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鸡工信规〔2022〕1号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 w:eastAsia="宋体"/>
          <w:b/>
          <w:bCs/>
          <w:sz w:val="44"/>
          <w:szCs w:val="44"/>
          <w:lang w:eastAsia="zh-CN"/>
        </w:rPr>
        <w:t>鸡西市工业和信息化局</w:t>
      </w:r>
    </w:p>
    <w:p>
      <w:pPr>
        <w:jc w:val="center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 w:eastAsia="宋体"/>
          <w:b/>
          <w:bCs/>
          <w:sz w:val="44"/>
          <w:szCs w:val="44"/>
          <w:lang w:eastAsia="zh-CN"/>
        </w:rPr>
        <w:t>关于印发《鸡西市小型微型企业创业创新基地管理办法》的通知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各县（市）区工信局：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为进一步规范和完善小微企业创业创新基地管理，促进小微企业创业创新基地有序健康发展，市工信局对《鸡西市小型微型企业创业创新基地管理办法》（鸡工信规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）进行了修订。现将修订后的《鸡西市中型微型企业创业创新基地管理办法》印发给你们，请遵照执行。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附件：《鸡西市小型微型企业创业创新基地管理办法》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鸡西市工业和信息化局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2022年1月24日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="1781" w:tblpY="279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鸡西市工业和信息化局办公室                 2022年1月24日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10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60D38"/>
    <w:rsid w:val="02184363"/>
    <w:rsid w:val="04D60D38"/>
    <w:rsid w:val="0B193732"/>
    <w:rsid w:val="18F02437"/>
    <w:rsid w:val="197877EF"/>
    <w:rsid w:val="246B0F38"/>
    <w:rsid w:val="24AC5091"/>
    <w:rsid w:val="2926570E"/>
    <w:rsid w:val="29A23904"/>
    <w:rsid w:val="34F77298"/>
    <w:rsid w:val="38994363"/>
    <w:rsid w:val="4581782A"/>
    <w:rsid w:val="4AA5064D"/>
    <w:rsid w:val="52667FB5"/>
    <w:rsid w:val="6E1A7BCE"/>
    <w:rsid w:val="720A3AB1"/>
    <w:rsid w:val="7EFBDE03"/>
    <w:rsid w:val="D37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2021-07-14T01:31:00Z</dcterms:created>
  <dc:creator>WPS_1496814049</dc:creator>
  <cp:lastModifiedBy>greatwall</cp:lastModifiedBy>
  <cp:lastPrinted>2022-01-24T14:59:00Z</cp:lastPrinted>
  <dcterms:modified xsi:type="dcterms:W3CDTF">2022-12-13T16:47:11Z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136500D899474E489ABBFDEF7B6D5188</vt:lpwstr>
  </property>
</Properties>
</file>