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2370" w14:textId="51178CDA" w:rsidR="006E48D3" w:rsidRPr="002C3BAB" w:rsidRDefault="006E48D3" w:rsidP="00984E8D">
      <w:pPr>
        <w:spacing w:line="700" w:lineRule="exact"/>
        <w:jc w:val="center"/>
        <w:rPr>
          <w:rFonts w:eastAsia="方正小标宋简体"/>
          <w:sz w:val="44"/>
          <w:szCs w:val="44"/>
        </w:rPr>
      </w:pPr>
      <w:r w:rsidRPr="002C3BAB">
        <w:rPr>
          <w:rFonts w:eastAsia="方正小标宋简体" w:hint="eastAsia"/>
          <w:sz w:val="44"/>
          <w:szCs w:val="44"/>
        </w:rPr>
        <w:t>鸡西市矿产资源</w:t>
      </w:r>
      <w:r w:rsidR="001A2BDB" w:rsidRPr="00A5671D">
        <w:rPr>
          <w:rFonts w:eastAsia="方正小标宋简体" w:hint="eastAsia"/>
          <w:sz w:val="44"/>
          <w:szCs w:val="44"/>
        </w:rPr>
        <w:t>总体</w:t>
      </w:r>
      <w:r w:rsidRPr="002C3BAB">
        <w:rPr>
          <w:rFonts w:eastAsia="方正小标宋简体" w:hint="eastAsia"/>
          <w:sz w:val="44"/>
          <w:szCs w:val="44"/>
        </w:rPr>
        <w:t>规划（</w:t>
      </w:r>
      <w:r w:rsidRPr="002C3BAB">
        <w:rPr>
          <w:rFonts w:eastAsia="方正小标宋简体"/>
          <w:sz w:val="44"/>
          <w:szCs w:val="44"/>
        </w:rPr>
        <w:t>2021—2025</w:t>
      </w:r>
      <w:r w:rsidRPr="002C3BAB">
        <w:rPr>
          <w:rFonts w:eastAsia="方正小标宋简体" w:hint="eastAsia"/>
          <w:sz w:val="44"/>
          <w:szCs w:val="44"/>
        </w:rPr>
        <w:t>年）</w:t>
      </w:r>
    </w:p>
    <w:p w14:paraId="13151E90" w14:textId="77777777" w:rsidR="006E48D3" w:rsidRPr="002C3BAB" w:rsidRDefault="006E48D3" w:rsidP="00984E8D">
      <w:pPr>
        <w:spacing w:line="600" w:lineRule="exact"/>
        <w:jc w:val="center"/>
        <w:rPr>
          <w:rFonts w:eastAsia="方正小标宋简体"/>
          <w:sz w:val="44"/>
          <w:szCs w:val="44"/>
        </w:rPr>
      </w:pPr>
    </w:p>
    <w:p w14:paraId="2C42277F" w14:textId="77777777" w:rsidR="006E48D3" w:rsidRPr="002C3BAB" w:rsidRDefault="006E48D3" w:rsidP="002C3BAB">
      <w:pPr>
        <w:spacing w:line="610" w:lineRule="exact"/>
        <w:ind w:firstLineChars="200" w:firstLine="640"/>
        <w:rPr>
          <w:rFonts w:eastAsia="仿宋_GB2312"/>
          <w:sz w:val="32"/>
          <w:szCs w:val="32"/>
        </w:rPr>
      </w:pPr>
      <w:r w:rsidRPr="002C3BAB">
        <w:rPr>
          <w:rFonts w:eastAsia="仿宋_GB2312" w:hint="eastAsia"/>
          <w:sz w:val="32"/>
          <w:szCs w:val="32"/>
        </w:rPr>
        <w:t>为进一步提高资源安全保障能力，促进资源保护，优化资源配置，加强矿产资源科学管理，推进矿业经济持续健康高质量发展，根据《黑龙江省矿产资源总体规划（</w:t>
      </w:r>
      <w:r w:rsidRPr="002C3BAB">
        <w:rPr>
          <w:rFonts w:eastAsia="仿宋_GB2312"/>
          <w:sz w:val="32"/>
          <w:szCs w:val="32"/>
        </w:rPr>
        <w:t>2021—2025</w:t>
      </w:r>
      <w:r w:rsidRPr="002C3BAB">
        <w:rPr>
          <w:rFonts w:eastAsia="仿宋_GB2312" w:hint="eastAsia"/>
          <w:sz w:val="32"/>
          <w:szCs w:val="32"/>
        </w:rPr>
        <w:t>年）》《鸡西市国民经济和社会发展第十四个五年规划和二〇三五年远景目标纲要》，制定《鸡西市矿产资源总体规划（</w:t>
      </w:r>
      <w:r w:rsidRPr="002C3BAB">
        <w:rPr>
          <w:rFonts w:eastAsia="仿宋_GB2312"/>
          <w:sz w:val="32"/>
          <w:szCs w:val="32"/>
        </w:rPr>
        <w:t>2021—2025</w:t>
      </w:r>
      <w:r w:rsidRPr="002C3BAB">
        <w:rPr>
          <w:rFonts w:eastAsia="仿宋_GB2312" w:hint="eastAsia"/>
          <w:sz w:val="32"/>
          <w:szCs w:val="32"/>
        </w:rPr>
        <w:t>年）》（以下简称《规划》）。</w:t>
      </w:r>
    </w:p>
    <w:p w14:paraId="00F20894" w14:textId="77777777" w:rsidR="006E48D3" w:rsidRPr="002C3BAB" w:rsidRDefault="006E48D3" w:rsidP="002C3BAB">
      <w:pPr>
        <w:spacing w:line="610" w:lineRule="exact"/>
        <w:ind w:firstLineChars="200" w:firstLine="640"/>
        <w:rPr>
          <w:rFonts w:eastAsia="仿宋_GB2312"/>
          <w:sz w:val="32"/>
          <w:szCs w:val="32"/>
        </w:rPr>
      </w:pPr>
      <w:r w:rsidRPr="002C3BAB">
        <w:rPr>
          <w:rFonts w:eastAsia="仿宋_GB2312" w:hint="eastAsia"/>
          <w:sz w:val="32"/>
          <w:szCs w:val="32"/>
        </w:rPr>
        <w:t>《规划》是指导我市</w:t>
      </w:r>
      <w:r w:rsidRPr="002C3BAB">
        <w:rPr>
          <w:rFonts w:eastAsia="仿宋_GB2312"/>
          <w:sz w:val="32"/>
          <w:szCs w:val="32"/>
        </w:rPr>
        <w:t>“</w:t>
      </w:r>
      <w:r w:rsidRPr="002C3BAB">
        <w:rPr>
          <w:rFonts w:eastAsia="仿宋_GB2312" w:hint="eastAsia"/>
          <w:sz w:val="32"/>
          <w:szCs w:val="32"/>
        </w:rPr>
        <w:t>十四五</w:t>
      </w:r>
      <w:r w:rsidRPr="002C3BAB">
        <w:rPr>
          <w:rFonts w:eastAsia="仿宋_GB2312"/>
          <w:sz w:val="32"/>
          <w:szCs w:val="32"/>
        </w:rPr>
        <w:t>”</w:t>
      </w:r>
      <w:r w:rsidRPr="002C3BAB">
        <w:rPr>
          <w:rFonts w:eastAsia="仿宋_GB2312" w:hint="eastAsia"/>
          <w:sz w:val="32"/>
          <w:szCs w:val="32"/>
        </w:rPr>
        <w:t>时期矿产资源管理工作的指导性文件，是依法审批和监督管理矿产资源勘查、开发利用和保护活动的重要依据。涉及矿产资源行业活动的相关规划，应当与本《规划》做好衔接。</w:t>
      </w:r>
    </w:p>
    <w:p w14:paraId="603FC412" w14:textId="77777777" w:rsidR="006E48D3" w:rsidRPr="002C3BAB" w:rsidRDefault="006E48D3" w:rsidP="00851C0D">
      <w:pPr>
        <w:spacing w:line="610" w:lineRule="exact"/>
        <w:ind w:firstLineChars="200" w:firstLine="600"/>
        <w:rPr>
          <w:rFonts w:eastAsia="仿宋_GB2312"/>
          <w:spacing w:val="-10"/>
          <w:sz w:val="32"/>
          <w:szCs w:val="32"/>
        </w:rPr>
      </w:pPr>
      <w:r w:rsidRPr="002C3BAB">
        <w:rPr>
          <w:rFonts w:eastAsia="仿宋_GB2312" w:hint="eastAsia"/>
          <w:spacing w:val="-10"/>
          <w:sz w:val="32"/>
          <w:szCs w:val="32"/>
        </w:rPr>
        <w:t>《规划》基期为</w:t>
      </w:r>
      <w:r w:rsidRPr="002C3BAB">
        <w:rPr>
          <w:rFonts w:eastAsia="仿宋_GB2312"/>
          <w:spacing w:val="-10"/>
          <w:sz w:val="32"/>
          <w:szCs w:val="32"/>
        </w:rPr>
        <w:t>2020</w:t>
      </w:r>
      <w:r w:rsidRPr="002C3BAB">
        <w:rPr>
          <w:rFonts w:eastAsia="仿宋_GB2312" w:hint="eastAsia"/>
          <w:spacing w:val="-10"/>
          <w:sz w:val="32"/>
          <w:szCs w:val="32"/>
        </w:rPr>
        <w:t>年，规划期为</w:t>
      </w:r>
      <w:r w:rsidRPr="002C3BAB">
        <w:rPr>
          <w:rFonts w:eastAsia="仿宋_GB2312"/>
          <w:spacing w:val="-10"/>
          <w:sz w:val="32"/>
          <w:szCs w:val="32"/>
        </w:rPr>
        <w:t>2021—2025</w:t>
      </w:r>
      <w:r w:rsidRPr="002C3BAB">
        <w:rPr>
          <w:rFonts w:eastAsia="仿宋_GB2312" w:hint="eastAsia"/>
          <w:spacing w:val="-10"/>
          <w:sz w:val="32"/>
          <w:szCs w:val="32"/>
        </w:rPr>
        <w:t>年，展望至</w:t>
      </w:r>
      <w:r w:rsidRPr="002C3BAB">
        <w:rPr>
          <w:rFonts w:eastAsia="仿宋_GB2312"/>
          <w:spacing w:val="-10"/>
          <w:sz w:val="32"/>
          <w:szCs w:val="32"/>
        </w:rPr>
        <w:t>2035</w:t>
      </w:r>
      <w:r w:rsidRPr="002C3BAB">
        <w:rPr>
          <w:rFonts w:eastAsia="仿宋_GB2312" w:hint="eastAsia"/>
          <w:spacing w:val="-10"/>
          <w:sz w:val="32"/>
          <w:szCs w:val="32"/>
        </w:rPr>
        <w:t>年。《规划》适用于鸡西市所辖行政区域，包括密山市、虎林市、鸡东县、鸡冠区、恒山区、</w:t>
      </w:r>
      <w:proofErr w:type="gramStart"/>
      <w:r w:rsidRPr="002C3BAB">
        <w:rPr>
          <w:rFonts w:eastAsia="仿宋_GB2312" w:hint="eastAsia"/>
          <w:spacing w:val="-10"/>
          <w:sz w:val="32"/>
          <w:szCs w:val="32"/>
        </w:rPr>
        <w:t>滴道区</w:t>
      </w:r>
      <w:proofErr w:type="gramEnd"/>
      <w:r w:rsidRPr="002C3BAB">
        <w:rPr>
          <w:rFonts w:eastAsia="仿宋_GB2312" w:hint="eastAsia"/>
          <w:spacing w:val="-10"/>
          <w:sz w:val="32"/>
          <w:szCs w:val="32"/>
        </w:rPr>
        <w:t>、城子河区、梨树区、麻山区。</w:t>
      </w:r>
      <w:bookmarkStart w:id="0" w:name="_Toc128999594"/>
    </w:p>
    <w:p w14:paraId="0951CA20" w14:textId="77777777" w:rsidR="006E48D3" w:rsidRPr="002C3BAB" w:rsidRDefault="006E48D3" w:rsidP="002C3BAB">
      <w:pPr>
        <w:spacing w:line="610" w:lineRule="exact"/>
        <w:ind w:firstLineChars="200" w:firstLine="640"/>
        <w:rPr>
          <w:rFonts w:eastAsia="黑体"/>
          <w:bCs/>
          <w:sz w:val="32"/>
          <w:szCs w:val="32"/>
        </w:rPr>
      </w:pPr>
      <w:r w:rsidRPr="002C3BAB">
        <w:rPr>
          <w:rFonts w:eastAsia="黑体" w:hint="eastAsia"/>
          <w:bCs/>
          <w:sz w:val="32"/>
          <w:szCs w:val="32"/>
        </w:rPr>
        <w:t>一、现状与形势</w:t>
      </w:r>
      <w:bookmarkEnd w:id="0"/>
    </w:p>
    <w:p w14:paraId="21C3D590" w14:textId="77777777" w:rsidR="006E48D3" w:rsidRPr="002C3BAB" w:rsidRDefault="006E48D3" w:rsidP="002C3BAB">
      <w:pPr>
        <w:pStyle w:val="2"/>
        <w:keepNext w:val="0"/>
        <w:keepLines w:val="0"/>
        <w:spacing w:before="0" w:after="0" w:line="610" w:lineRule="exact"/>
        <w:ind w:firstLineChars="200" w:firstLine="640"/>
        <w:rPr>
          <w:rFonts w:ascii="Times New Roman" w:eastAsia="楷体_GB2312" w:hAnsi="Times New Roman"/>
          <w:b w:val="0"/>
          <w:bCs w:val="0"/>
        </w:rPr>
      </w:pPr>
      <w:bookmarkStart w:id="1" w:name="_Toc128999595"/>
      <w:r w:rsidRPr="002C3BAB">
        <w:rPr>
          <w:rFonts w:ascii="Times New Roman" w:eastAsia="楷体_GB2312" w:hAnsi="Times New Roman" w:hint="eastAsia"/>
          <w:b w:val="0"/>
          <w:bCs w:val="0"/>
        </w:rPr>
        <w:t>（一）矿产资源概况及开发利用现状</w:t>
      </w:r>
      <w:bookmarkEnd w:id="1"/>
    </w:p>
    <w:p w14:paraId="70E4C808" w14:textId="77777777" w:rsidR="006E48D3" w:rsidRPr="002C3BAB" w:rsidRDefault="006E48D3" w:rsidP="002C3BAB">
      <w:pPr>
        <w:ind w:firstLineChars="200" w:firstLine="616"/>
        <w:rPr>
          <w:rFonts w:eastAsia="仿宋_GB2312"/>
          <w:spacing w:val="-6"/>
          <w:sz w:val="32"/>
          <w:szCs w:val="32"/>
        </w:rPr>
      </w:pPr>
      <w:r w:rsidRPr="002C3BAB">
        <w:rPr>
          <w:rFonts w:eastAsia="仿宋_GB2312" w:hint="eastAsia"/>
          <w:spacing w:val="-6"/>
          <w:sz w:val="32"/>
          <w:szCs w:val="32"/>
        </w:rPr>
        <w:t>鸡西市位于黑龙江省东南部，东部、东南部以乌苏里江、松阿察河为界与俄罗斯隔水相望，西部、南部与牡丹江市接壤，北部与七台河市相连，面积</w:t>
      </w:r>
      <w:r w:rsidRPr="002C3BAB">
        <w:rPr>
          <w:rFonts w:eastAsia="仿宋_GB2312"/>
          <w:spacing w:val="-6"/>
          <w:sz w:val="32"/>
          <w:szCs w:val="32"/>
        </w:rPr>
        <w:t>2.25</w:t>
      </w:r>
      <w:r w:rsidRPr="002C3BAB">
        <w:rPr>
          <w:rFonts w:eastAsia="仿宋_GB2312" w:hint="eastAsia"/>
          <w:spacing w:val="-6"/>
          <w:sz w:val="32"/>
          <w:szCs w:val="32"/>
        </w:rPr>
        <w:t>万平方公里，人口</w:t>
      </w:r>
      <w:r w:rsidRPr="002C3BAB">
        <w:rPr>
          <w:rFonts w:eastAsia="仿宋_GB2312"/>
          <w:spacing w:val="-6"/>
          <w:sz w:val="32"/>
          <w:szCs w:val="32"/>
        </w:rPr>
        <w:t>150.2</w:t>
      </w:r>
      <w:r w:rsidRPr="002C3BAB">
        <w:rPr>
          <w:rFonts w:eastAsia="仿宋_GB2312" w:hint="eastAsia"/>
          <w:spacing w:val="-6"/>
          <w:sz w:val="32"/>
          <w:szCs w:val="32"/>
        </w:rPr>
        <w:t>万。鸡西市交通便利，形成</w:t>
      </w:r>
      <w:proofErr w:type="gramStart"/>
      <w:r w:rsidRPr="002C3BAB">
        <w:rPr>
          <w:rFonts w:eastAsia="仿宋_GB2312" w:hint="eastAsia"/>
          <w:spacing w:val="-6"/>
          <w:sz w:val="32"/>
          <w:szCs w:val="32"/>
        </w:rPr>
        <w:t>了内展外延</w:t>
      </w:r>
      <w:proofErr w:type="gramEnd"/>
      <w:r w:rsidRPr="002C3BAB">
        <w:rPr>
          <w:rFonts w:eastAsia="仿宋_GB2312" w:hint="eastAsia"/>
          <w:spacing w:val="-6"/>
          <w:sz w:val="32"/>
          <w:szCs w:val="32"/>
        </w:rPr>
        <w:t>的铁路、公路、航空立体交通网络。鸡西市属寒温带大陆性季风气候，山区半山区面积约</w:t>
      </w:r>
      <w:r w:rsidRPr="002C3BAB">
        <w:rPr>
          <w:rFonts w:eastAsia="仿宋_GB2312"/>
          <w:spacing w:val="-6"/>
          <w:sz w:val="32"/>
          <w:szCs w:val="32"/>
        </w:rPr>
        <w:t>9000</w:t>
      </w:r>
      <w:r w:rsidRPr="002C3BAB">
        <w:rPr>
          <w:rFonts w:eastAsia="仿宋_GB2312" w:hint="eastAsia"/>
          <w:spacing w:val="-6"/>
          <w:sz w:val="32"/>
          <w:szCs w:val="32"/>
        </w:rPr>
        <w:t>平方公里。</w:t>
      </w:r>
    </w:p>
    <w:p w14:paraId="13DAC921" w14:textId="77777777" w:rsidR="006E48D3" w:rsidRPr="002C3BAB" w:rsidRDefault="006E48D3" w:rsidP="002C3BAB">
      <w:pPr>
        <w:ind w:firstLineChars="200" w:firstLine="640"/>
        <w:rPr>
          <w:rFonts w:eastAsia="仿宋_GB2312"/>
          <w:sz w:val="32"/>
          <w:szCs w:val="32"/>
        </w:rPr>
      </w:pPr>
      <w:r w:rsidRPr="002C3BAB">
        <w:rPr>
          <w:rFonts w:eastAsia="仿宋_GB2312"/>
          <w:sz w:val="32"/>
          <w:szCs w:val="32"/>
        </w:rPr>
        <w:lastRenderedPageBreak/>
        <w:t>1.</w:t>
      </w:r>
      <w:r w:rsidRPr="002C3BAB">
        <w:rPr>
          <w:rFonts w:eastAsia="仿宋_GB2312" w:hint="eastAsia"/>
          <w:sz w:val="32"/>
          <w:szCs w:val="32"/>
        </w:rPr>
        <w:t>矿产资源概况。鸡西市矿产资源丰富，种类多，分布广，截至</w:t>
      </w:r>
      <w:r w:rsidRPr="002C3BAB">
        <w:rPr>
          <w:rFonts w:eastAsia="仿宋_GB2312"/>
          <w:sz w:val="32"/>
          <w:szCs w:val="32"/>
        </w:rPr>
        <w:t>2020</w:t>
      </w:r>
      <w:r w:rsidRPr="002C3BAB">
        <w:rPr>
          <w:rFonts w:eastAsia="仿宋_GB2312" w:hint="eastAsia"/>
          <w:sz w:val="32"/>
          <w:szCs w:val="32"/>
        </w:rPr>
        <w:t>年底，已发现各类矿产</w:t>
      </w:r>
      <w:r w:rsidRPr="002C3BAB">
        <w:rPr>
          <w:rFonts w:eastAsia="仿宋_GB2312"/>
          <w:sz w:val="32"/>
          <w:szCs w:val="32"/>
        </w:rPr>
        <w:t>54</w:t>
      </w:r>
      <w:r w:rsidRPr="002C3BAB">
        <w:rPr>
          <w:rFonts w:eastAsia="仿宋_GB2312" w:hint="eastAsia"/>
          <w:sz w:val="32"/>
          <w:szCs w:val="32"/>
        </w:rPr>
        <w:t>种（含亚矿种，下同），其中有查明资源储量矿产</w:t>
      </w:r>
      <w:r w:rsidRPr="002C3BAB">
        <w:rPr>
          <w:rFonts w:eastAsia="仿宋_GB2312"/>
          <w:sz w:val="32"/>
          <w:szCs w:val="32"/>
        </w:rPr>
        <w:t>26</w:t>
      </w:r>
      <w:r w:rsidRPr="002C3BAB">
        <w:rPr>
          <w:rFonts w:eastAsia="仿宋_GB2312" w:hint="eastAsia"/>
          <w:sz w:val="32"/>
          <w:szCs w:val="32"/>
        </w:rPr>
        <w:t>种。鸡西市煤炭、石墨矿产资源储量丰富、品质优良，</w:t>
      </w:r>
      <w:r w:rsidRPr="002C3BAB">
        <w:rPr>
          <w:rFonts w:eastAsia="仿宋_GB2312"/>
          <w:sz w:val="32"/>
          <w:szCs w:val="32"/>
        </w:rPr>
        <w:t>2014</w:t>
      </w:r>
      <w:r w:rsidRPr="002C3BAB">
        <w:rPr>
          <w:rFonts w:eastAsia="仿宋_GB2312" w:hint="eastAsia"/>
          <w:sz w:val="32"/>
          <w:szCs w:val="32"/>
        </w:rPr>
        <w:t>年，鸡西市被中国矿业联合会授予</w:t>
      </w:r>
      <w:r w:rsidRPr="002C3BAB">
        <w:rPr>
          <w:rFonts w:eastAsia="仿宋_GB2312"/>
          <w:sz w:val="32"/>
          <w:szCs w:val="32"/>
        </w:rPr>
        <w:t>“</w:t>
      </w:r>
      <w:r w:rsidRPr="002C3BAB">
        <w:rPr>
          <w:rFonts w:eastAsia="仿宋_GB2312" w:hint="eastAsia"/>
          <w:sz w:val="32"/>
          <w:szCs w:val="32"/>
        </w:rPr>
        <w:t>中国石墨之都</w:t>
      </w:r>
      <w:r w:rsidRPr="002C3BAB">
        <w:rPr>
          <w:rFonts w:eastAsia="仿宋_GB2312"/>
          <w:sz w:val="32"/>
          <w:szCs w:val="32"/>
        </w:rPr>
        <w:t>”</w:t>
      </w:r>
      <w:r w:rsidRPr="002C3BAB">
        <w:rPr>
          <w:rFonts w:eastAsia="仿宋_GB2312" w:hint="eastAsia"/>
          <w:sz w:val="32"/>
          <w:szCs w:val="32"/>
        </w:rPr>
        <w:t>称号。已列入《截至二〇二〇年底黑龙江省矿产资源储量表》矿区</w:t>
      </w:r>
      <w:r w:rsidRPr="002C3BAB">
        <w:rPr>
          <w:rFonts w:eastAsia="仿宋_GB2312"/>
          <w:sz w:val="32"/>
          <w:szCs w:val="32"/>
        </w:rPr>
        <w:t>132</w:t>
      </w:r>
      <w:r w:rsidRPr="002C3BAB">
        <w:rPr>
          <w:rFonts w:eastAsia="仿宋_GB2312" w:hint="eastAsia"/>
          <w:sz w:val="32"/>
          <w:szCs w:val="32"/>
        </w:rPr>
        <w:t>处，按规模大小分为：大型矿区</w:t>
      </w:r>
      <w:r w:rsidRPr="002C3BAB">
        <w:rPr>
          <w:rFonts w:eastAsia="仿宋_GB2312"/>
          <w:sz w:val="32"/>
          <w:szCs w:val="32"/>
        </w:rPr>
        <w:t>42</w:t>
      </w:r>
      <w:r w:rsidRPr="002C3BAB">
        <w:rPr>
          <w:rFonts w:eastAsia="仿宋_GB2312" w:hint="eastAsia"/>
          <w:sz w:val="32"/>
          <w:szCs w:val="32"/>
        </w:rPr>
        <w:t>处、中型矿区</w:t>
      </w:r>
      <w:r w:rsidRPr="002C3BAB">
        <w:rPr>
          <w:rFonts w:eastAsia="仿宋_GB2312"/>
          <w:sz w:val="32"/>
          <w:szCs w:val="32"/>
        </w:rPr>
        <w:t>19</w:t>
      </w:r>
      <w:r w:rsidRPr="002C3BAB">
        <w:rPr>
          <w:rFonts w:eastAsia="仿宋_GB2312" w:hint="eastAsia"/>
          <w:sz w:val="32"/>
          <w:szCs w:val="32"/>
        </w:rPr>
        <w:t>处、小型矿区</w:t>
      </w:r>
      <w:r w:rsidRPr="002C3BAB">
        <w:rPr>
          <w:rFonts w:eastAsia="仿宋_GB2312"/>
          <w:sz w:val="32"/>
          <w:szCs w:val="32"/>
        </w:rPr>
        <w:t>71</w:t>
      </w:r>
      <w:r w:rsidRPr="002C3BAB">
        <w:rPr>
          <w:rFonts w:eastAsia="仿宋_GB2312" w:hint="eastAsia"/>
          <w:sz w:val="32"/>
          <w:szCs w:val="32"/>
        </w:rPr>
        <w:t>处。</w:t>
      </w:r>
    </w:p>
    <w:p w14:paraId="082E39AB"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基础地质调查现状。截至</w:t>
      </w:r>
      <w:r w:rsidRPr="002C3BAB">
        <w:rPr>
          <w:rFonts w:eastAsia="仿宋_GB2312"/>
          <w:sz w:val="32"/>
          <w:szCs w:val="32"/>
        </w:rPr>
        <w:t>2020</w:t>
      </w:r>
      <w:r w:rsidRPr="002C3BAB">
        <w:rPr>
          <w:rFonts w:eastAsia="仿宋_GB2312" w:hint="eastAsia"/>
          <w:sz w:val="32"/>
          <w:szCs w:val="32"/>
        </w:rPr>
        <w:t>年底，全市区域范围内山区、半山区已完成</w:t>
      </w:r>
      <w:r w:rsidRPr="002C3BAB">
        <w:rPr>
          <w:rFonts w:eastAsia="仿宋_GB2312"/>
          <w:sz w:val="32"/>
          <w:szCs w:val="32"/>
        </w:rPr>
        <w:t>1</w:t>
      </w:r>
      <w:r w:rsidRPr="002C3BAB">
        <w:rPr>
          <w:rFonts w:hAnsi="宋体"/>
          <w:sz w:val="32"/>
          <w:szCs w:val="32"/>
        </w:rPr>
        <w:t>∶</w:t>
      </w:r>
      <w:r w:rsidRPr="002C3BAB">
        <w:rPr>
          <w:rFonts w:eastAsia="仿宋_GB2312"/>
          <w:sz w:val="32"/>
          <w:szCs w:val="32"/>
        </w:rPr>
        <w:t>25</w:t>
      </w:r>
      <w:r w:rsidRPr="002C3BAB">
        <w:rPr>
          <w:rFonts w:eastAsia="仿宋_GB2312" w:hint="eastAsia"/>
          <w:sz w:val="32"/>
          <w:szCs w:val="32"/>
        </w:rPr>
        <w:t>万、</w:t>
      </w:r>
      <w:r w:rsidRPr="002C3BAB">
        <w:rPr>
          <w:rFonts w:eastAsia="仿宋_GB2312"/>
          <w:sz w:val="32"/>
          <w:szCs w:val="32"/>
        </w:rPr>
        <w:t>1</w:t>
      </w:r>
      <w:r w:rsidRPr="002C3BAB">
        <w:rPr>
          <w:rFonts w:hAnsi="宋体"/>
          <w:sz w:val="32"/>
          <w:szCs w:val="32"/>
        </w:rPr>
        <w:t>∶</w:t>
      </w:r>
      <w:r w:rsidRPr="002C3BAB">
        <w:rPr>
          <w:rFonts w:eastAsia="仿宋_GB2312"/>
          <w:sz w:val="32"/>
          <w:szCs w:val="32"/>
        </w:rPr>
        <w:t>20</w:t>
      </w:r>
      <w:r w:rsidRPr="002C3BAB">
        <w:rPr>
          <w:rFonts w:eastAsia="仿宋_GB2312" w:hint="eastAsia"/>
          <w:sz w:val="32"/>
          <w:szCs w:val="32"/>
        </w:rPr>
        <w:t>万区域地质调查；完成</w:t>
      </w:r>
      <w:r w:rsidRPr="002C3BAB">
        <w:rPr>
          <w:rFonts w:eastAsia="仿宋_GB2312"/>
          <w:sz w:val="32"/>
          <w:szCs w:val="32"/>
        </w:rPr>
        <w:t>1</w:t>
      </w:r>
      <w:r w:rsidRPr="002C3BAB">
        <w:rPr>
          <w:rFonts w:hAnsi="宋体"/>
          <w:sz w:val="32"/>
          <w:szCs w:val="32"/>
        </w:rPr>
        <w:t>∶</w:t>
      </w:r>
      <w:r w:rsidRPr="002C3BAB">
        <w:rPr>
          <w:rFonts w:eastAsia="仿宋_GB2312"/>
          <w:sz w:val="32"/>
          <w:szCs w:val="32"/>
        </w:rPr>
        <w:t>5</w:t>
      </w:r>
      <w:r w:rsidRPr="002C3BAB">
        <w:rPr>
          <w:rFonts w:eastAsia="仿宋_GB2312" w:hint="eastAsia"/>
          <w:sz w:val="32"/>
          <w:szCs w:val="32"/>
        </w:rPr>
        <w:t>万区域地质调查面积</w:t>
      </w:r>
      <w:r w:rsidRPr="002C3BAB">
        <w:rPr>
          <w:rFonts w:eastAsia="仿宋_GB2312"/>
          <w:sz w:val="32"/>
          <w:szCs w:val="32"/>
        </w:rPr>
        <w:t>2071</w:t>
      </w:r>
      <w:r w:rsidRPr="002C3BAB">
        <w:rPr>
          <w:rFonts w:eastAsia="仿宋_GB2312" w:hint="eastAsia"/>
          <w:sz w:val="32"/>
          <w:szCs w:val="32"/>
        </w:rPr>
        <w:t>平方千米，占山区、半山区面积的</w:t>
      </w:r>
      <w:r w:rsidRPr="002C3BAB">
        <w:rPr>
          <w:rFonts w:eastAsia="仿宋_GB2312"/>
          <w:sz w:val="32"/>
          <w:szCs w:val="32"/>
        </w:rPr>
        <w:t>23%</w:t>
      </w:r>
      <w:r w:rsidRPr="002C3BAB">
        <w:rPr>
          <w:rFonts w:eastAsia="仿宋_GB2312" w:hint="eastAsia"/>
          <w:sz w:val="32"/>
          <w:szCs w:val="32"/>
        </w:rPr>
        <w:t>。完成</w:t>
      </w:r>
      <w:r w:rsidRPr="002C3BAB">
        <w:rPr>
          <w:rFonts w:eastAsia="仿宋_GB2312"/>
          <w:sz w:val="32"/>
          <w:szCs w:val="32"/>
        </w:rPr>
        <w:t>1</w:t>
      </w:r>
      <w:r w:rsidRPr="002C3BAB">
        <w:rPr>
          <w:rFonts w:hAnsi="宋体"/>
          <w:sz w:val="32"/>
          <w:szCs w:val="32"/>
        </w:rPr>
        <w:t>∶</w:t>
      </w:r>
      <w:r w:rsidRPr="002C3BAB">
        <w:rPr>
          <w:rFonts w:eastAsia="仿宋_GB2312"/>
          <w:sz w:val="32"/>
          <w:szCs w:val="32"/>
        </w:rPr>
        <w:t>20</w:t>
      </w:r>
      <w:r w:rsidRPr="002C3BAB">
        <w:rPr>
          <w:rFonts w:eastAsia="仿宋_GB2312" w:hint="eastAsia"/>
          <w:sz w:val="32"/>
          <w:szCs w:val="32"/>
        </w:rPr>
        <w:t>万区域地球化学调查面积约</w:t>
      </w:r>
      <w:r w:rsidRPr="002C3BAB">
        <w:rPr>
          <w:rFonts w:eastAsia="仿宋_GB2312"/>
          <w:sz w:val="32"/>
          <w:szCs w:val="32"/>
        </w:rPr>
        <w:t>7049</w:t>
      </w:r>
      <w:r w:rsidRPr="002C3BAB">
        <w:rPr>
          <w:rFonts w:eastAsia="仿宋_GB2312" w:hint="eastAsia"/>
          <w:sz w:val="32"/>
          <w:szCs w:val="32"/>
        </w:rPr>
        <w:t>平方公里，占山区半山区面积的</w:t>
      </w:r>
      <w:r w:rsidRPr="002C3BAB">
        <w:rPr>
          <w:rFonts w:eastAsia="仿宋_GB2312"/>
          <w:sz w:val="32"/>
          <w:szCs w:val="32"/>
        </w:rPr>
        <w:t>78%</w:t>
      </w:r>
      <w:r w:rsidRPr="002C3BAB">
        <w:rPr>
          <w:rFonts w:eastAsia="仿宋_GB2312" w:hint="eastAsia"/>
          <w:sz w:val="32"/>
          <w:szCs w:val="32"/>
        </w:rPr>
        <w:t>。完成</w:t>
      </w:r>
      <w:r w:rsidRPr="002C3BAB">
        <w:rPr>
          <w:rFonts w:eastAsia="仿宋_GB2312"/>
          <w:sz w:val="32"/>
          <w:szCs w:val="32"/>
        </w:rPr>
        <w:t>1</w:t>
      </w:r>
      <w:r w:rsidRPr="002C3BAB">
        <w:rPr>
          <w:rFonts w:hAnsi="宋体"/>
          <w:sz w:val="32"/>
          <w:szCs w:val="32"/>
        </w:rPr>
        <w:t>∶</w:t>
      </w:r>
      <w:r w:rsidRPr="002C3BAB">
        <w:rPr>
          <w:rFonts w:eastAsia="仿宋_GB2312"/>
          <w:sz w:val="32"/>
          <w:szCs w:val="32"/>
        </w:rPr>
        <w:t>20</w:t>
      </w:r>
      <w:r w:rsidRPr="002C3BAB">
        <w:rPr>
          <w:rFonts w:eastAsia="仿宋_GB2312" w:hint="eastAsia"/>
          <w:sz w:val="32"/>
          <w:szCs w:val="32"/>
        </w:rPr>
        <w:t>万区域重力调查面积</w:t>
      </w:r>
      <w:r w:rsidRPr="002C3BAB">
        <w:rPr>
          <w:rFonts w:eastAsia="仿宋_GB2312"/>
          <w:sz w:val="32"/>
          <w:szCs w:val="32"/>
        </w:rPr>
        <w:t>5842</w:t>
      </w:r>
      <w:r w:rsidRPr="002C3BAB">
        <w:rPr>
          <w:rFonts w:eastAsia="仿宋_GB2312" w:hint="eastAsia"/>
          <w:sz w:val="32"/>
          <w:szCs w:val="32"/>
        </w:rPr>
        <w:t>平方公里，占山区、半山区面积的</w:t>
      </w:r>
      <w:r w:rsidRPr="002C3BAB">
        <w:rPr>
          <w:rFonts w:eastAsia="仿宋_GB2312"/>
          <w:sz w:val="32"/>
          <w:szCs w:val="32"/>
        </w:rPr>
        <w:t>65%</w:t>
      </w:r>
      <w:r w:rsidRPr="002C3BAB">
        <w:rPr>
          <w:rFonts w:eastAsia="仿宋_GB2312" w:hint="eastAsia"/>
          <w:sz w:val="32"/>
          <w:szCs w:val="32"/>
        </w:rPr>
        <w:t>。</w:t>
      </w:r>
      <w:r w:rsidRPr="002C3BAB">
        <w:rPr>
          <w:rFonts w:eastAsia="仿宋_GB2312"/>
          <w:sz w:val="32"/>
          <w:szCs w:val="32"/>
        </w:rPr>
        <w:t>1</w:t>
      </w:r>
      <w:r w:rsidRPr="002C3BAB">
        <w:rPr>
          <w:rFonts w:hAnsi="宋体"/>
          <w:sz w:val="32"/>
          <w:szCs w:val="32"/>
        </w:rPr>
        <w:t>∶</w:t>
      </w:r>
      <w:r w:rsidRPr="002C3BAB">
        <w:rPr>
          <w:rFonts w:eastAsia="仿宋_GB2312"/>
          <w:sz w:val="32"/>
          <w:szCs w:val="32"/>
        </w:rPr>
        <w:t>20</w:t>
      </w:r>
      <w:r w:rsidRPr="002C3BAB">
        <w:rPr>
          <w:rFonts w:eastAsia="仿宋_GB2312" w:hint="eastAsia"/>
          <w:sz w:val="32"/>
          <w:szCs w:val="32"/>
        </w:rPr>
        <w:t>万和</w:t>
      </w:r>
      <w:r w:rsidRPr="002C3BAB">
        <w:rPr>
          <w:rFonts w:eastAsia="仿宋_GB2312"/>
          <w:sz w:val="32"/>
          <w:szCs w:val="32"/>
        </w:rPr>
        <w:t>1</w:t>
      </w:r>
      <w:r w:rsidRPr="002C3BAB">
        <w:rPr>
          <w:rFonts w:hAnsi="宋体"/>
          <w:sz w:val="32"/>
          <w:szCs w:val="32"/>
        </w:rPr>
        <w:t>∶</w:t>
      </w:r>
      <w:r w:rsidRPr="002C3BAB">
        <w:rPr>
          <w:rFonts w:eastAsia="仿宋_GB2312"/>
          <w:sz w:val="32"/>
          <w:szCs w:val="32"/>
        </w:rPr>
        <w:t>5</w:t>
      </w:r>
      <w:r w:rsidRPr="002C3BAB">
        <w:rPr>
          <w:rFonts w:eastAsia="仿宋_GB2312" w:hint="eastAsia"/>
          <w:sz w:val="32"/>
          <w:szCs w:val="32"/>
        </w:rPr>
        <w:t>万航空磁法及放射性测量基本完成。</w:t>
      </w:r>
      <w:r w:rsidRPr="002C3BAB">
        <w:rPr>
          <w:rFonts w:eastAsia="仿宋_GB2312"/>
          <w:sz w:val="32"/>
          <w:szCs w:val="32"/>
        </w:rPr>
        <w:t>1</w:t>
      </w:r>
      <w:r w:rsidRPr="002C3BAB">
        <w:rPr>
          <w:rFonts w:hAnsi="宋体"/>
          <w:sz w:val="32"/>
          <w:szCs w:val="32"/>
        </w:rPr>
        <w:t>∶</w:t>
      </w:r>
      <w:r w:rsidRPr="002C3BAB">
        <w:rPr>
          <w:rFonts w:eastAsia="仿宋_GB2312"/>
          <w:sz w:val="32"/>
          <w:szCs w:val="32"/>
        </w:rPr>
        <w:t>20</w:t>
      </w:r>
      <w:r w:rsidRPr="002C3BAB">
        <w:rPr>
          <w:rFonts w:eastAsia="仿宋_GB2312" w:hint="eastAsia"/>
          <w:sz w:val="32"/>
          <w:szCs w:val="32"/>
        </w:rPr>
        <w:t>万水文地质调查覆盖了域内平原区。完成了全市</w:t>
      </w:r>
      <w:r w:rsidRPr="002C3BAB">
        <w:rPr>
          <w:rFonts w:eastAsia="仿宋_GB2312"/>
          <w:sz w:val="32"/>
          <w:szCs w:val="32"/>
        </w:rPr>
        <w:t>1</w:t>
      </w:r>
      <w:r w:rsidRPr="002C3BAB">
        <w:rPr>
          <w:rFonts w:hAnsi="宋体"/>
          <w:sz w:val="32"/>
          <w:szCs w:val="32"/>
        </w:rPr>
        <w:t>∶</w:t>
      </w:r>
      <w:r w:rsidRPr="002C3BAB">
        <w:rPr>
          <w:rFonts w:eastAsia="仿宋_GB2312"/>
          <w:sz w:val="32"/>
          <w:szCs w:val="32"/>
        </w:rPr>
        <w:t>100</w:t>
      </w:r>
      <w:r w:rsidRPr="002C3BAB">
        <w:rPr>
          <w:rFonts w:eastAsia="仿宋_GB2312" w:hint="eastAsia"/>
          <w:sz w:val="32"/>
          <w:szCs w:val="32"/>
        </w:rPr>
        <w:t>万灾害地质调查和</w:t>
      </w:r>
      <w:r w:rsidRPr="002C3BAB">
        <w:rPr>
          <w:rFonts w:eastAsia="仿宋_GB2312"/>
          <w:sz w:val="32"/>
          <w:szCs w:val="32"/>
        </w:rPr>
        <w:t>1</w:t>
      </w:r>
      <w:r w:rsidRPr="002C3BAB">
        <w:rPr>
          <w:rFonts w:hAnsi="宋体"/>
          <w:sz w:val="32"/>
          <w:szCs w:val="32"/>
        </w:rPr>
        <w:t>∶</w:t>
      </w:r>
      <w:r w:rsidRPr="002C3BAB">
        <w:rPr>
          <w:rFonts w:eastAsia="仿宋_GB2312"/>
          <w:sz w:val="32"/>
          <w:szCs w:val="32"/>
        </w:rPr>
        <w:t>50</w:t>
      </w:r>
      <w:r w:rsidRPr="002C3BAB">
        <w:rPr>
          <w:rFonts w:eastAsia="仿宋_GB2312" w:hint="eastAsia"/>
          <w:sz w:val="32"/>
          <w:szCs w:val="32"/>
        </w:rPr>
        <w:t>万环境地质调查。</w:t>
      </w:r>
    </w:p>
    <w:p w14:paraId="706707C5"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矿产资源勘查开发利用现状</w:t>
      </w:r>
    </w:p>
    <w:p w14:paraId="3BA208AD"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1</w:t>
      </w:r>
      <w:r w:rsidRPr="002C3BAB">
        <w:rPr>
          <w:rFonts w:eastAsia="仿宋_GB2312" w:hint="eastAsia"/>
          <w:sz w:val="32"/>
          <w:szCs w:val="32"/>
        </w:rPr>
        <w:t>）矿产资源调查评价与勘查现状</w:t>
      </w:r>
    </w:p>
    <w:p w14:paraId="5233B548"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截至</w:t>
      </w:r>
      <w:r w:rsidRPr="002C3BAB">
        <w:rPr>
          <w:rFonts w:eastAsia="仿宋_GB2312"/>
          <w:sz w:val="32"/>
          <w:szCs w:val="32"/>
        </w:rPr>
        <w:t>2020</w:t>
      </w:r>
      <w:r w:rsidRPr="002C3BAB">
        <w:rPr>
          <w:rFonts w:eastAsia="仿宋_GB2312" w:hint="eastAsia"/>
          <w:sz w:val="32"/>
          <w:szCs w:val="32"/>
        </w:rPr>
        <w:t>年底，全市完成</w:t>
      </w:r>
      <w:r w:rsidRPr="002C3BAB">
        <w:rPr>
          <w:rFonts w:eastAsia="仿宋_GB2312"/>
          <w:sz w:val="32"/>
          <w:szCs w:val="32"/>
        </w:rPr>
        <w:t>1</w:t>
      </w:r>
      <w:r w:rsidRPr="002C3BAB">
        <w:rPr>
          <w:rFonts w:hAnsi="宋体"/>
          <w:sz w:val="32"/>
          <w:szCs w:val="32"/>
        </w:rPr>
        <w:t>∶</w:t>
      </w:r>
      <w:r w:rsidRPr="002C3BAB">
        <w:rPr>
          <w:rFonts w:eastAsia="仿宋_GB2312"/>
          <w:sz w:val="32"/>
          <w:szCs w:val="32"/>
        </w:rPr>
        <w:t>5</w:t>
      </w:r>
      <w:r w:rsidRPr="002C3BAB">
        <w:rPr>
          <w:rFonts w:eastAsia="仿宋_GB2312" w:hint="eastAsia"/>
          <w:sz w:val="32"/>
          <w:szCs w:val="32"/>
        </w:rPr>
        <w:t>万煤炭资源调查</w:t>
      </w:r>
      <w:r w:rsidRPr="002C3BAB">
        <w:rPr>
          <w:rFonts w:eastAsia="仿宋_GB2312"/>
          <w:sz w:val="32"/>
          <w:szCs w:val="32"/>
        </w:rPr>
        <w:t>778.6</w:t>
      </w:r>
      <w:r w:rsidRPr="002C3BAB">
        <w:rPr>
          <w:rFonts w:eastAsia="仿宋_GB2312" w:hint="eastAsia"/>
          <w:sz w:val="32"/>
          <w:szCs w:val="32"/>
        </w:rPr>
        <w:t>平方千米，地热地质调查</w:t>
      </w:r>
      <w:r w:rsidRPr="002C3BAB">
        <w:rPr>
          <w:rFonts w:eastAsia="仿宋_GB2312"/>
          <w:sz w:val="32"/>
          <w:szCs w:val="32"/>
        </w:rPr>
        <w:t>26.0</w:t>
      </w:r>
      <w:r w:rsidRPr="002C3BAB">
        <w:rPr>
          <w:rFonts w:eastAsia="仿宋_GB2312" w:hint="eastAsia"/>
          <w:sz w:val="32"/>
          <w:szCs w:val="32"/>
        </w:rPr>
        <w:t>平方千米，正在进行的地热地质调查面积</w:t>
      </w:r>
      <w:r w:rsidRPr="002C3BAB">
        <w:rPr>
          <w:rFonts w:eastAsia="仿宋_GB2312"/>
          <w:sz w:val="32"/>
          <w:szCs w:val="32"/>
        </w:rPr>
        <w:t>54.3</w:t>
      </w:r>
      <w:r w:rsidRPr="002C3BAB">
        <w:rPr>
          <w:rFonts w:eastAsia="仿宋_GB2312" w:hint="eastAsia"/>
          <w:sz w:val="32"/>
          <w:szCs w:val="32"/>
        </w:rPr>
        <w:t>平方千米。圈定煤炭成矿远景区多处，预期新发现小型地热井</w:t>
      </w:r>
      <w:r w:rsidRPr="002C3BAB">
        <w:rPr>
          <w:rFonts w:eastAsia="仿宋_GB2312"/>
          <w:sz w:val="32"/>
          <w:szCs w:val="32"/>
        </w:rPr>
        <w:t>2</w:t>
      </w:r>
      <w:r w:rsidRPr="002C3BAB">
        <w:rPr>
          <w:rFonts w:eastAsia="仿宋_GB2312" w:hint="eastAsia"/>
          <w:sz w:val="32"/>
          <w:szCs w:val="32"/>
        </w:rPr>
        <w:t>个。</w:t>
      </w:r>
    </w:p>
    <w:p w14:paraId="24BE5C3B"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lastRenderedPageBreak/>
        <w:t>全市共有探矿权</w:t>
      </w:r>
      <w:r w:rsidRPr="002C3BAB">
        <w:rPr>
          <w:rFonts w:eastAsia="仿宋_GB2312"/>
          <w:sz w:val="32"/>
          <w:szCs w:val="32"/>
        </w:rPr>
        <w:t>94</w:t>
      </w:r>
      <w:r w:rsidRPr="002C3BAB">
        <w:rPr>
          <w:rFonts w:eastAsia="仿宋_GB2312" w:hint="eastAsia"/>
          <w:sz w:val="32"/>
          <w:szCs w:val="32"/>
        </w:rPr>
        <w:t>个。其中金属探矿权</w:t>
      </w:r>
      <w:r w:rsidRPr="002C3BAB">
        <w:rPr>
          <w:rFonts w:eastAsia="仿宋_GB2312"/>
          <w:sz w:val="32"/>
          <w:szCs w:val="32"/>
        </w:rPr>
        <w:t>30</w:t>
      </w:r>
      <w:r w:rsidRPr="002C3BAB">
        <w:rPr>
          <w:rFonts w:eastAsia="仿宋_GB2312" w:hint="eastAsia"/>
          <w:sz w:val="32"/>
          <w:szCs w:val="32"/>
        </w:rPr>
        <w:t>个、煤炭探矿权</w:t>
      </w:r>
      <w:r w:rsidRPr="002C3BAB">
        <w:rPr>
          <w:rFonts w:eastAsia="仿宋_GB2312"/>
          <w:sz w:val="32"/>
          <w:szCs w:val="32"/>
        </w:rPr>
        <w:t>26</w:t>
      </w:r>
      <w:r w:rsidRPr="002C3BAB">
        <w:rPr>
          <w:rFonts w:eastAsia="仿宋_GB2312" w:hint="eastAsia"/>
          <w:sz w:val="32"/>
          <w:szCs w:val="32"/>
        </w:rPr>
        <w:t>个、石墨探矿权</w:t>
      </w:r>
      <w:r w:rsidRPr="002C3BAB">
        <w:rPr>
          <w:rFonts w:eastAsia="仿宋_GB2312"/>
          <w:sz w:val="32"/>
          <w:szCs w:val="32"/>
        </w:rPr>
        <w:t>13</w:t>
      </w:r>
      <w:r w:rsidRPr="002C3BAB">
        <w:rPr>
          <w:rFonts w:eastAsia="仿宋_GB2312" w:hint="eastAsia"/>
          <w:sz w:val="32"/>
          <w:szCs w:val="32"/>
        </w:rPr>
        <w:t>个、煤层气探矿权</w:t>
      </w:r>
      <w:r w:rsidRPr="002C3BAB">
        <w:rPr>
          <w:rFonts w:eastAsia="仿宋_GB2312"/>
          <w:sz w:val="32"/>
          <w:szCs w:val="32"/>
        </w:rPr>
        <w:t>4</w:t>
      </w:r>
      <w:r w:rsidRPr="002C3BAB">
        <w:rPr>
          <w:rFonts w:eastAsia="仿宋_GB2312" w:hint="eastAsia"/>
          <w:sz w:val="32"/>
          <w:szCs w:val="32"/>
        </w:rPr>
        <w:t>个、地热探矿权</w:t>
      </w:r>
      <w:r w:rsidRPr="002C3BAB">
        <w:rPr>
          <w:rFonts w:eastAsia="仿宋_GB2312"/>
          <w:sz w:val="32"/>
          <w:szCs w:val="32"/>
        </w:rPr>
        <w:t>1</w:t>
      </w:r>
      <w:r w:rsidRPr="002C3BAB">
        <w:rPr>
          <w:rFonts w:eastAsia="仿宋_GB2312" w:hint="eastAsia"/>
          <w:sz w:val="32"/>
          <w:szCs w:val="32"/>
        </w:rPr>
        <w:t>个、油气探矿权</w:t>
      </w:r>
      <w:r w:rsidRPr="002C3BAB">
        <w:rPr>
          <w:rFonts w:eastAsia="仿宋_GB2312"/>
          <w:sz w:val="32"/>
          <w:szCs w:val="32"/>
        </w:rPr>
        <w:t>1</w:t>
      </w:r>
      <w:r w:rsidRPr="002C3BAB">
        <w:rPr>
          <w:rFonts w:eastAsia="仿宋_GB2312" w:hint="eastAsia"/>
          <w:sz w:val="32"/>
          <w:szCs w:val="32"/>
        </w:rPr>
        <w:t>个，其他非金属探矿权</w:t>
      </w:r>
      <w:r w:rsidRPr="002C3BAB">
        <w:rPr>
          <w:rFonts w:eastAsia="仿宋_GB2312"/>
          <w:sz w:val="32"/>
          <w:szCs w:val="32"/>
        </w:rPr>
        <w:t>19</w:t>
      </w:r>
      <w:r w:rsidRPr="002C3BAB">
        <w:rPr>
          <w:rFonts w:eastAsia="仿宋_GB2312" w:hint="eastAsia"/>
          <w:sz w:val="32"/>
          <w:szCs w:val="32"/>
        </w:rPr>
        <w:t>个。已发现煤炭矿区</w:t>
      </w:r>
      <w:r w:rsidRPr="002C3BAB">
        <w:rPr>
          <w:rFonts w:eastAsia="仿宋_GB2312"/>
          <w:sz w:val="32"/>
          <w:szCs w:val="32"/>
        </w:rPr>
        <w:t>63</w:t>
      </w:r>
      <w:r w:rsidRPr="002C3BAB">
        <w:rPr>
          <w:rFonts w:eastAsia="仿宋_GB2312" w:hint="eastAsia"/>
          <w:sz w:val="32"/>
          <w:szCs w:val="32"/>
        </w:rPr>
        <w:t>个，其中普查程度</w:t>
      </w:r>
      <w:r w:rsidRPr="002C3BAB">
        <w:rPr>
          <w:rFonts w:eastAsia="仿宋_GB2312"/>
          <w:sz w:val="32"/>
          <w:szCs w:val="32"/>
        </w:rPr>
        <w:t>12</w:t>
      </w:r>
      <w:r w:rsidRPr="002C3BAB">
        <w:rPr>
          <w:rFonts w:eastAsia="仿宋_GB2312" w:hint="eastAsia"/>
          <w:sz w:val="32"/>
          <w:szCs w:val="32"/>
        </w:rPr>
        <w:t>个、详查程度</w:t>
      </w:r>
      <w:r w:rsidRPr="002C3BAB">
        <w:rPr>
          <w:rFonts w:eastAsia="仿宋_GB2312"/>
          <w:sz w:val="32"/>
          <w:szCs w:val="32"/>
        </w:rPr>
        <w:t>23</w:t>
      </w:r>
      <w:r w:rsidRPr="002C3BAB">
        <w:rPr>
          <w:rFonts w:eastAsia="仿宋_GB2312" w:hint="eastAsia"/>
          <w:sz w:val="32"/>
          <w:szCs w:val="32"/>
        </w:rPr>
        <w:t>个、勘探程度</w:t>
      </w:r>
      <w:r w:rsidRPr="002C3BAB">
        <w:rPr>
          <w:rFonts w:eastAsia="仿宋_GB2312"/>
          <w:sz w:val="32"/>
          <w:szCs w:val="32"/>
        </w:rPr>
        <w:t>28</w:t>
      </w:r>
      <w:r w:rsidRPr="002C3BAB">
        <w:rPr>
          <w:rFonts w:eastAsia="仿宋_GB2312" w:hint="eastAsia"/>
          <w:sz w:val="32"/>
          <w:szCs w:val="32"/>
        </w:rPr>
        <w:t>个；已发现石墨矿区</w:t>
      </w:r>
      <w:r w:rsidRPr="002C3BAB">
        <w:rPr>
          <w:rFonts w:eastAsia="仿宋_GB2312"/>
          <w:sz w:val="32"/>
          <w:szCs w:val="32"/>
        </w:rPr>
        <w:t>19</w:t>
      </w:r>
      <w:r w:rsidRPr="002C3BAB">
        <w:rPr>
          <w:rFonts w:eastAsia="仿宋_GB2312" w:hint="eastAsia"/>
          <w:sz w:val="32"/>
          <w:szCs w:val="32"/>
        </w:rPr>
        <w:t>个，其中普查程度</w:t>
      </w:r>
      <w:r w:rsidRPr="002C3BAB">
        <w:rPr>
          <w:rFonts w:eastAsia="仿宋_GB2312"/>
          <w:sz w:val="32"/>
          <w:szCs w:val="32"/>
        </w:rPr>
        <w:t>7</w:t>
      </w:r>
      <w:r w:rsidRPr="002C3BAB">
        <w:rPr>
          <w:rFonts w:eastAsia="仿宋_GB2312" w:hint="eastAsia"/>
          <w:sz w:val="32"/>
          <w:szCs w:val="32"/>
        </w:rPr>
        <w:t>个、详查程度</w:t>
      </w:r>
      <w:r w:rsidRPr="002C3BAB">
        <w:rPr>
          <w:rFonts w:eastAsia="仿宋_GB2312"/>
          <w:sz w:val="32"/>
          <w:szCs w:val="32"/>
        </w:rPr>
        <w:t>3</w:t>
      </w:r>
      <w:r w:rsidRPr="002C3BAB">
        <w:rPr>
          <w:rFonts w:eastAsia="仿宋_GB2312" w:hint="eastAsia"/>
          <w:sz w:val="32"/>
          <w:szCs w:val="32"/>
        </w:rPr>
        <w:t>个、勘探程度</w:t>
      </w:r>
      <w:r w:rsidRPr="002C3BAB">
        <w:rPr>
          <w:rFonts w:eastAsia="仿宋_GB2312"/>
          <w:sz w:val="32"/>
          <w:szCs w:val="32"/>
        </w:rPr>
        <w:t>9</w:t>
      </w:r>
      <w:r w:rsidRPr="002C3BAB">
        <w:rPr>
          <w:rFonts w:eastAsia="仿宋_GB2312" w:hint="eastAsia"/>
          <w:sz w:val="32"/>
          <w:szCs w:val="32"/>
        </w:rPr>
        <w:t>个。</w:t>
      </w:r>
    </w:p>
    <w:p w14:paraId="35E50B71"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2</w:t>
      </w:r>
      <w:r w:rsidRPr="002C3BAB">
        <w:rPr>
          <w:rFonts w:eastAsia="仿宋_GB2312" w:hint="eastAsia"/>
          <w:sz w:val="32"/>
          <w:szCs w:val="32"/>
        </w:rPr>
        <w:t>）矿产资源开发现状</w:t>
      </w:r>
    </w:p>
    <w:p w14:paraId="2EF4B6E2"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截至</w:t>
      </w:r>
      <w:r w:rsidRPr="002C3BAB">
        <w:rPr>
          <w:rFonts w:eastAsia="仿宋_GB2312"/>
          <w:sz w:val="32"/>
          <w:szCs w:val="32"/>
        </w:rPr>
        <w:t>2020</w:t>
      </w:r>
      <w:r w:rsidRPr="002C3BAB">
        <w:rPr>
          <w:rFonts w:eastAsia="仿宋_GB2312" w:hint="eastAsia"/>
          <w:sz w:val="32"/>
          <w:szCs w:val="32"/>
        </w:rPr>
        <w:t>年底，鸡西市已开发利用矿产</w:t>
      </w:r>
      <w:r w:rsidRPr="002C3BAB">
        <w:rPr>
          <w:rFonts w:eastAsia="仿宋_GB2312"/>
          <w:sz w:val="32"/>
          <w:szCs w:val="32"/>
        </w:rPr>
        <w:t>18</w:t>
      </w:r>
      <w:r w:rsidRPr="002C3BAB">
        <w:rPr>
          <w:rFonts w:eastAsia="仿宋_GB2312" w:hint="eastAsia"/>
          <w:sz w:val="32"/>
          <w:szCs w:val="32"/>
        </w:rPr>
        <w:t>种，正在开发利用的矿产有煤炭、石墨、金、水泥用大理岩、</w:t>
      </w:r>
      <w:proofErr w:type="gramStart"/>
      <w:r w:rsidRPr="002C3BAB">
        <w:rPr>
          <w:rFonts w:eastAsia="仿宋_GB2312" w:hint="eastAsia"/>
          <w:sz w:val="32"/>
          <w:szCs w:val="32"/>
        </w:rPr>
        <w:t>矽线石</w:t>
      </w:r>
      <w:proofErr w:type="gramEnd"/>
      <w:r w:rsidRPr="002C3BAB">
        <w:rPr>
          <w:rFonts w:eastAsia="仿宋_GB2312" w:hint="eastAsia"/>
          <w:sz w:val="32"/>
          <w:szCs w:val="32"/>
        </w:rPr>
        <w:t>、建筑用玄武岩、建筑用安山岩、建筑用闪长岩、建筑用花岗岩、建筑用凝灰岩、建筑用大理岩、建筑用砂等</w:t>
      </w:r>
      <w:r w:rsidRPr="002C3BAB">
        <w:rPr>
          <w:rFonts w:eastAsia="仿宋_GB2312"/>
          <w:sz w:val="32"/>
          <w:szCs w:val="32"/>
        </w:rPr>
        <w:t>12</w:t>
      </w:r>
      <w:r w:rsidRPr="002C3BAB">
        <w:rPr>
          <w:rFonts w:eastAsia="仿宋_GB2312" w:hint="eastAsia"/>
          <w:sz w:val="32"/>
          <w:szCs w:val="32"/>
        </w:rPr>
        <w:t>种；当年未生产的矿种有铁、建筑石料用灰岩、建筑用砂岩、膨润土、浮石、矿泉水等</w:t>
      </w:r>
      <w:r w:rsidRPr="002C3BAB">
        <w:rPr>
          <w:rFonts w:eastAsia="仿宋_GB2312"/>
          <w:sz w:val="32"/>
          <w:szCs w:val="32"/>
        </w:rPr>
        <w:t>6</w:t>
      </w:r>
      <w:r w:rsidRPr="002C3BAB">
        <w:rPr>
          <w:rFonts w:eastAsia="仿宋_GB2312" w:hint="eastAsia"/>
          <w:sz w:val="32"/>
          <w:szCs w:val="32"/>
        </w:rPr>
        <w:t>种。全市各类矿山</w:t>
      </w:r>
      <w:r w:rsidRPr="002C3BAB">
        <w:rPr>
          <w:rFonts w:eastAsia="仿宋_GB2312"/>
          <w:sz w:val="32"/>
          <w:szCs w:val="32"/>
        </w:rPr>
        <w:t>190</w:t>
      </w:r>
      <w:r w:rsidRPr="002C3BAB">
        <w:rPr>
          <w:rFonts w:eastAsia="仿宋_GB2312" w:hint="eastAsia"/>
          <w:sz w:val="32"/>
          <w:szCs w:val="32"/>
        </w:rPr>
        <w:t>个，包括大型矿山</w:t>
      </w:r>
      <w:r w:rsidRPr="002C3BAB">
        <w:rPr>
          <w:rFonts w:eastAsia="仿宋_GB2312"/>
          <w:sz w:val="32"/>
          <w:szCs w:val="32"/>
        </w:rPr>
        <w:t>18</w:t>
      </w:r>
      <w:r w:rsidRPr="002C3BAB">
        <w:rPr>
          <w:rFonts w:eastAsia="仿宋_GB2312" w:hint="eastAsia"/>
          <w:sz w:val="32"/>
          <w:szCs w:val="32"/>
        </w:rPr>
        <w:t>个、中型矿山</w:t>
      </w:r>
      <w:r w:rsidRPr="002C3BAB">
        <w:rPr>
          <w:rFonts w:eastAsia="仿宋_GB2312"/>
          <w:sz w:val="32"/>
          <w:szCs w:val="32"/>
        </w:rPr>
        <w:t>19</w:t>
      </w:r>
      <w:r w:rsidRPr="002C3BAB">
        <w:rPr>
          <w:rFonts w:eastAsia="仿宋_GB2312" w:hint="eastAsia"/>
          <w:sz w:val="32"/>
          <w:szCs w:val="32"/>
        </w:rPr>
        <w:t>个、小型矿山</w:t>
      </w:r>
      <w:r w:rsidRPr="002C3BAB">
        <w:rPr>
          <w:rFonts w:eastAsia="仿宋_GB2312"/>
          <w:sz w:val="32"/>
          <w:szCs w:val="32"/>
        </w:rPr>
        <w:t>67</w:t>
      </w:r>
      <w:r w:rsidRPr="002C3BAB">
        <w:rPr>
          <w:rFonts w:eastAsia="仿宋_GB2312" w:hint="eastAsia"/>
          <w:sz w:val="32"/>
          <w:szCs w:val="32"/>
        </w:rPr>
        <w:t>个、小型以下矿山</w:t>
      </w:r>
      <w:r w:rsidRPr="002C3BAB">
        <w:rPr>
          <w:rFonts w:eastAsia="仿宋_GB2312"/>
          <w:sz w:val="32"/>
          <w:szCs w:val="32"/>
        </w:rPr>
        <w:t>86</w:t>
      </w:r>
      <w:r w:rsidRPr="002C3BAB">
        <w:rPr>
          <w:rFonts w:eastAsia="仿宋_GB2312" w:hint="eastAsia"/>
          <w:sz w:val="32"/>
          <w:szCs w:val="32"/>
        </w:rPr>
        <w:t>个。按企业经济类型划分，其中国有矿山企业</w:t>
      </w:r>
      <w:r w:rsidRPr="002C3BAB">
        <w:rPr>
          <w:rFonts w:eastAsia="仿宋_GB2312"/>
          <w:sz w:val="32"/>
          <w:szCs w:val="32"/>
        </w:rPr>
        <w:t>2</w:t>
      </w:r>
      <w:r w:rsidRPr="002C3BAB">
        <w:rPr>
          <w:rFonts w:eastAsia="仿宋_GB2312" w:hint="eastAsia"/>
          <w:sz w:val="32"/>
          <w:szCs w:val="32"/>
        </w:rPr>
        <w:t>个、集体矿山企业</w:t>
      </w:r>
      <w:r w:rsidRPr="002C3BAB">
        <w:rPr>
          <w:rFonts w:eastAsia="仿宋_GB2312"/>
          <w:sz w:val="32"/>
          <w:szCs w:val="32"/>
        </w:rPr>
        <w:t>3</w:t>
      </w:r>
      <w:r w:rsidRPr="002C3BAB">
        <w:rPr>
          <w:rFonts w:eastAsia="仿宋_GB2312" w:hint="eastAsia"/>
          <w:sz w:val="32"/>
          <w:szCs w:val="32"/>
        </w:rPr>
        <w:t>个、有限责任公司</w:t>
      </w:r>
      <w:r w:rsidRPr="002C3BAB">
        <w:rPr>
          <w:rFonts w:eastAsia="仿宋_GB2312"/>
          <w:sz w:val="32"/>
          <w:szCs w:val="32"/>
        </w:rPr>
        <w:t>89</w:t>
      </w:r>
      <w:r w:rsidRPr="002C3BAB">
        <w:rPr>
          <w:rFonts w:eastAsia="仿宋_GB2312" w:hint="eastAsia"/>
          <w:sz w:val="32"/>
          <w:szCs w:val="32"/>
        </w:rPr>
        <w:t>个、股份有限公司</w:t>
      </w:r>
      <w:r w:rsidRPr="002C3BAB">
        <w:rPr>
          <w:rFonts w:eastAsia="仿宋_GB2312"/>
          <w:sz w:val="32"/>
          <w:szCs w:val="32"/>
        </w:rPr>
        <w:t>3</w:t>
      </w:r>
      <w:r w:rsidRPr="002C3BAB">
        <w:rPr>
          <w:rFonts w:eastAsia="仿宋_GB2312" w:hint="eastAsia"/>
          <w:sz w:val="32"/>
          <w:szCs w:val="32"/>
        </w:rPr>
        <w:t>个、私营矿山企业</w:t>
      </w:r>
      <w:r w:rsidRPr="002C3BAB">
        <w:rPr>
          <w:rFonts w:eastAsia="仿宋_GB2312"/>
          <w:sz w:val="32"/>
          <w:szCs w:val="32"/>
        </w:rPr>
        <w:t>90</w:t>
      </w:r>
      <w:r w:rsidRPr="002C3BAB">
        <w:rPr>
          <w:rFonts w:eastAsia="仿宋_GB2312" w:hint="eastAsia"/>
          <w:sz w:val="32"/>
          <w:szCs w:val="32"/>
        </w:rPr>
        <w:t>个、其他有限责任公司</w:t>
      </w:r>
      <w:r w:rsidRPr="002C3BAB">
        <w:rPr>
          <w:rFonts w:eastAsia="仿宋_GB2312"/>
          <w:sz w:val="32"/>
          <w:szCs w:val="32"/>
        </w:rPr>
        <w:t>3</w:t>
      </w:r>
      <w:r w:rsidRPr="002C3BAB">
        <w:rPr>
          <w:rFonts w:eastAsia="仿宋_GB2312" w:hint="eastAsia"/>
          <w:sz w:val="32"/>
          <w:szCs w:val="32"/>
        </w:rPr>
        <w:t>个。</w:t>
      </w:r>
      <w:r w:rsidRPr="002C3BAB">
        <w:rPr>
          <w:rFonts w:eastAsia="仿宋_GB2312"/>
          <w:sz w:val="32"/>
          <w:szCs w:val="32"/>
        </w:rPr>
        <w:t>2020</w:t>
      </w:r>
      <w:r w:rsidRPr="002C3BAB">
        <w:rPr>
          <w:rFonts w:eastAsia="仿宋_GB2312" w:hint="eastAsia"/>
          <w:sz w:val="32"/>
          <w:szCs w:val="32"/>
        </w:rPr>
        <w:t>年，全市矿产资源开采总量</w:t>
      </w:r>
      <w:r w:rsidRPr="002C3BAB">
        <w:rPr>
          <w:rFonts w:eastAsia="仿宋_GB2312"/>
          <w:sz w:val="32"/>
          <w:szCs w:val="32"/>
        </w:rPr>
        <w:t>1416.4</w:t>
      </w:r>
      <w:r w:rsidRPr="002C3BAB">
        <w:rPr>
          <w:rFonts w:eastAsia="仿宋_GB2312" w:hint="eastAsia"/>
          <w:sz w:val="32"/>
          <w:szCs w:val="32"/>
        </w:rPr>
        <w:t>万吨，其中煤炭开采量为</w:t>
      </w:r>
      <w:r w:rsidRPr="002C3BAB">
        <w:rPr>
          <w:rFonts w:eastAsia="仿宋_GB2312"/>
          <w:sz w:val="32"/>
          <w:szCs w:val="32"/>
        </w:rPr>
        <w:t>1035.2</w:t>
      </w:r>
      <w:r w:rsidRPr="002C3BAB">
        <w:rPr>
          <w:rFonts w:eastAsia="仿宋_GB2312" w:hint="eastAsia"/>
          <w:sz w:val="32"/>
          <w:szCs w:val="32"/>
        </w:rPr>
        <w:t>万吨，石墨开采矿石量为</w:t>
      </w:r>
      <w:r w:rsidRPr="002C3BAB">
        <w:rPr>
          <w:rFonts w:eastAsia="仿宋_GB2312"/>
          <w:sz w:val="32"/>
          <w:szCs w:val="32"/>
        </w:rPr>
        <w:t>174.7</w:t>
      </w:r>
      <w:r w:rsidRPr="002C3BAB">
        <w:rPr>
          <w:rFonts w:eastAsia="仿宋_GB2312" w:hint="eastAsia"/>
          <w:sz w:val="32"/>
          <w:szCs w:val="32"/>
        </w:rPr>
        <w:t>万吨，水泥用大理岩开采量为</w:t>
      </w:r>
      <w:r w:rsidRPr="002C3BAB">
        <w:rPr>
          <w:rFonts w:eastAsia="仿宋_GB2312"/>
          <w:sz w:val="32"/>
          <w:szCs w:val="32"/>
        </w:rPr>
        <w:t>9.2</w:t>
      </w:r>
      <w:r w:rsidRPr="002C3BAB">
        <w:rPr>
          <w:rFonts w:eastAsia="仿宋_GB2312" w:hint="eastAsia"/>
          <w:sz w:val="32"/>
          <w:szCs w:val="32"/>
        </w:rPr>
        <w:t>万吨，建筑用石开采量为</w:t>
      </w:r>
      <w:r w:rsidRPr="002C3BAB">
        <w:rPr>
          <w:rFonts w:eastAsia="仿宋_GB2312"/>
          <w:sz w:val="32"/>
          <w:szCs w:val="32"/>
        </w:rPr>
        <w:t>170.4</w:t>
      </w:r>
      <w:r w:rsidRPr="002C3BAB">
        <w:rPr>
          <w:rFonts w:eastAsia="仿宋_GB2312" w:hint="eastAsia"/>
          <w:sz w:val="32"/>
          <w:szCs w:val="32"/>
        </w:rPr>
        <w:t>万吨，建筑用砂开采量为</w:t>
      </w:r>
      <w:r w:rsidRPr="002C3BAB">
        <w:rPr>
          <w:rFonts w:eastAsia="仿宋_GB2312"/>
          <w:sz w:val="32"/>
          <w:szCs w:val="32"/>
        </w:rPr>
        <w:t>20.1</w:t>
      </w:r>
      <w:r w:rsidRPr="002C3BAB">
        <w:rPr>
          <w:rFonts w:eastAsia="仿宋_GB2312" w:hint="eastAsia"/>
          <w:sz w:val="32"/>
          <w:szCs w:val="32"/>
        </w:rPr>
        <w:t>万吨。</w:t>
      </w:r>
      <w:r w:rsidRPr="002C3BAB">
        <w:rPr>
          <w:rFonts w:eastAsia="仿宋_GB2312"/>
          <w:sz w:val="32"/>
          <w:szCs w:val="32"/>
        </w:rPr>
        <w:t>2020</w:t>
      </w:r>
      <w:r w:rsidRPr="002C3BAB">
        <w:rPr>
          <w:rFonts w:eastAsia="仿宋_GB2312" w:hint="eastAsia"/>
          <w:sz w:val="32"/>
          <w:szCs w:val="32"/>
        </w:rPr>
        <w:t>年，全市采矿工业总产值为</w:t>
      </w:r>
      <w:r w:rsidRPr="002C3BAB">
        <w:rPr>
          <w:rFonts w:eastAsia="仿宋_GB2312"/>
          <w:sz w:val="32"/>
          <w:szCs w:val="32"/>
        </w:rPr>
        <w:t>77.46</w:t>
      </w:r>
      <w:r w:rsidRPr="002C3BAB">
        <w:rPr>
          <w:rFonts w:eastAsia="仿宋_GB2312" w:hint="eastAsia"/>
          <w:sz w:val="32"/>
          <w:szCs w:val="32"/>
        </w:rPr>
        <w:t>亿元，占全市规模以上工业总产值的</w:t>
      </w:r>
      <w:r w:rsidRPr="002C3BAB">
        <w:rPr>
          <w:rFonts w:eastAsia="仿宋_GB2312"/>
          <w:sz w:val="32"/>
          <w:szCs w:val="32"/>
        </w:rPr>
        <w:t>26.94%</w:t>
      </w:r>
      <w:r w:rsidRPr="002C3BAB">
        <w:rPr>
          <w:rFonts w:eastAsia="仿宋_GB2312" w:hint="eastAsia"/>
          <w:sz w:val="32"/>
          <w:szCs w:val="32"/>
        </w:rPr>
        <w:t>。煤炭和石墨的工业总产值分别达到</w:t>
      </w:r>
      <w:r w:rsidRPr="002C3BAB">
        <w:rPr>
          <w:rFonts w:eastAsia="仿宋_GB2312"/>
          <w:sz w:val="32"/>
          <w:szCs w:val="32"/>
        </w:rPr>
        <w:t>73.51</w:t>
      </w:r>
      <w:r w:rsidRPr="002C3BAB">
        <w:rPr>
          <w:rFonts w:eastAsia="仿宋_GB2312" w:hint="eastAsia"/>
          <w:sz w:val="32"/>
          <w:szCs w:val="32"/>
        </w:rPr>
        <w:t>亿元和</w:t>
      </w:r>
      <w:r w:rsidRPr="002C3BAB">
        <w:rPr>
          <w:rFonts w:eastAsia="仿宋_GB2312"/>
          <w:sz w:val="32"/>
          <w:szCs w:val="32"/>
        </w:rPr>
        <w:t>3.36</w:t>
      </w:r>
      <w:r w:rsidRPr="002C3BAB">
        <w:rPr>
          <w:rFonts w:eastAsia="仿宋_GB2312" w:hint="eastAsia"/>
          <w:sz w:val="32"/>
          <w:szCs w:val="32"/>
        </w:rPr>
        <w:t>亿元。</w:t>
      </w:r>
    </w:p>
    <w:p w14:paraId="7D18C4DB"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lastRenderedPageBreak/>
        <w:t>截至</w:t>
      </w:r>
      <w:r w:rsidRPr="002C3BAB">
        <w:rPr>
          <w:rFonts w:eastAsia="仿宋_GB2312"/>
          <w:sz w:val="32"/>
          <w:szCs w:val="32"/>
        </w:rPr>
        <w:t>2020</w:t>
      </w:r>
      <w:r w:rsidRPr="002C3BAB">
        <w:rPr>
          <w:rFonts w:eastAsia="仿宋_GB2312" w:hint="eastAsia"/>
          <w:sz w:val="32"/>
          <w:szCs w:val="32"/>
        </w:rPr>
        <w:t>年底，全市有效采矿权</w:t>
      </w:r>
      <w:r w:rsidRPr="002C3BAB">
        <w:rPr>
          <w:rFonts w:eastAsia="仿宋_GB2312"/>
          <w:sz w:val="32"/>
          <w:szCs w:val="32"/>
        </w:rPr>
        <w:t>190</w:t>
      </w:r>
      <w:r w:rsidRPr="002C3BAB">
        <w:rPr>
          <w:rFonts w:eastAsia="仿宋_GB2312" w:hint="eastAsia"/>
          <w:sz w:val="32"/>
          <w:szCs w:val="32"/>
        </w:rPr>
        <w:t>个，其中煤炭采矿权</w:t>
      </w:r>
      <w:r w:rsidRPr="002C3BAB">
        <w:rPr>
          <w:rFonts w:eastAsia="仿宋_GB2312"/>
          <w:sz w:val="32"/>
          <w:szCs w:val="32"/>
        </w:rPr>
        <w:t>94</w:t>
      </w:r>
      <w:r w:rsidRPr="002C3BAB">
        <w:rPr>
          <w:rFonts w:eastAsia="仿宋_GB2312" w:hint="eastAsia"/>
          <w:sz w:val="32"/>
          <w:szCs w:val="32"/>
        </w:rPr>
        <w:t>个、石墨采矿权</w:t>
      </w:r>
      <w:r w:rsidRPr="002C3BAB">
        <w:rPr>
          <w:rFonts w:eastAsia="仿宋_GB2312"/>
          <w:sz w:val="32"/>
          <w:szCs w:val="32"/>
        </w:rPr>
        <w:t>10</w:t>
      </w:r>
      <w:r w:rsidRPr="002C3BAB">
        <w:rPr>
          <w:rFonts w:eastAsia="仿宋_GB2312" w:hint="eastAsia"/>
          <w:sz w:val="32"/>
          <w:szCs w:val="32"/>
        </w:rPr>
        <w:t>个、水泥用大理岩采矿权</w:t>
      </w:r>
      <w:r w:rsidRPr="002C3BAB">
        <w:rPr>
          <w:rFonts w:eastAsia="仿宋_GB2312"/>
          <w:sz w:val="32"/>
          <w:szCs w:val="32"/>
        </w:rPr>
        <w:t>9</w:t>
      </w:r>
      <w:r w:rsidRPr="002C3BAB">
        <w:rPr>
          <w:rFonts w:eastAsia="仿宋_GB2312" w:hint="eastAsia"/>
          <w:sz w:val="32"/>
          <w:szCs w:val="32"/>
        </w:rPr>
        <w:t>个、金矿采矿权</w:t>
      </w:r>
      <w:r w:rsidRPr="002C3BAB">
        <w:rPr>
          <w:rFonts w:eastAsia="仿宋_GB2312"/>
          <w:sz w:val="32"/>
          <w:szCs w:val="32"/>
        </w:rPr>
        <w:t>1</w:t>
      </w:r>
      <w:r w:rsidRPr="002C3BAB">
        <w:rPr>
          <w:rFonts w:eastAsia="仿宋_GB2312" w:hint="eastAsia"/>
          <w:sz w:val="32"/>
          <w:szCs w:val="32"/>
        </w:rPr>
        <w:t>个、铁矿采矿权</w:t>
      </w:r>
      <w:r w:rsidRPr="002C3BAB">
        <w:rPr>
          <w:rFonts w:eastAsia="仿宋_GB2312"/>
          <w:sz w:val="32"/>
          <w:szCs w:val="32"/>
        </w:rPr>
        <w:t>2</w:t>
      </w:r>
      <w:r w:rsidRPr="002C3BAB">
        <w:rPr>
          <w:rFonts w:eastAsia="仿宋_GB2312" w:hint="eastAsia"/>
          <w:sz w:val="32"/>
          <w:szCs w:val="32"/>
        </w:rPr>
        <w:t>个、</w:t>
      </w:r>
      <w:proofErr w:type="gramStart"/>
      <w:r w:rsidRPr="002C3BAB">
        <w:rPr>
          <w:rFonts w:eastAsia="仿宋_GB2312" w:hint="eastAsia"/>
          <w:sz w:val="32"/>
          <w:szCs w:val="32"/>
        </w:rPr>
        <w:t>矽线石</w:t>
      </w:r>
      <w:proofErr w:type="gramEnd"/>
      <w:r w:rsidRPr="002C3BAB">
        <w:rPr>
          <w:rFonts w:eastAsia="仿宋_GB2312" w:hint="eastAsia"/>
          <w:sz w:val="32"/>
          <w:szCs w:val="32"/>
        </w:rPr>
        <w:t>采矿权</w:t>
      </w:r>
      <w:r w:rsidRPr="002C3BAB">
        <w:rPr>
          <w:rFonts w:eastAsia="仿宋_GB2312"/>
          <w:sz w:val="32"/>
          <w:szCs w:val="32"/>
        </w:rPr>
        <w:t>1</w:t>
      </w:r>
      <w:r w:rsidRPr="002C3BAB">
        <w:rPr>
          <w:rFonts w:eastAsia="仿宋_GB2312" w:hint="eastAsia"/>
          <w:sz w:val="32"/>
          <w:szCs w:val="32"/>
        </w:rPr>
        <w:t>个、浮石矿采矿权</w:t>
      </w:r>
      <w:r w:rsidRPr="002C3BAB">
        <w:rPr>
          <w:rFonts w:eastAsia="仿宋_GB2312"/>
          <w:sz w:val="32"/>
          <w:szCs w:val="32"/>
        </w:rPr>
        <w:t>1</w:t>
      </w:r>
      <w:r w:rsidRPr="002C3BAB">
        <w:rPr>
          <w:rFonts w:eastAsia="仿宋_GB2312" w:hint="eastAsia"/>
          <w:sz w:val="32"/>
          <w:szCs w:val="32"/>
        </w:rPr>
        <w:t>个、建筑用砂采矿权</w:t>
      </w:r>
      <w:r w:rsidRPr="002C3BAB">
        <w:rPr>
          <w:rFonts w:eastAsia="仿宋_GB2312"/>
          <w:sz w:val="32"/>
          <w:szCs w:val="32"/>
        </w:rPr>
        <w:t>8</w:t>
      </w:r>
      <w:r w:rsidRPr="002C3BAB">
        <w:rPr>
          <w:rFonts w:eastAsia="仿宋_GB2312" w:hint="eastAsia"/>
          <w:sz w:val="32"/>
          <w:szCs w:val="32"/>
        </w:rPr>
        <w:t>个、建筑用石采矿权</w:t>
      </w:r>
      <w:r w:rsidRPr="002C3BAB">
        <w:rPr>
          <w:rFonts w:eastAsia="仿宋_GB2312"/>
          <w:sz w:val="32"/>
          <w:szCs w:val="32"/>
        </w:rPr>
        <w:t>63</w:t>
      </w:r>
      <w:r w:rsidRPr="002C3BAB">
        <w:rPr>
          <w:rFonts w:eastAsia="仿宋_GB2312" w:hint="eastAsia"/>
          <w:sz w:val="32"/>
          <w:szCs w:val="32"/>
        </w:rPr>
        <w:t>个、矿泉水采矿权</w:t>
      </w:r>
      <w:r w:rsidRPr="002C3BAB">
        <w:rPr>
          <w:rFonts w:eastAsia="仿宋_GB2312"/>
          <w:sz w:val="32"/>
          <w:szCs w:val="32"/>
        </w:rPr>
        <w:t>1</w:t>
      </w:r>
      <w:r w:rsidRPr="002C3BAB">
        <w:rPr>
          <w:rFonts w:eastAsia="仿宋_GB2312" w:hint="eastAsia"/>
          <w:sz w:val="32"/>
          <w:szCs w:val="32"/>
        </w:rPr>
        <w:t>个。</w:t>
      </w:r>
    </w:p>
    <w:p w14:paraId="0160252E" w14:textId="7CC5E592"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矿山地质环境保护与治理恢复现状</w:t>
      </w:r>
      <w:r w:rsidR="00C70F5A">
        <w:rPr>
          <w:rFonts w:eastAsia="仿宋_GB2312" w:hint="eastAsia"/>
          <w:sz w:val="32"/>
          <w:szCs w:val="32"/>
        </w:rPr>
        <w:t>。</w:t>
      </w:r>
      <w:r w:rsidRPr="002C3BAB">
        <w:rPr>
          <w:rFonts w:eastAsia="仿宋_GB2312" w:hint="eastAsia"/>
          <w:sz w:val="32"/>
          <w:szCs w:val="32"/>
        </w:rPr>
        <w:t>截至</w:t>
      </w:r>
      <w:r w:rsidRPr="002C3BAB">
        <w:rPr>
          <w:rFonts w:eastAsia="仿宋_GB2312"/>
          <w:sz w:val="32"/>
          <w:szCs w:val="32"/>
        </w:rPr>
        <w:t>2020</w:t>
      </w:r>
      <w:r w:rsidRPr="002C3BAB">
        <w:rPr>
          <w:rFonts w:eastAsia="仿宋_GB2312" w:hint="eastAsia"/>
          <w:sz w:val="32"/>
          <w:szCs w:val="32"/>
        </w:rPr>
        <w:t>年底，鸡西市全域历史遗留矿山图斑总数约</w:t>
      </w:r>
      <w:r w:rsidRPr="002C3BAB">
        <w:rPr>
          <w:rFonts w:eastAsia="仿宋_GB2312"/>
          <w:sz w:val="32"/>
          <w:szCs w:val="32"/>
        </w:rPr>
        <w:t>1217</w:t>
      </w:r>
      <w:r w:rsidRPr="002C3BAB">
        <w:rPr>
          <w:rFonts w:eastAsia="仿宋_GB2312" w:hint="eastAsia"/>
          <w:sz w:val="32"/>
          <w:szCs w:val="32"/>
        </w:rPr>
        <w:t>个，待修复土地面积约</w:t>
      </w:r>
      <w:r w:rsidRPr="002C3BAB">
        <w:rPr>
          <w:rFonts w:eastAsia="仿宋_GB2312"/>
          <w:sz w:val="32"/>
          <w:szCs w:val="32"/>
        </w:rPr>
        <w:t>3865</w:t>
      </w:r>
      <w:r w:rsidRPr="002C3BAB">
        <w:rPr>
          <w:rFonts w:eastAsia="仿宋_GB2312" w:hint="eastAsia"/>
          <w:sz w:val="32"/>
          <w:szCs w:val="32"/>
        </w:rPr>
        <w:t>公顷。通过积极争取国家和省项目资金进行矿山地质环境治理恢复工作，累计完成矿山地质环境治理恢复项目</w:t>
      </w:r>
      <w:r w:rsidRPr="002C3BAB">
        <w:rPr>
          <w:rFonts w:eastAsia="仿宋_GB2312"/>
          <w:sz w:val="32"/>
          <w:szCs w:val="32"/>
        </w:rPr>
        <w:t>72</w:t>
      </w:r>
      <w:r w:rsidRPr="002C3BAB">
        <w:rPr>
          <w:rFonts w:eastAsia="仿宋_GB2312" w:hint="eastAsia"/>
          <w:sz w:val="32"/>
          <w:szCs w:val="32"/>
        </w:rPr>
        <w:t>个，投入资金约</w:t>
      </w:r>
      <w:r w:rsidRPr="002C3BAB">
        <w:rPr>
          <w:rFonts w:eastAsia="仿宋_GB2312"/>
          <w:sz w:val="32"/>
          <w:szCs w:val="32"/>
        </w:rPr>
        <w:t>1.8</w:t>
      </w:r>
      <w:r w:rsidRPr="002C3BAB">
        <w:rPr>
          <w:rFonts w:eastAsia="仿宋_GB2312" w:hint="eastAsia"/>
          <w:sz w:val="32"/>
          <w:szCs w:val="32"/>
        </w:rPr>
        <w:t>亿元，共计恢复治理面积约</w:t>
      </w:r>
      <w:r w:rsidRPr="002C3BAB">
        <w:rPr>
          <w:rFonts w:eastAsia="仿宋_GB2312"/>
          <w:sz w:val="32"/>
          <w:szCs w:val="32"/>
        </w:rPr>
        <w:t>1411</w:t>
      </w:r>
      <w:r w:rsidRPr="002C3BAB">
        <w:rPr>
          <w:rFonts w:eastAsia="仿宋_GB2312" w:hint="eastAsia"/>
          <w:sz w:val="32"/>
          <w:szCs w:val="32"/>
        </w:rPr>
        <w:t>公顷，矿山地质环境得到一定改善。</w:t>
      </w:r>
    </w:p>
    <w:p w14:paraId="607F02D1"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5.</w:t>
      </w:r>
      <w:r w:rsidRPr="002C3BAB">
        <w:rPr>
          <w:rFonts w:eastAsia="仿宋_GB2312" w:hint="eastAsia"/>
          <w:sz w:val="32"/>
          <w:szCs w:val="32"/>
        </w:rPr>
        <w:t>第三轮矿产资源规划实施成效评估。</w:t>
      </w:r>
      <w:r w:rsidRPr="002C3BAB">
        <w:rPr>
          <w:rFonts w:eastAsia="仿宋_GB2312"/>
          <w:sz w:val="32"/>
          <w:szCs w:val="32"/>
        </w:rPr>
        <w:t>“</w:t>
      </w:r>
      <w:r w:rsidRPr="002C3BAB">
        <w:rPr>
          <w:rFonts w:eastAsia="仿宋_GB2312" w:hint="eastAsia"/>
          <w:sz w:val="32"/>
          <w:szCs w:val="32"/>
        </w:rPr>
        <w:t>十三五</w:t>
      </w:r>
      <w:r w:rsidRPr="002C3BAB">
        <w:rPr>
          <w:rFonts w:eastAsia="仿宋_GB2312"/>
          <w:sz w:val="32"/>
          <w:szCs w:val="32"/>
        </w:rPr>
        <w:t>”</w:t>
      </w:r>
      <w:r w:rsidRPr="002C3BAB">
        <w:rPr>
          <w:rFonts w:eastAsia="仿宋_GB2312" w:hint="eastAsia"/>
          <w:sz w:val="32"/>
          <w:szCs w:val="32"/>
        </w:rPr>
        <w:t>期间，矿产资源勘查成果显著，矿业开发结构明显优化，矿产资源综合利用水平显著提升，矿山地质环境持续改善，矿产资源管理机制更加完善，各项工作取得明显进展。</w:t>
      </w:r>
    </w:p>
    <w:p w14:paraId="7A491EBD" w14:textId="3E49D941" w:rsidR="006E48D3" w:rsidRPr="002C3BAB" w:rsidRDefault="006E48D3" w:rsidP="00A5671D">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1</w:t>
      </w:r>
      <w:r w:rsidRPr="002C3BAB">
        <w:rPr>
          <w:rFonts w:eastAsia="仿宋_GB2312" w:hint="eastAsia"/>
          <w:sz w:val="32"/>
          <w:szCs w:val="32"/>
        </w:rPr>
        <w:t>）地质调查与矿产勘查取得较大进展。第三轮规划期间，完成</w:t>
      </w:r>
      <w:r w:rsidRPr="002C3BAB">
        <w:rPr>
          <w:rFonts w:eastAsia="仿宋_GB2312"/>
          <w:sz w:val="32"/>
          <w:szCs w:val="32"/>
        </w:rPr>
        <w:t>1</w:t>
      </w:r>
      <w:r w:rsidRPr="002C3BAB">
        <w:rPr>
          <w:rFonts w:hAnsi="宋体"/>
          <w:sz w:val="32"/>
          <w:szCs w:val="32"/>
        </w:rPr>
        <w:t>∶</w:t>
      </w:r>
      <w:r w:rsidRPr="002C3BAB">
        <w:rPr>
          <w:rFonts w:eastAsia="仿宋_GB2312"/>
          <w:sz w:val="32"/>
          <w:szCs w:val="32"/>
        </w:rPr>
        <w:t>5</w:t>
      </w:r>
      <w:r w:rsidRPr="002C3BAB">
        <w:rPr>
          <w:rFonts w:eastAsia="仿宋_GB2312" w:hint="eastAsia"/>
          <w:sz w:val="32"/>
          <w:szCs w:val="32"/>
        </w:rPr>
        <w:t>万煤炭资源调查</w:t>
      </w:r>
      <w:r w:rsidRPr="002C3BAB">
        <w:rPr>
          <w:rFonts w:eastAsia="仿宋_GB2312"/>
          <w:sz w:val="32"/>
          <w:szCs w:val="32"/>
        </w:rPr>
        <w:t>778.6</w:t>
      </w:r>
      <w:r w:rsidRPr="002C3BAB">
        <w:rPr>
          <w:rFonts w:eastAsia="仿宋_GB2312" w:hint="eastAsia"/>
          <w:sz w:val="32"/>
          <w:szCs w:val="32"/>
        </w:rPr>
        <w:t>平方千米，圈定煤炭成矿远景区多处。煤炭、石墨、水泥用大理岩找矿成果显著，圈定石墨找矿靶区</w:t>
      </w:r>
      <w:r w:rsidRPr="002C3BAB">
        <w:rPr>
          <w:rFonts w:eastAsia="仿宋_GB2312"/>
          <w:sz w:val="32"/>
          <w:szCs w:val="32"/>
        </w:rPr>
        <w:t>5</w:t>
      </w:r>
      <w:r w:rsidRPr="002C3BAB">
        <w:rPr>
          <w:rFonts w:eastAsia="仿宋_GB2312" w:hint="eastAsia"/>
          <w:sz w:val="32"/>
          <w:szCs w:val="32"/>
        </w:rPr>
        <w:t>个，新增矿产资源量：煤炭</w:t>
      </w:r>
      <w:r w:rsidRPr="002C3BAB">
        <w:rPr>
          <w:rFonts w:eastAsia="仿宋_GB2312"/>
          <w:sz w:val="32"/>
          <w:szCs w:val="32"/>
        </w:rPr>
        <w:t>76650.8</w:t>
      </w:r>
      <w:r w:rsidRPr="002C3BAB">
        <w:rPr>
          <w:rFonts w:eastAsia="仿宋_GB2312" w:hint="eastAsia"/>
          <w:sz w:val="32"/>
          <w:szCs w:val="32"/>
        </w:rPr>
        <w:t>万吨，石墨（矿物）</w:t>
      </w:r>
      <w:r w:rsidRPr="002C3BAB">
        <w:rPr>
          <w:rFonts w:eastAsia="仿宋_GB2312"/>
          <w:sz w:val="32"/>
          <w:szCs w:val="32"/>
        </w:rPr>
        <w:t>2710.4</w:t>
      </w:r>
      <w:r w:rsidRPr="002C3BAB">
        <w:rPr>
          <w:rFonts w:eastAsia="仿宋_GB2312" w:hint="eastAsia"/>
          <w:sz w:val="32"/>
          <w:szCs w:val="32"/>
        </w:rPr>
        <w:t>万吨，水泥用大理岩</w:t>
      </w:r>
      <w:r w:rsidRPr="002C3BAB">
        <w:rPr>
          <w:rFonts w:eastAsia="仿宋_GB2312"/>
          <w:sz w:val="32"/>
          <w:szCs w:val="32"/>
        </w:rPr>
        <w:t>884.0</w:t>
      </w:r>
      <w:r w:rsidRPr="002C3BAB">
        <w:rPr>
          <w:rFonts w:eastAsia="仿宋_GB2312" w:hint="eastAsia"/>
          <w:sz w:val="32"/>
          <w:szCs w:val="32"/>
        </w:rPr>
        <w:t>万吨。基本完成了三轮规划设定的主要勘查指标。</w:t>
      </w:r>
    </w:p>
    <w:p w14:paraId="622D3F01" w14:textId="77777777" w:rsidR="006E48D3" w:rsidRPr="002C3BAB" w:rsidRDefault="006E48D3" w:rsidP="002C3BAB">
      <w:pPr>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2</w:t>
      </w:r>
      <w:r w:rsidRPr="002C3BAB">
        <w:rPr>
          <w:rFonts w:eastAsia="仿宋_GB2312" w:hint="eastAsia"/>
          <w:sz w:val="32"/>
          <w:szCs w:val="32"/>
        </w:rPr>
        <w:t>）矿山开发利用结构明显优化。第三轮规划期间，通过</w:t>
      </w:r>
      <w:r w:rsidRPr="002C3BAB">
        <w:rPr>
          <w:rFonts w:eastAsia="仿宋_GB2312" w:hint="eastAsia"/>
          <w:sz w:val="32"/>
          <w:szCs w:val="32"/>
        </w:rPr>
        <w:lastRenderedPageBreak/>
        <w:t>矿山资源整合、严格矿山最低开采规模准入条件、压缩矿山数量、提高节约与综合利用水平等方式，矿山开发利用结构调整成效明显。截至</w:t>
      </w:r>
      <w:r w:rsidRPr="002C3BAB">
        <w:rPr>
          <w:rFonts w:eastAsia="仿宋_GB2312"/>
          <w:sz w:val="32"/>
          <w:szCs w:val="32"/>
        </w:rPr>
        <w:t>2020</w:t>
      </w:r>
      <w:r w:rsidRPr="002C3BAB">
        <w:rPr>
          <w:rFonts w:eastAsia="仿宋_GB2312" w:hint="eastAsia"/>
          <w:sz w:val="32"/>
          <w:szCs w:val="32"/>
        </w:rPr>
        <w:t>年底，矿山数量由</w:t>
      </w:r>
      <w:r w:rsidRPr="002C3BAB">
        <w:rPr>
          <w:rFonts w:eastAsia="仿宋_GB2312"/>
          <w:sz w:val="32"/>
          <w:szCs w:val="32"/>
        </w:rPr>
        <w:t>379</w:t>
      </w:r>
      <w:r w:rsidRPr="002C3BAB">
        <w:rPr>
          <w:rFonts w:eastAsia="仿宋_GB2312" w:hint="eastAsia"/>
          <w:sz w:val="32"/>
          <w:szCs w:val="32"/>
        </w:rPr>
        <w:t>个减至</w:t>
      </w:r>
      <w:r w:rsidRPr="002C3BAB">
        <w:rPr>
          <w:rFonts w:eastAsia="仿宋_GB2312"/>
          <w:sz w:val="32"/>
          <w:szCs w:val="32"/>
        </w:rPr>
        <w:t>190</w:t>
      </w:r>
      <w:r w:rsidRPr="002C3BAB">
        <w:rPr>
          <w:rFonts w:eastAsia="仿宋_GB2312" w:hint="eastAsia"/>
          <w:sz w:val="32"/>
          <w:szCs w:val="32"/>
        </w:rPr>
        <w:t>个，大中型矿山比例由</w:t>
      </w:r>
      <w:r w:rsidRPr="002C3BAB">
        <w:rPr>
          <w:rFonts w:eastAsia="仿宋_GB2312"/>
          <w:sz w:val="32"/>
          <w:szCs w:val="32"/>
        </w:rPr>
        <w:t>7.92%</w:t>
      </w:r>
      <w:r w:rsidRPr="002C3BAB">
        <w:rPr>
          <w:rFonts w:eastAsia="仿宋_GB2312" w:hint="eastAsia"/>
          <w:sz w:val="32"/>
          <w:szCs w:val="32"/>
        </w:rPr>
        <w:t>升至</w:t>
      </w:r>
      <w:r w:rsidRPr="002C3BAB">
        <w:rPr>
          <w:rFonts w:eastAsia="仿宋_GB2312"/>
          <w:sz w:val="32"/>
          <w:szCs w:val="32"/>
        </w:rPr>
        <w:t>19.47%</w:t>
      </w:r>
      <w:r w:rsidRPr="002C3BAB">
        <w:rPr>
          <w:rFonts w:eastAsia="仿宋_GB2312" w:hint="eastAsia"/>
          <w:sz w:val="32"/>
          <w:szCs w:val="32"/>
        </w:rPr>
        <w:t>，超额完成规划目标。煤炭、石墨、水泥用大理岩、建筑用石、建筑用砂等矿产开采量均低于相关开采指标要求，完成了规划目标。</w:t>
      </w:r>
    </w:p>
    <w:p w14:paraId="452B78AC" w14:textId="77777777" w:rsidR="006E48D3" w:rsidRPr="002C3BAB" w:rsidRDefault="006E48D3" w:rsidP="006E48D3">
      <w:pPr>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3</w:t>
      </w:r>
      <w:r w:rsidRPr="002C3BAB">
        <w:rPr>
          <w:rFonts w:eastAsia="仿宋_GB2312" w:hint="eastAsia"/>
          <w:sz w:val="32"/>
          <w:szCs w:val="32"/>
        </w:rPr>
        <w:t>）矿山环境治理取得初步成效。第三轮规划期间，全面落实矿山地质环境保护、矿山地质环境影响评价和矿山用地复垦制度。多种渠道筹措资金，积极开展矿山地质环境治理，累计投入资金约</w:t>
      </w:r>
      <w:r w:rsidRPr="002C3BAB">
        <w:rPr>
          <w:rFonts w:eastAsia="仿宋_GB2312"/>
          <w:sz w:val="32"/>
          <w:szCs w:val="32"/>
        </w:rPr>
        <w:t>340</w:t>
      </w:r>
      <w:r w:rsidRPr="002C3BAB">
        <w:rPr>
          <w:rFonts w:eastAsia="仿宋_GB2312" w:hint="eastAsia"/>
          <w:sz w:val="32"/>
          <w:szCs w:val="32"/>
        </w:rPr>
        <w:t>万元，实施鸡西市</w:t>
      </w:r>
      <w:proofErr w:type="gramStart"/>
      <w:r w:rsidRPr="002C3BAB">
        <w:rPr>
          <w:rFonts w:eastAsia="仿宋_GB2312" w:hint="eastAsia"/>
          <w:sz w:val="32"/>
          <w:szCs w:val="32"/>
        </w:rPr>
        <w:t>麻山区原麻山</w:t>
      </w:r>
      <w:proofErr w:type="gramEnd"/>
      <w:r w:rsidRPr="002C3BAB">
        <w:rPr>
          <w:rFonts w:eastAsia="仿宋_GB2312" w:hint="eastAsia"/>
          <w:sz w:val="32"/>
          <w:szCs w:val="32"/>
        </w:rPr>
        <w:t>煤矿矿山环境治理恢复等</w:t>
      </w:r>
      <w:r w:rsidRPr="002C3BAB">
        <w:rPr>
          <w:rFonts w:eastAsia="仿宋_GB2312"/>
          <w:sz w:val="32"/>
          <w:szCs w:val="32"/>
        </w:rPr>
        <w:t>10</w:t>
      </w:r>
      <w:r w:rsidRPr="002C3BAB">
        <w:rPr>
          <w:rFonts w:eastAsia="仿宋_GB2312" w:hint="eastAsia"/>
          <w:sz w:val="32"/>
          <w:szCs w:val="32"/>
        </w:rPr>
        <w:t>个项目，治理恢复土地面积</w:t>
      </w:r>
      <w:r w:rsidRPr="002C3BAB">
        <w:rPr>
          <w:rFonts w:eastAsia="仿宋_GB2312"/>
          <w:sz w:val="32"/>
          <w:szCs w:val="32"/>
        </w:rPr>
        <w:t>63</w:t>
      </w:r>
      <w:r w:rsidRPr="002C3BAB">
        <w:rPr>
          <w:rFonts w:eastAsia="仿宋_GB2312" w:hint="eastAsia"/>
          <w:sz w:val="32"/>
          <w:szCs w:val="32"/>
        </w:rPr>
        <w:t>公顷，矿山地质环境得到初步改善。大力推动绿色矿山建设，</w:t>
      </w:r>
      <w:r w:rsidRPr="002C3BAB">
        <w:rPr>
          <w:rFonts w:eastAsia="仿宋_GB2312"/>
          <w:sz w:val="32"/>
          <w:szCs w:val="32"/>
        </w:rPr>
        <w:t>2</w:t>
      </w:r>
      <w:r w:rsidRPr="002C3BAB">
        <w:rPr>
          <w:rFonts w:eastAsia="仿宋_GB2312" w:hint="eastAsia"/>
          <w:sz w:val="32"/>
          <w:szCs w:val="32"/>
        </w:rPr>
        <w:t>个石墨矿山企业列入国家级绿色矿山名录。</w:t>
      </w:r>
    </w:p>
    <w:p w14:paraId="2FC13F85"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2" w:name="_Toc128999596"/>
      <w:r w:rsidRPr="002C3BAB">
        <w:rPr>
          <w:rFonts w:ascii="Times New Roman" w:eastAsia="楷体_GB2312" w:hAnsi="Times New Roman" w:hint="eastAsia"/>
          <w:b w:val="0"/>
          <w:bCs w:val="0"/>
        </w:rPr>
        <w:t>（二）形势与要求</w:t>
      </w:r>
      <w:bookmarkEnd w:id="2"/>
    </w:p>
    <w:p w14:paraId="23AE8D69" w14:textId="4F051CA8"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当前，受全球贸易紧张局势导致的经济衰退，以及新冠疫情叠加影响，全球矿业发展不稳定不确定性明显增加，矿产品价格剧烈震荡。</w:t>
      </w:r>
      <w:r w:rsidRPr="002C3BAB">
        <w:rPr>
          <w:rFonts w:eastAsia="仿宋_GB2312"/>
          <w:sz w:val="32"/>
          <w:szCs w:val="32"/>
        </w:rPr>
        <w:t>“</w:t>
      </w:r>
      <w:r w:rsidRPr="002C3BAB">
        <w:rPr>
          <w:rFonts w:eastAsia="仿宋_GB2312" w:hint="eastAsia"/>
          <w:sz w:val="32"/>
          <w:szCs w:val="32"/>
        </w:rPr>
        <w:t>十四五</w:t>
      </w:r>
      <w:r w:rsidRPr="002C3BAB">
        <w:rPr>
          <w:rFonts w:eastAsia="仿宋_GB2312"/>
          <w:sz w:val="32"/>
          <w:szCs w:val="32"/>
        </w:rPr>
        <w:t>”</w:t>
      </w:r>
      <w:r w:rsidRPr="002C3BAB">
        <w:rPr>
          <w:rFonts w:eastAsia="仿宋_GB2312" w:hint="eastAsia"/>
          <w:sz w:val="32"/>
          <w:szCs w:val="32"/>
        </w:rPr>
        <w:t>时期，经济社会发展将从中高速增长进入高质量发展阶段，我国矿产资源需求结构将发生深刻调整，矿产资源消费总量仍将处于高位。</w:t>
      </w:r>
      <w:proofErr w:type="gramStart"/>
      <w:r w:rsidRPr="002C3BAB">
        <w:rPr>
          <w:rFonts w:eastAsia="仿宋_GB2312" w:hint="eastAsia"/>
          <w:sz w:val="32"/>
          <w:szCs w:val="32"/>
        </w:rPr>
        <w:t>在碳达峰</w:t>
      </w:r>
      <w:proofErr w:type="gramEnd"/>
      <w:r w:rsidRPr="002C3BAB">
        <w:rPr>
          <w:rFonts w:eastAsia="仿宋_GB2312" w:hint="eastAsia"/>
          <w:sz w:val="32"/>
          <w:szCs w:val="32"/>
        </w:rPr>
        <w:t>、碳中和背景下，保障国家能源资源和产业安全，构建国内国际双循环新发展格局已成为支撑矿业发展新的机遇与挑战。</w:t>
      </w:r>
    </w:p>
    <w:p w14:paraId="7A73C28B"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w:t>
      </w:r>
      <w:r w:rsidRPr="002C3BAB">
        <w:rPr>
          <w:rFonts w:eastAsia="仿宋_GB2312" w:hint="eastAsia"/>
          <w:sz w:val="32"/>
          <w:szCs w:val="32"/>
        </w:rPr>
        <w:t>十四五</w:t>
      </w:r>
      <w:r w:rsidRPr="002C3BAB">
        <w:rPr>
          <w:rFonts w:eastAsia="仿宋_GB2312"/>
          <w:sz w:val="32"/>
          <w:szCs w:val="32"/>
        </w:rPr>
        <w:t>”</w:t>
      </w:r>
      <w:r w:rsidRPr="002C3BAB">
        <w:rPr>
          <w:rFonts w:eastAsia="仿宋_GB2312" w:hint="eastAsia"/>
          <w:sz w:val="32"/>
          <w:szCs w:val="32"/>
        </w:rPr>
        <w:t>时期，我市面临资源型城市转型发展，煤炭等传统</w:t>
      </w:r>
      <w:r w:rsidRPr="002C3BAB">
        <w:rPr>
          <w:rFonts w:eastAsia="仿宋_GB2312" w:hint="eastAsia"/>
          <w:sz w:val="32"/>
          <w:szCs w:val="32"/>
        </w:rPr>
        <w:lastRenderedPageBreak/>
        <w:t>资源产业亟待培育新动能，实现矿业结构转型升级；石墨作为新能源、新材料等战略性新兴产业的关键原材料之一，石墨产业将成为煤城转型接续的重要替代产业。因此，在稳定传统产业的前提下，积极寻求新业态、新发展、新格局，稳步实施矿业管理改革创新，加快推进矿业产业发展，是今后一个时期全市稳增长、调结构的重大任务。</w:t>
      </w:r>
    </w:p>
    <w:p w14:paraId="45FB40B0"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bCs/>
          <w:sz w:val="32"/>
          <w:szCs w:val="32"/>
        </w:rPr>
        <w:t>1.</w:t>
      </w:r>
      <w:r w:rsidRPr="002C3BAB">
        <w:rPr>
          <w:rFonts w:eastAsia="仿宋_GB2312" w:hint="eastAsia"/>
          <w:bCs/>
          <w:sz w:val="32"/>
          <w:szCs w:val="32"/>
        </w:rPr>
        <w:t>建设</w:t>
      </w:r>
      <w:r w:rsidRPr="002C3BAB">
        <w:rPr>
          <w:rFonts w:eastAsia="仿宋_GB2312"/>
          <w:bCs/>
          <w:sz w:val="32"/>
          <w:szCs w:val="32"/>
        </w:rPr>
        <w:t>“</w:t>
      </w:r>
      <w:r w:rsidRPr="002C3BAB">
        <w:rPr>
          <w:rFonts w:eastAsia="仿宋_GB2312" w:hint="eastAsia"/>
          <w:bCs/>
          <w:sz w:val="32"/>
          <w:szCs w:val="32"/>
        </w:rPr>
        <w:t>龙江优质煤炭生产基地</w:t>
      </w:r>
      <w:r w:rsidRPr="002C3BAB">
        <w:rPr>
          <w:rFonts w:eastAsia="仿宋_GB2312"/>
          <w:bCs/>
          <w:sz w:val="32"/>
          <w:szCs w:val="32"/>
        </w:rPr>
        <w:t>”</w:t>
      </w:r>
      <w:r w:rsidRPr="002C3BAB">
        <w:rPr>
          <w:rFonts w:eastAsia="仿宋_GB2312" w:hint="eastAsia"/>
          <w:bCs/>
          <w:sz w:val="32"/>
          <w:szCs w:val="32"/>
        </w:rPr>
        <w:t>，要求巩固煤炭产业。</w:t>
      </w:r>
      <w:r w:rsidRPr="002C3BAB">
        <w:rPr>
          <w:rFonts w:eastAsia="仿宋_GB2312" w:hint="eastAsia"/>
          <w:sz w:val="32"/>
          <w:szCs w:val="32"/>
        </w:rPr>
        <w:t>煤炭是我市优势能源矿产，分布广、煤种全、煤质优良，但小型煤矿和老矿山多，后续资源保障程度较低，煤炭资源开发利用水平有待提升。规划期内，要加快推进煤炭资源勘查进度，加强矿山深部及外围资源勘查，增加资源接续储备。同时加快煤矿整治整合，引导退出一批不达标煤矿，有序淘汰落后产能；升级改造、开工建设一批优质煤矿，释放优质产能。围绕</w:t>
      </w:r>
      <w:r w:rsidRPr="002C3BAB">
        <w:rPr>
          <w:rFonts w:eastAsia="仿宋_GB2312"/>
          <w:sz w:val="32"/>
          <w:szCs w:val="32"/>
        </w:rPr>
        <w:t>“</w:t>
      </w:r>
      <w:r w:rsidRPr="002C3BAB">
        <w:rPr>
          <w:rFonts w:eastAsia="仿宋_GB2312" w:hint="eastAsia"/>
          <w:sz w:val="32"/>
          <w:szCs w:val="32"/>
        </w:rPr>
        <w:t>煤头电尾、煤头化尾</w:t>
      </w:r>
      <w:r w:rsidRPr="002C3BAB">
        <w:rPr>
          <w:rFonts w:eastAsia="仿宋_GB2312"/>
          <w:sz w:val="32"/>
          <w:szCs w:val="32"/>
        </w:rPr>
        <w:t>”</w:t>
      </w:r>
      <w:r w:rsidRPr="002C3BAB">
        <w:rPr>
          <w:rFonts w:eastAsia="仿宋_GB2312" w:hint="eastAsia"/>
          <w:sz w:val="32"/>
          <w:szCs w:val="32"/>
        </w:rPr>
        <w:t>，巩固提升煤炭产业、培育壮大新型能源化工产业。</w:t>
      </w:r>
    </w:p>
    <w:p w14:paraId="52ED72E2"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bCs/>
          <w:sz w:val="32"/>
          <w:szCs w:val="32"/>
        </w:rPr>
        <w:t>2.</w:t>
      </w:r>
      <w:r w:rsidRPr="002C3BAB">
        <w:rPr>
          <w:rFonts w:eastAsia="仿宋_GB2312" w:hint="eastAsia"/>
          <w:bCs/>
          <w:sz w:val="32"/>
          <w:szCs w:val="32"/>
        </w:rPr>
        <w:t>建设</w:t>
      </w:r>
      <w:r w:rsidRPr="002C3BAB">
        <w:rPr>
          <w:rFonts w:eastAsia="仿宋_GB2312"/>
          <w:bCs/>
          <w:sz w:val="32"/>
          <w:szCs w:val="32"/>
        </w:rPr>
        <w:t>“</w:t>
      </w:r>
      <w:r w:rsidRPr="002C3BAB">
        <w:rPr>
          <w:rFonts w:eastAsia="仿宋_GB2312" w:hint="eastAsia"/>
          <w:bCs/>
          <w:sz w:val="32"/>
          <w:szCs w:val="32"/>
        </w:rPr>
        <w:t>中国石墨之都</w:t>
      </w:r>
      <w:r w:rsidRPr="002C3BAB">
        <w:rPr>
          <w:rFonts w:eastAsia="仿宋_GB2312"/>
          <w:bCs/>
          <w:sz w:val="32"/>
          <w:szCs w:val="32"/>
        </w:rPr>
        <w:t>”</w:t>
      </w:r>
      <w:r w:rsidRPr="002C3BAB">
        <w:rPr>
          <w:rFonts w:eastAsia="仿宋_GB2312" w:hint="eastAsia"/>
          <w:bCs/>
          <w:sz w:val="32"/>
          <w:szCs w:val="32"/>
        </w:rPr>
        <w:t>，要求培育壮大石墨产业。</w:t>
      </w:r>
      <w:r w:rsidRPr="002C3BAB">
        <w:rPr>
          <w:rFonts w:eastAsia="仿宋_GB2312" w:hint="eastAsia"/>
          <w:sz w:val="32"/>
          <w:szCs w:val="32"/>
        </w:rPr>
        <w:t>石墨是我市重要优势矿产，储量大、品位高，但历史原因遗留矿权多，</w:t>
      </w:r>
      <w:r w:rsidRPr="002C3BAB">
        <w:rPr>
          <w:rFonts w:eastAsia="仿宋_GB2312" w:hint="eastAsia"/>
          <w:kern w:val="0"/>
          <w:sz w:val="32"/>
          <w:szCs w:val="32"/>
        </w:rPr>
        <w:t>深加工发展</w:t>
      </w:r>
      <w:r w:rsidRPr="002C3BAB">
        <w:rPr>
          <w:rFonts w:eastAsia="仿宋_GB2312" w:hint="eastAsia"/>
          <w:sz w:val="32"/>
          <w:szCs w:val="32"/>
        </w:rPr>
        <w:t>相对滞后。规划期内，要摸清家底，强化石墨资源合理有效配置，整治整合历史遗留矿权，</w:t>
      </w:r>
      <w:r w:rsidRPr="002C3BAB">
        <w:rPr>
          <w:rFonts w:eastAsia="仿宋_GB2312" w:hint="eastAsia"/>
          <w:kern w:val="0"/>
          <w:sz w:val="32"/>
          <w:szCs w:val="32"/>
        </w:rPr>
        <w:t>优化产业布局</w:t>
      </w:r>
      <w:r w:rsidRPr="002C3BAB">
        <w:rPr>
          <w:rFonts w:eastAsia="仿宋_GB2312" w:hint="eastAsia"/>
          <w:sz w:val="32"/>
          <w:szCs w:val="32"/>
        </w:rPr>
        <w:t>，</w:t>
      </w:r>
      <w:r w:rsidRPr="002C3BAB">
        <w:rPr>
          <w:rFonts w:eastAsia="仿宋_GB2312" w:hint="eastAsia"/>
          <w:kern w:val="0"/>
          <w:sz w:val="32"/>
          <w:szCs w:val="32"/>
        </w:rPr>
        <w:t>提高技术含量，</w:t>
      </w:r>
      <w:r w:rsidRPr="002C3BAB">
        <w:rPr>
          <w:rFonts w:eastAsia="仿宋_GB2312" w:hint="eastAsia"/>
          <w:sz w:val="32"/>
          <w:szCs w:val="32"/>
        </w:rPr>
        <w:t>发展石墨精深加工</w:t>
      </w:r>
      <w:r w:rsidRPr="002C3BAB">
        <w:rPr>
          <w:rFonts w:eastAsia="仿宋_GB2312" w:hint="eastAsia"/>
          <w:kern w:val="0"/>
          <w:sz w:val="32"/>
          <w:szCs w:val="32"/>
        </w:rPr>
        <w:t>，加快产业升级，扩大高技术含量、高附加值产品的市场占有率，</w:t>
      </w:r>
      <w:r w:rsidRPr="002C3BAB">
        <w:rPr>
          <w:rFonts w:eastAsia="仿宋_GB2312" w:hint="eastAsia"/>
          <w:sz w:val="32"/>
          <w:szCs w:val="32"/>
        </w:rPr>
        <w:t>推进石墨产业向中高端迈进。</w:t>
      </w:r>
    </w:p>
    <w:p w14:paraId="7A5D24DC"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bCs/>
          <w:sz w:val="32"/>
          <w:szCs w:val="32"/>
        </w:rPr>
        <w:t>3.</w:t>
      </w:r>
      <w:r w:rsidRPr="002C3BAB">
        <w:rPr>
          <w:rFonts w:eastAsia="仿宋_GB2312" w:hint="eastAsia"/>
          <w:bCs/>
          <w:sz w:val="32"/>
          <w:szCs w:val="32"/>
        </w:rPr>
        <w:t>积极推进生态文明建设，要求大力发展绿色矿业。</w:t>
      </w:r>
      <w:r w:rsidRPr="002C3BAB">
        <w:rPr>
          <w:rFonts w:eastAsia="仿宋_GB2312" w:hint="eastAsia"/>
          <w:sz w:val="32"/>
          <w:szCs w:val="32"/>
        </w:rPr>
        <w:t>我市矿产资源绿色勘查开发水平有待提高，矿产资源节约集约高效利用</w:t>
      </w:r>
      <w:r w:rsidRPr="002C3BAB">
        <w:rPr>
          <w:rFonts w:eastAsia="仿宋_GB2312" w:hint="eastAsia"/>
          <w:sz w:val="32"/>
          <w:szCs w:val="32"/>
        </w:rPr>
        <w:lastRenderedPageBreak/>
        <w:t>水平需要进一步提升，矿山地质环境治理与恢复任务艰巨。规划期内，要落实国家生态文明建设战略的要求，推进绿色勘查和绿色矿山建设，在矿产勘查、开发利用和治理的全流程中着力推广绿色标准；加强综合勘查开发与高效利用，加大矿山环境治理与恢复力度，加快矿业绿色转型，推动绿色矿业发展。</w:t>
      </w:r>
    </w:p>
    <w:p w14:paraId="625C072D" w14:textId="77777777" w:rsidR="006E48D3" w:rsidRPr="002C3BAB" w:rsidRDefault="006E48D3" w:rsidP="002C3BAB">
      <w:pPr>
        <w:pStyle w:val="1"/>
        <w:keepNext w:val="0"/>
        <w:keepLines w:val="0"/>
        <w:spacing w:before="0" w:after="0" w:line="620" w:lineRule="exact"/>
        <w:ind w:firstLineChars="200" w:firstLine="640"/>
        <w:jc w:val="left"/>
        <w:rPr>
          <w:b w:val="0"/>
          <w:bCs w:val="0"/>
          <w:sz w:val="32"/>
          <w:szCs w:val="32"/>
        </w:rPr>
      </w:pPr>
      <w:bookmarkStart w:id="3" w:name="_Toc128999597"/>
      <w:r w:rsidRPr="002C3BAB">
        <w:rPr>
          <w:rFonts w:hint="eastAsia"/>
          <w:b w:val="0"/>
          <w:bCs w:val="0"/>
          <w:sz w:val="32"/>
          <w:szCs w:val="32"/>
        </w:rPr>
        <w:t>二、指导思想和原则</w:t>
      </w:r>
      <w:bookmarkEnd w:id="3"/>
    </w:p>
    <w:p w14:paraId="7F8C41E7"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4" w:name="_Toc128999598"/>
      <w:r w:rsidRPr="002C3BAB">
        <w:rPr>
          <w:rFonts w:ascii="Times New Roman" w:eastAsia="楷体_GB2312" w:hAnsi="Times New Roman" w:hint="eastAsia"/>
          <w:b w:val="0"/>
          <w:bCs w:val="0"/>
        </w:rPr>
        <w:t>（一）指导思想</w:t>
      </w:r>
      <w:bookmarkEnd w:id="4"/>
    </w:p>
    <w:p w14:paraId="42C94516"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以习近平新时代中国特色社会主义思想为指导，全面贯彻党的十九</w:t>
      </w:r>
      <w:proofErr w:type="gramStart"/>
      <w:r w:rsidRPr="002C3BAB">
        <w:rPr>
          <w:rFonts w:eastAsia="仿宋_GB2312" w:hint="eastAsia"/>
          <w:sz w:val="32"/>
          <w:szCs w:val="32"/>
        </w:rPr>
        <w:t>大和党</w:t>
      </w:r>
      <w:proofErr w:type="gramEnd"/>
      <w:r w:rsidRPr="002C3BAB">
        <w:rPr>
          <w:rFonts w:eastAsia="仿宋_GB2312" w:hint="eastAsia"/>
          <w:sz w:val="32"/>
          <w:szCs w:val="32"/>
        </w:rPr>
        <w:t>的二十大精神，持续贯彻落</w:t>
      </w:r>
      <w:proofErr w:type="gramStart"/>
      <w:r w:rsidRPr="002C3BAB">
        <w:rPr>
          <w:rFonts w:eastAsia="仿宋_GB2312" w:hint="eastAsia"/>
          <w:sz w:val="32"/>
          <w:szCs w:val="32"/>
        </w:rPr>
        <w:t>实习近</w:t>
      </w:r>
      <w:proofErr w:type="gramEnd"/>
      <w:r w:rsidRPr="002C3BAB">
        <w:rPr>
          <w:rFonts w:eastAsia="仿宋_GB2312" w:hint="eastAsia"/>
          <w:sz w:val="32"/>
          <w:szCs w:val="32"/>
        </w:rPr>
        <w:t>平总书记在深入推进东北振兴座谈会上的重要讲话和对黑龙江省重要讲话重要指示批示精神，统筹推进</w:t>
      </w:r>
      <w:r w:rsidRPr="002C3BAB">
        <w:rPr>
          <w:rFonts w:eastAsia="仿宋_GB2312"/>
          <w:sz w:val="32"/>
          <w:szCs w:val="32"/>
        </w:rPr>
        <w:t>“</w:t>
      </w:r>
      <w:r w:rsidRPr="002C3BAB">
        <w:rPr>
          <w:rFonts w:eastAsia="仿宋_GB2312" w:hint="eastAsia"/>
          <w:sz w:val="32"/>
          <w:szCs w:val="32"/>
        </w:rPr>
        <w:t>五位一体</w:t>
      </w:r>
      <w:r w:rsidRPr="002C3BAB">
        <w:rPr>
          <w:rFonts w:eastAsia="仿宋_GB2312"/>
          <w:sz w:val="32"/>
          <w:szCs w:val="32"/>
        </w:rPr>
        <w:t>”</w:t>
      </w:r>
      <w:r w:rsidRPr="002C3BAB">
        <w:rPr>
          <w:rFonts w:eastAsia="仿宋_GB2312" w:hint="eastAsia"/>
          <w:sz w:val="32"/>
          <w:szCs w:val="32"/>
        </w:rPr>
        <w:t>总体布局和协调推进</w:t>
      </w:r>
      <w:r w:rsidRPr="002C3BAB">
        <w:rPr>
          <w:rFonts w:eastAsia="仿宋_GB2312"/>
          <w:sz w:val="32"/>
          <w:szCs w:val="32"/>
        </w:rPr>
        <w:t>“</w:t>
      </w:r>
      <w:r w:rsidRPr="002C3BAB">
        <w:rPr>
          <w:rFonts w:eastAsia="仿宋_GB2312" w:hint="eastAsia"/>
          <w:sz w:val="32"/>
          <w:szCs w:val="32"/>
        </w:rPr>
        <w:t>四个全面</w:t>
      </w:r>
      <w:r w:rsidRPr="002C3BAB">
        <w:rPr>
          <w:rFonts w:eastAsia="仿宋_GB2312"/>
          <w:sz w:val="32"/>
          <w:szCs w:val="32"/>
        </w:rPr>
        <w:t>”</w:t>
      </w:r>
      <w:r w:rsidRPr="002C3BAB">
        <w:rPr>
          <w:rFonts w:eastAsia="仿宋_GB2312" w:hint="eastAsia"/>
          <w:sz w:val="32"/>
          <w:szCs w:val="32"/>
        </w:rPr>
        <w:t>战略布局，坚持新发展理念，充分发挥鸡西市的区位优势、资源优势，以提高矿产资源保障能力为目标，加强矿产勘查工作，调整和优化矿产资源的开发利用布局，提高矿产资源节约集约利用水平，加强矿山地质环境治理和绿色矿山建设，推动矿业领域绿色发展，为鸡西矿业转型升级和经济社会高质量发展</w:t>
      </w:r>
      <w:proofErr w:type="gramStart"/>
      <w:r w:rsidRPr="002C3BAB">
        <w:rPr>
          <w:rFonts w:eastAsia="仿宋_GB2312" w:hint="eastAsia"/>
          <w:sz w:val="32"/>
          <w:szCs w:val="32"/>
        </w:rPr>
        <w:t>作出</w:t>
      </w:r>
      <w:proofErr w:type="gramEnd"/>
      <w:r w:rsidRPr="002C3BAB">
        <w:rPr>
          <w:rFonts w:eastAsia="仿宋_GB2312" w:hint="eastAsia"/>
          <w:sz w:val="32"/>
          <w:szCs w:val="32"/>
        </w:rPr>
        <w:t>新的贡献。</w:t>
      </w:r>
    </w:p>
    <w:p w14:paraId="3E6C34BC"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5" w:name="_Toc128999599"/>
      <w:r w:rsidRPr="002C3BAB">
        <w:rPr>
          <w:rFonts w:ascii="Times New Roman" w:eastAsia="楷体_GB2312" w:hAnsi="Times New Roman" w:hint="eastAsia"/>
          <w:b w:val="0"/>
          <w:bCs w:val="0"/>
        </w:rPr>
        <w:t>（二）基本原则</w:t>
      </w:r>
      <w:bookmarkEnd w:id="5"/>
    </w:p>
    <w:p w14:paraId="582FDEAC"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统筹布局，加强保障。立足经济社会发展需求，紧密结合鸡西市矿产资源禀赋条件和开发利用水平，统筹规划全市矿产资源勘查开发布局，发挥优势、突出重点，提高矿产资源有效供给能力，促进矿业转型升级和经济社会高质量发展。</w:t>
      </w:r>
    </w:p>
    <w:p w14:paraId="3F7E462D"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lastRenderedPageBreak/>
        <w:t>2.</w:t>
      </w:r>
      <w:r w:rsidRPr="002C3BAB">
        <w:rPr>
          <w:rFonts w:eastAsia="仿宋_GB2312" w:hint="eastAsia"/>
          <w:sz w:val="32"/>
          <w:szCs w:val="32"/>
        </w:rPr>
        <w:t>生态优先，绿色发展。以</w:t>
      </w:r>
      <w:r w:rsidRPr="002C3BAB">
        <w:rPr>
          <w:rFonts w:eastAsia="仿宋_GB2312"/>
          <w:sz w:val="32"/>
          <w:szCs w:val="32"/>
        </w:rPr>
        <w:t>“</w:t>
      </w:r>
      <w:r w:rsidRPr="002C3BAB">
        <w:rPr>
          <w:rFonts w:eastAsia="仿宋_GB2312" w:hint="eastAsia"/>
          <w:sz w:val="32"/>
          <w:szCs w:val="32"/>
        </w:rPr>
        <w:t>三区三线</w:t>
      </w:r>
      <w:r w:rsidRPr="002C3BAB">
        <w:rPr>
          <w:rFonts w:eastAsia="仿宋_GB2312"/>
          <w:sz w:val="32"/>
          <w:szCs w:val="32"/>
        </w:rPr>
        <w:t>”</w:t>
      </w:r>
      <w:r w:rsidRPr="002C3BAB">
        <w:rPr>
          <w:rFonts w:eastAsia="仿宋_GB2312" w:hint="eastAsia"/>
          <w:sz w:val="32"/>
          <w:szCs w:val="32"/>
        </w:rPr>
        <w:t>为基础，始终将生态保护放在优先位置，科学制定重要矿产资源开采的总量调控指标，优化开发利用布局，调整产业结构，制定严格的准入条件，加快矿业绿色发展，全面推进绿色矿山建设，促进资源开发与生态文明建设相协调。</w:t>
      </w:r>
    </w:p>
    <w:p w14:paraId="6A56F015"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保护优先，高效利用。充分发挥鸡西市资源优势，坚持保护优先，高效利用。优先矿产资源保护，加快科学转变资源利用方式，推动矿产资源节约集约与高效利用，保障矿产资源可持续开发利用，推动矿业可持续发展。</w:t>
      </w:r>
    </w:p>
    <w:p w14:paraId="24453743"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完善机制，优化管理。围绕</w:t>
      </w:r>
      <w:r w:rsidRPr="002C3BAB">
        <w:rPr>
          <w:rFonts w:eastAsia="仿宋_GB2312"/>
          <w:sz w:val="32"/>
          <w:szCs w:val="32"/>
        </w:rPr>
        <w:t>“</w:t>
      </w:r>
      <w:r w:rsidRPr="002C3BAB">
        <w:rPr>
          <w:rFonts w:eastAsia="仿宋_GB2312" w:hint="eastAsia"/>
          <w:sz w:val="32"/>
          <w:szCs w:val="32"/>
        </w:rPr>
        <w:t>放、管、服</w:t>
      </w:r>
      <w:r w:rsidRPr="002C3BAB">
        <w:rPr>
          <w:rFonts w:eastAsia="仿宋_GB2312"/>
          <w:sz w:val="32"/>
          <w:szCs w:val="32"/>
        </w:rPr>
        <w:t>”</w:t>
      </w:r>
      <w:r w:rsidRPr="002C3BAB">
        <w:rPr>
          <w:rFonts w:eastAsia="仿宋_GB2312" w:hint="eastAsia"/>
          <w:sz w:val="32"/>
          <w:szCs w:val="32"/>
        </w:rPr>
        <w:t>改革和优化营商环境的目标，完善矿产资源管理制度改革，精简审批，进一步规范矿业权出让管理，优化服务，探索</w:t>
      </w:r>
      <w:r w:rsidRPr="002C3BAB">
        <w:rPr>
          <w:rFonts w:eastAsia="仿宋_GB2312"/>
          <w:sz w:val="32"/>
          <w:szCs w:val="32"/>
        </w:rPr>
        <w:t>“</w:t>
      </w:r>
      <w:r w:rsidRPr="002C3BAB">
        <w:rPr>
          <w:rFonts w:eastAsia="仿宋_GB2312" w:hint="eastAsia"/>
          <w:sz w:val="32"/>
          <w:szCs w:val="32"/>
        </w:rPr>
        <w:t>净矿</w:t>
      </w:r>
      <w:r w:rsidRPr="002C3BAB">
        <w:rPr>
          <w:rFonts w:eastAsia="仿宋_GB2312"/>
          <w:sz w:val="32"/>
          <w:szCs w:val="32"/>
        </w:rPr>
        <w:t>”</w:t>
      </w:r>
      <w:r w:rsidRPr="002C3BAB">
        <w:rPr>
          <w:rFonts w:eastAsia="仿宋_GB2312" w:hint="eastAsia"/>
          <w:sz w:val="32"/>
          <w:szCs w:val="32"/>
        </w:rPr>
        <w:t>出让，激活矿业经济高质量发展的内生动力。</w:t>
      </w:r>
    </w:p>
    <w:p w14:paraId="0E65D2D2" w14:textId="77777777" w:rsidR="006E48D3" w:rsidRPr="002C3BAB" w:rsidRDefault="006E48D3" w:rsidP="002C3BAB">
      <w:pPr>
        <w:pStyle w:val="1"/>
        <w:keepNext w:val="0"/>
        <w:keepLines w:val="0"/>
        <w:spacing w:before="0" w:after="0" w:line="620" w:lineRule="exact"/>
        <w:ind w:firstLineChars="200" w:firstLine="640"/>
        <w:jc w:val="left"/>
        <w:rPr>
          <w:b w:val="0"/>
          <w:bCs w:val="0"/>
          <w:sz w:val="32"/>
          <w:szCs w:val="32"/>
        </w:rPr>
      </w:pPr>
      <w:bookmarkStart w:id="6" w:name="_Toc128999600"/>
      <w:r w:rsidRPr="002C3BAB">
        <w:rPr>
          <w:rFonts w:hint="eastAsia"/>
          <w:b w:val="0"/>
          <w:bCs w:val="0"/>
          <w:sz w:val="32"/>
          <w:szCs w:val="32"/>
        </w:rPr>
        <w:t>三、规划目标</w:t>
      </w:r>
      <w:bookmarkEnd w:id="6"/>
    </w:p>
    <w:p w14:paraId="73556EB8"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7" w:name="_Toc128999601"/>
      <w:r w:rsidRPr="002C3BAB">
        <w:rPr>
          <w:rFonts w:ascii="Times New Roman" w:eastAsia="楷体_GB2312" w:hAnsi="Times New Roman" w:hint="eastAsia"/>
          <w:b w:val="0"/>
          <w:bCs w:val="0"/>
        </w:rPr>
        <w:t>（一）</w:t>
      </w:r>
      <w:r w:rsidRPr="002C3BAB">
        <w:rPr>
          <w:rFonts w:ascii="Times New Roman" w:eastAsia="楷体_GB2312" w:hAnsi="Times New Roman"/>
          <w:b w:val="0"/>
          <w:bCs w:val="0"/>
        </w:rPr>
        <w:t>2025</w:t>
      </w:r>
      <w:r w:rsidRPr="002C3BAB">
        <w:rPr>
          <w:rFonts w:ascii="Times New Roman" w:eastAsia="楷体_GB2312" w:hAnsi="Times New Roman" w:hint="eastAsia"/>
          <w:b w:val="0"/>
          <w:bCs w:val="0"/>
        </w:rPr>
        <w:t>年规划目标</w:t>
      </w:r>
      <w:bookmarkEnd w:id="7"/>
    </w:p>
    <w:p w14:paraId="2F857E08"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到</w:t>
      </w:r>
      <w:r w:rsidRPr="002C3BAB">
        <w:rPr>
          <w:rFonts w:eastAsia="仿宋_GB2312"/>
          <w:sz w:val="32"/>
          <w:szCs w:val="32"/>
        </w:rPr>
        <w:t>2025</w:t>
      </w:r>
      <w:r w:rsidRPr="002C3BAB">
        <w:rPr>
          <w:rFonts w:eastAsia="仿宋_GB2312" w:hint="eastAsia"/>
          <w:sz w:val="32"/>
          <w:szCs w:val="32"/>
        </w:rPr>
        <w:t>年，矿产资源保障更加有力，矿业合理开发与有效保护布局更加优化，矿产资源利用更加高效，矿业转型升级和绿色发展持续推进，矿山地质环境进一步改善，基本形成节约高效、环境友好、矿地和谐、竞争有序的绿色矿业发展新格局。</w:t>
      </w:r>
    </w:p>
    <w:p w14:paraId="541D44E5" w14:textId="77777777" w:rsidR="006E48D3" w:rsidRPr="002C3BAB" w:rsidRDefault="006E48D3" w:rsidP="006E48D3">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矿产资源调查评价与勘查取得较大进展。积极配合推进省总体规划部署的区域地质矿产调查等工作，进一步提高我市山区、半山区基础地质调查程度</w:t>
      </w:r>
      <w:r w:rsidRPr="002C3BAB">
        <w:rPr>
          <w:rFonts w:eastAsia="仿宋_GB2312" w:hint="eastAsia"/>
          <w:spacing w:val="16"/>
          <w:kern w:val="0"/>
          <w:sz w:val="32"/>
          <w:szCs w:val="32"/>
        </w:rPr>
        <w:t>。</w:t>
      </w:r>
      <w:r w:rsidRPr="002C3BAB">
        <w:rPr>
          <w:rFonts w:eastAsia="仿宋_GB2312" w:hint="eastAsia"/>
          <w:sz w:val="32"/>
          <w:szCs w:val="32"/>
        </w:rPr>
        <w:t>深入开展煤炭开采区深部及外</w:t>
      </w:r>
      <w:r w:rsidRPr="002C3BAB">
        <w:rPr>
          <w:rFonts w:eastAsia="仿宋_GB2312" w:hint="eastAsia"/>
          <w:sz w:val="32"/>
          <w:szCs w:val="32"/>
        </w:rPr>
        <w:lastRenderedPageBreak/>
        <w:t>围勘查，增加煤炭接续资源。到</w:t>
      </w:r>
      <w:r w:rsidRPr="002C3BAB">
        <w:rPr>
          <w:rFonts w:eastAsia="仿宋_GB2312"/>
          <w:sz w:val="32"/>
          <w:szCs w:val="32"/>
        </w:rPr>
        <w:t>2025</w:t>
      </w:r>
      <w:r w:rsidRPr="002C3BAB">
        <w:rPr>
          <w:rFonts w:eastAsia="仿宋_GB2312" w:hint="eastAsia"/>
          <w:sz w:val="32"/>
          <w:szCs w:val="32"/>
        </w:rPr>
        <w:t>年，新发现大中型矿产地</w:t>
      </w:r>
      <w:r w:rsidRPr="002C3BAB">
        <w:rPr>
          <w:rFonts w:eastAsia="仿宋_GB2312"/>
          <w:sz w:val="32"/>
          <w:szCs w:val="32"/>
        </w:rPr>
        <w:t>1</w:t>
      </w:r>
      <w:r w:rsidRPr="002C3BAB">
        <w:rPr>
          <w:rFonts w:eastAsia="仿宋_GB2312" w:hint="eastAsia"/>
          <w:sz w:val="32"/>
          <w:szCs w:val="32"/>
        </w:rPr>
        <w:t>个以上，新增煤炭资源量</w:t>
      </w:r>
      <w:r w:rsidRPr="002C3BAB">
        <w:rPr>
          <w:rFonts w:eastAsia="仿宋_GB2312"/>
          <w:sz w:val="32"/>
          <w:szCs w:val="32"/>
        </w:rPr>
        <w:t>5</w:t>
      </w:r>
      <w:r w:rsidRPr="002C3BAB">
        <w:rPr>
          <w:rFonts w:eastAsia="仿宋_GB2312" w:hint="eastAsia"/>
          <w:sz w:val="32"/>
          <w:szCs w:val="32"/>
        </w:rPr>
        <w:t>亿吨以上，水泥用大理岩资源量进一步增加，力争金、稀土等金属矿产勘查取得突破。</w:t>
      </w:r>
    </w:p>
    <w:p w14:paraId="01E8DD3C" w14:textId="77777777" w:rsidR="006E48D3" w:rsidRPr="002C3BAB" w:rsidRDefault="006E48D3" w:rsidP="002C3BAB">
      <w:pPr>
        <w:spacing w:line="620" w:lineRule="exact"/>
        <w:ind w:firstLineChars="200" w:firstLine="640"/>
        <w:rPr>
          <w:rFonts w:eastAsia="仿宋_GB2312"/>
          <w:spacing w:val="-4"/>
          <w:sz w:val="32"/>
          <w:szCs w:val="32"/>
        </w:rPr>
      </w:pPr>
      <w:r w:rsidRPr="002C3BAB">
        <w:rPr>
          <w:rFonts w:eastAsia="仿宋_GB2312"/>
          <w:sz w:val="32"/>
          <w:szCs w:val="32"/>
        </w:rPr>
        <w:t>2.</w:t>
      </w:r>
      <w:r w:rsidRPr="002C3BAB">
        <w:rPr>
          <w:rFonts w:eastAsia="仿宋_GB2312" w:hint="eastAsia"/>
          <w:spacing w:val="-4"/>
          <w:sz w:val="32"/>
          <w:szCs w:val="32"/>
        </w:rPr>
        <w:t>矿产资源开发利用与保护水平明显提高。矿产资源开发布局更加合理。优化调整矿业结构，严格控制矿山最低开采规模和最低服务年限。到</w:t>
      </w:r>
      <w:r w:rsidRPr="002C3BAB">
        <w:rPr>
          <w:rFonts w:eastAsia="仿宋_GB2312"/>
          <w:spacing w:val="-4"/>
          <w:sz w:val="32"/>
          <w:szCs w:val="32"/>
        </w:rPr>
        <w:t>2025</w:t>
      </w:r>
      <w:r w:rsidRPr="002C3BAB">
        <w:rPr>
          <w:rFonts w:eastAsia="仿宋_GB2312" w:hint="eastAsia"/>
          <w:spacing w:val="-4"/>
          <w:sz w:val="32"/>
          <w:szCs w:val="32"/>
        </w:rPr>
        <w:t>年，预计全市固体矿产开采总量</w:t>
      </w:r>
      <w:r w:rsidRPr="002C3BAB">
        <w:rPr>
          <w:rFonts w:eastAsia="仿宋_GB2312"/>
          <w:spacing w:val="-4"/>
          <w:sz w:val="32"/>
          <w:szCs w:val="32"/>
        </w:rPr>
        <w:t>4800</w:t>
      </w:r>
      <w:r w:rsidRPr="002C3BAB">
        <w:rPr>
          <w:rFonts w:eastAsia="仿宋_GB2312" w:hint="eastAsia"/>
          <w:spacing w:val="-4"/>
          <w:sz w:val="32"/>
          <w:szCs w:val="32"/>
        </w:rPr>
        <w:t>万吨以内，矿山数量控制在</w:t>
      </w:r>
      <w:r w:rsidRPr="002C3BAB">
        <w:rPr>
          <w:rFonts w:eastAsia="仿宋_GB2312"/>
          <w:spacing w:val="-4"/>
          <w:sz w:val="32"/>
          <w:szCs w:val="32"/>
        </w:rPr>
        <w:t>230</w:t>
      </w:r>
      <w:r w:rsidRPr="002C3BAB">
        <w:rPr>
          <w:rFonts w:eastAsia="仿宋_GB2312" w:hint="eastAsia"/>
          <w:spacing w:val="-4"/>
          <w:sz w:val="32"/>
          <w:szCs w:val="32"/>
        </w:rPr>
        <w:t>个以内，大中型矿山比例不低于</w:t>
      </w:r>
      <w:r w:rsidRPr="002C3BAB">
        <w:rPr>
          <w:rFonts w:eastAsia="仿宋_GB2312"/>
          <w:spacing w:val="-4"/>
          <w:sz w:val="32"/>
          <w:szCs w:val="32"/>
        </w:rPr>
        <w:t>20%</w:t>
      </w:r>
      <w:r w:rsidRPr="002C3BAB">
        <w:rPr>
          <w:rFonts w:eastAsia="仿宋_GB2312" w:hint="eastAsia"/>
          <w:spacing w:val="-4"/>
          <w:sz w:val="32"/>
          <w:szCs w:val="32"/>
        </w:rPr>
        <w:t>。</w:t>
      </w:r>
    </w:p>
    <w:p w14:paraId="5D7C0AAE"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矿业转型升级与绿色矿山建设持续推进。以矿业重点发展区为引领，依托煤炭和石墨资源，发展新型能源化工产业和新材料产业，构建高端产业链。矿山</w:t>
      </w:r>
      <w:r w:rsidRPr="002C3BAB">
        <w:rPr>
          <w:rFonts w:eastAsia="仿宋_GB2312"/>
          <w:sz w:val="32"/>
          <w:szCs w:val="32"/>
        </w:rPr>
        <w:t>“</w:t>
      </w:r>
      <w:r w:rsidRPr="002C3BAB">
        <w:rPr>
          <w:rFonts w:eastAsia="仿宋_GB2312" w:hint="eastAsia"/>
          <w:sz w:val="32"/>
          <w:szCs w:val="32"/>
        </w:rPr>
        <w:t>三率</w:t>
      </w:r>
      <w:r w:rsidRPr="002C3BAB">
        <w:rPr>
          <w:rFonts w:eastAsia="仿宋_GB2312"/>
          <w:sz w:val="32"/>
          <w:szCs w:val="32"/>
        </w:rPr>
        <w:t>”</w:t>
      </w:r>
      <w:r w:rsidRPr="002C3BAB">
        <w:rPr>
          <w:rFonts w:eastAsia="仿宋_GB2312" w:hint="eastAsia"/>
          <w:sz w:val="32"/>
          <w:szCs w:val="32"/>
        </w:rPr>
        <w:t>达到国家相关标准要求。严格执行绿色勘查技术标准和管理办法，推广应用绿色勘查新理论、新方法、新技术。到</w:t>
      </w:r>
      <w:r w:rsidRPr="002C3BAB">
        <w:rPr>
          <w:rFonts w:eastAsia="仿宋_GB2312"/>
          <w:sz w:val="32"/>
          <w:szCs w:val="32"/>
        </w:rPr>
        <w:t>2025</w:t>
      </w:r>
      <w:r w:rsidRPr="002C3BAB">
        <w:rPr>
          <w:rFonts w:eastAsia="仿宋_GB2312" w:hint="eastAsia"/>
          <w:sz w:val="32"/>
          <w:szCs w:val="32"/>
        </w:rPr>
        <w:t>年，矿产资源节约与综合利用水平进一步提升，大中型绿色矿山建设比例进一步提高。</w:t>
      </w:r>
    </w:p>
    <w:p w14:paraId="7AB2A4C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矿山地质环境保护与治理恢复力度持续加强。构建政府为主导、企业为主体、社会组织和公众共同参与的矿山生态环境治理体系，加快推进矿山生态修复。到</w:t>
      </w:r>
      <w:r w:rsidRPr="002C3BAB">
        <w:rPr>
          <w:rFonts w:eastAsia="仿宋_GB2312"/>
          <w:sz w:val="32"/>
          <w:szCs w:val="32"/>
        </w:rPr>
        <w:t>2025</w:t>
      </w:r>
      <w:r w:rsidRPr="002C3BAB">
        <w:rPr>
          <w:rFonts w:eastAsia="仿宋_GB2312" w:hint="eastAsia"/>
          <w:sz w:val="32"/>
          <w:szCs w:val="32"/>
        </w:rPr>
        <w:t>年，完成</w:t>
      </w:r>
      <w:r w:rsidRPr="002C3BAB">
        <w:rPr>
          <w:rFonts w:eastAsia="仿宋_GB2312"/>
          <w:sz w:val="32"/>
          <w:szCs w:val="32"/>
        </w:rPr>
        <w:t>229</w:t>
      </w:r>
      <w:r w:rsidRPr="002C3BAB">
        <w:rPr>
          <w:rFonts w:eastAsia="仿宋_GB2312" w:hint="eastAsia"/>
          <w:sz w:val="32"/>
          <w:szCs w:val="32"/>
        </w:rPr>
        <w:t>座废弃矿山生态修复，治理恢复面积</w:t>
      </w:r>
      <w:r w:rsidRPr="002C3BAB">
        <w:rPr>
          <w:rFonts w:eastAsia="仿宋_GB2312"/>
          <w:sz w:val="32"/>
          <w:szCs w:val="32"/>
        </w:rPr>
        <w:t>769.8</w:t>
      </w:r>
      <w:r w:rsidRPr="002C3BAB">
        <w:rPr>
          <w:rFonts w:eastAsia="仿宋_GB2312" w:hint="eastAsia"/>
          <w:sz w:val="32"/>
          <w:szCs w:val="32"/>
        </w:rPr>
        <w:t>公顷。</w:t>
      </w:r>
    </w:p>
    <w:p w14:paraId="326868E5"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8" w:name="_Toc128999602"/>
      <w:r w:rsidRPr="002C3BAB">
        <w:rPr>
          <w:rFonts w:ascii="Times New Roman" w:eastAsia="楷体_GB2312" w:hAnsi="Times New Roman" w:hint="eastAsia"/>
          <w:b w:val="0"/>
          <w:bCs w:val="0"/>
        </w:rPr>
        <w:t>（二）</w:t>
      </w:r>
      <w:r w:rsidRPr="002C3BAB">
        <w:rPr>
          <w:rFonts w:ascii="Times New Roman" w:eastAsia="楷体_GB2312" w:hAnsi="Times New Roman"/>
          <w:b w:val="0"/>
          <w:bCs w:val="0"/>
        </w:rPr>
        <w:t>2035</w:t>
      </w:r>
      <w:r w:rsidRPr="002C3BAB">
        <w:rPr>
          <w:rFonts w:ascii="Times New Roman" w:eastAsia="楷体_GB2312" w:hAnsi="Times New Roman" w:hint="eastAsia"/>
          <w:b w:val="0"/>
          <w:bCs w:val="0"/>
        </w:rPr>
        <w:t>年远景展望</w:t>
      </w:r>
      <w:bookmarkEnd w:id="8"/>
    </w:p>
    <w:p w14:paraId="6A8CE3BE" w14:textId="77777777" w:rsidR="006E48D3" w:rsidRPr="002C3BAB" w:rsidRDefault="006E48D3" w:rsidP="002C3BAB">
      <w:pPr>
        <w:spacing w:line="620" w:lineRule="exact"/>
        <w:ind w:firstLineChars="200" w:firstLine="640"/>
        <w:rPr>
          <w:rFonts w:eastAsia="楷体"/>
        </w:rPr>
      </w:pPr>
      <w:r w:rsidRPr="002C3BAB">
        <w:rPr>
          <w:rFonts w:eastAsia="仿宋_GB2312" w:hint="eastAsia"/>
          <w:sz w:val="32"/>
          <w:szCs w:val="32"/>
        </w:rPr>
        <w:t>矿产资源勘查开发取得较大进展，矿产资源保障程度和利用效率明显提升，矿业转型升级与绿色发展基本实现，矿山地质环境明显改善，矿业产业与经济社会、生态文明协调发展的新格局基本形成。</w:t>
      </w:r>
    </w:p>
    <w:p w14:paraId="3A09E5F6" w14:textId="77777777" w:rsidR="006E48D3" w:rsidRPr="002C3BAB" w:rsidRDefault="006E48D3" w:rsidP="002C3BAB">
      <w:pPr>
        <w:pStyle w:val="1"/>
        <w:keepNext w:val="0"/>
        <w:keepLines w:val="0"/>
        <w:spacing w:before="0" w:after="0" w:line="620" w:lineRule="exact"/>
        <w:ind w:firstLineChars="200" w:firstLine="640"/>
        <w:jc w:val="left"/>
        <w:rPr>
          <w:b w:val="0"/>
          <w:bCs w:val="0"/>
          <w:sz w:val="32"/>
          <w:szCs w:val="32"/>
        </w:rPr>
      </w:pPr>
      <w:bookmarkStart w:id="9" w:name="_Toc128999603"/>
      <w:r w:rsidRPr="002C3BAB">
        <w:rPr>
          <w:rFonts w:hint="eastAsia"/>
          <w:b w:val="0"/>
          <w:bCs w:val="0"/>
          <w:sz w:val="32"/>
          <w:szCs w:val="32"/>
        </w:rPr>
        <w:lastRenderedPageBreak/>
        <w:t>四、矿产资源勘查开发与保护布局</w:t>
      </w:r>
      <w:bookmarkEnd w:id="9"/>
    </w:p>
    <w:p w14:paraId="28C7E476"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10" w:name="_Toc128999604"/>
      <w:r w:rsidRPr="002C3BAB">
        <w:rPr>
          <w:rFonts w:ascii="Times New Roman" w:eastAsia="楷体_GB2312" w:hAnsi="Times New Roman" w:hint="eastAsia"/>
          <w:b w:val="0"/>
          <w:bCs w:val="0"/>
        </w:rPr>
        <w:t>（一）矿产资源勘查开采调控方向</w:t>
      </w:r>
      <w:bookmarkEnd w:id="10"/>
    </w:p>
    <w:p w14:paraId="17945165" w14:textId="77777777" w:rsidR="006E48D3" w:rsidRPr="002C3BAB" w:rsidRDefault="006E48D3" w:rsidP="002C3BAB">
      <w:pPr>
        <w:spacing w:line="620" w:lineRule="exact"/>
        <w:ind w:firstLineChars="200" w:firstLine="640"/>
        <w:rPr>
          <w:rFonts w:eastAsia="仿宋_GB2312"/>
          <w:color w:val="000000"/>
          <w:sz w:val="32"/>
          <w:szCs w:val="32"/>
        </w:rPr>
      </w:pPr>
      <w:r w:rsidRPr="002C3BAB">
        <w:rPr>
          <w:rFonts w:eastAsia="仿宋_GB2312" w:hint="eastAsia"/>
          <w:color w:val="000000"/>
          <w:sz w:val="32"/>
          <w:szCs w:val="32"/>
        </w:rPr>
        <w:t>以省总体规划划定的</w:t>
      </w:r>
      <w:r w:rsidRPr="002C3BAB">
        <w:rPr>
          <w:rFonts w:eastAsia="仿宋_GB2312"/>
          <w:color w:val="000000"/>
          <w:sz w:val="32"/>
          <w:szCs w:val="32"/>
        </w:rPr>
        <w:t>“</w:t>
      </w:r>
      <w:r w:rsidRPr="002C3BAB">
        <w:rPr>
          <w:rFonts w:eastAsia="仿宋_GB2312" w:hint="eastAsia"/>
          <w:color w:val="000000"/>
          <w:sz w:val="32"/>
          <w:szCs w:val="32"/>
        </w:rPr>
        <w:t>东部能源资源安全发展保障区</w:t>
      </w:r>
      <w:r w:rsidRPr="002C3BAB">
        <w:rPr>
          <w:rFonts w:eastAsia="仿宋_GB2312"/>
          <w:color w:val="000000"/>
          <w:sz w:val="32"/>
          <w:szCs w:val="32"/>
        </w:rPr>
        <w:t>”</w:t>
      </w:r>
      <w:r w:rsidRPr="002C3BAB">
        <w:rPr>
          <w:rFonts w:eastAsia="仿宋_GB2312" w:hint="eastAsia"/>
          <w:color w:val="000000"/>
          <w:sz w:val="32"/>
          <w:szCs w:val="32"/>
        </w:rPr>
        <w:t>勘查开发总体布局为引领，根据我市矿产资源禀赋特征，结合经济社会发展需求，明确</w:t>
      </w:r>
      <w:r w:rsidRPr="002C3BAB">
        <w:rPr>
          <w:rFonts w:eastAsia="仿宋_GB2312"/>
          <w:color w:val="000000"/>
          <w:sz w:val="32"/>
          <w:szCs w:val="32"/>
        </w:rPr>
        <w:t>“</w:t>
      </w:r>
      <w:r w:rsidRPr="002C3BAB">
        <w:rPr>
          <w:rFonts w:eastAsia="仿宋_GB2312" w:hint="eastAsia"/>
          <w:color w:val="000000"/>
          <w:sz w:val="32"/>
          <w:szCs w:val="32"/>
        </w:rPr>
        <w:t>十四五</w:t>
      </w:r>
      <w:r w:rsidRPr="002C3BAB">
        <w:rPr>
          <w:rFonts w:eastAsia="仿宋_GB2312"/>
          <w:color w:val="000000"/>
          <w:sz w:val="32"/>
          <w:szCs w:val="32"/>
        </w:rPr>
        <w:t>”</w:t>
      </w:r>
      <w:r w:rsidRPr="002C3BAB">
        <w:rPr>
          <w:rFonts w:eastAsia="仿宋_GB2312" w:hint="eastAsia"/>
          <w:color w:val="000000"/>
          <w:sz w:val="32"/>
          <w:szCs w:val="32"/>
        </w:rPr>
        <w:t>期间不同区域勘查开发方向及资源型产业差别化的发展定位和政策导向。重点勘查和开采煤炭、石墨、水泥用大理岩，禁止勘查砂金和泥炭，禁止开采湿地泥炭、砂金、可耕地的砖瓦用粘土、砷和放射性等有毒有害物质超过规定标准的煤炭项目。</w:t>
      </w:r>
    </w:p>
    <w:p w14:paraId="300350F5"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11" w:name="_Toc128999605"/>
      <w:r w:rsidRPr="002C3BAB">
        <w:rPr>
          <w:rFonts w:ascii="Times New Roman" w:eastAsia="楷体_GB2312" w:hAnsi="Times New Roman" w:hint="eastAsia"/>
          <w:b w:val="0"/>
          <w:bCs w:val="0"/>
        </w:rPr>
        <w:t>（二）矿产资源产业重点发展区域</w:t>
      </w:r>
      <w:bookmarkEnd w:id="11"/>
    </w:p>
    <w:p w14:paraId="0A458280"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麻山</w:t>
      </w:r>
      <w:proofErr w:type="gramStart"/>
      <w:r w:rsidRPr="002C3BAB">
        <w:rPr>
          <w:rFonts w:eastAsia="仿宋_GB2312"/>
          <w:sz w:val="32"/>
          <w:szCs w:val="32"/>
        </w:rPr>
        <w:t>—</w:t>
      </w:r>
      <w:r w:rsidRPr="002C3BAB">
        <w:rPr>
          <w:rFonts w:eastAsia="仿宋_GB2312" w:hint="eastAsia"/>
          <w:sz w:val="32"/>
          <w:szCs w:val="32"/>
        </w:rPr>
        <w:t>滴道</w:t>
      </w:r>
      <w:proofErr w:type="gramEnd"/>
      <w:r w:rsidRPr="002C3BAB">
        <w:rPr>
          <w:rFonts w:eastAsia="仿宋_GB2312"/>
          <w:sz w:val="32"/>
          <w:szCs w:val="32"/>
        </w:rPr>
        <w:t>—</w:t>
      </w:r>
      <w:r w:rsidRPr="002C3BAB">
        <w:rPr>
          <w:rFonts w:eastAsia="仿宋_GB2312" w:hint="eastAsia"/>
          <w:sz w:val="32"/>
          <w:szCs w:val="32"/>
        </w:rPr>
        <w:t>恒山</w:t>
      </w:r>
      <w:r w:rsidRPr="002C3BAB">
        <w:rPr>
          <w:rFonts w:eastAsia="仿宋_GB2312"/>
          <w:sz w:val="32"/>
          <w:szCs w:val="32"/>
        </w:rPr>
        <w:t>—</w:t>
      </w:r>
      <w:r w:rsidRPr="002C3BAB">
        <w:rPr>
          <w:rFonts w:eastAsia="仿宋_GB2312" w:hint="eastAsia"/>
          <w:sz w:val="32"/>
          <w:szCs w:val="32"/>
        </w:rPr>
        <w:t>密山石墨产业重点发展区。包括麻山区、</w:t>
      </w:r>
      <w:proofErr w:type="gramStart"/>
      <w:r w:rsidRPr="002C3BAB">
        <w:rPr>
          <w:rFonts w:eastAsia="仿宋_GB2312" w:hint="eastAsia"/>
          <w:sz w:val="32"/>
          <w:szCs w:val="32"/>
        </w:rPr>
        <w:t>滴道区</w:t>
      </w:r>
      <w:proofErr w:type="gramEnd"/>
      <w:r w:rsidRPr="002C3BAB">
        <w:rPr>
          <w:rFonts w:eastAsia="仿宋_GB2312" w:hint="eastAsia"/>
          <w:sz w:val="32"/>
          <w:szCs w:val="32"/>
        </w:rPr>
        <w:t>、恒山区和密山市。该区重点打造石墨新材料和石墨精深加工产业，加快石墨资源合理有效配置，促进石墨资源科学利用，壮大石墨产业链条。加强麻山、恒山两大石墨产业园和</w:t>
      </w:r>
      <w:proofErr w:type="gramStart"/>
      <w:r w:rsidRPr="002C3BAB">
        <w:rPr>
          <w:rFonts w:eastAsia="仿宋_GB2312" w:hint="eastAsia"/>
          <w:sz w:val="32"/>
          <w:szCs w:val="32"/>
        </w:rPr>
        <w:t>滴道哈</w:t>
      </w:r>
      <w:proofErr w:type="gramEnd"/>
      <w:r w:rsidRPr="002C3BAB">
        <w:rPr>
          <w:rFonts w:eastAsia="仿宋_GB2312" w:hint="eastAsia"/>
          <w:sz w:val="32"/>
          <w:szCs w:val="32"/>
        </w:rPr>
        <w:t>工石墨产业园、密山新能源高新产业园等产业集聚区和配套设施建设，提升园区专业化水平和产业发展承载能力，推进石墨产业向中高端迈进。</w:t>
      </w:r>
    </w:p>
    <w:p w14:paraId="27AC2485" w14:textId="77777777" w:rsidR="006E48D3" w:rsidRPr="002C3BAB" w:rsidRDefault="006E48D3" w:rsidP="00851C0D">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梨树</w:t>
      </w:r>
      <w:r w:rsidRPr="002C3BAB">
        <w:rPr>
          <w:rFonts w:eastAsia="仿宋_GB2312"/>
          <w:sz w:val="32"/>
          <w:szCs w:val="32"/>
        </w:rPr>
        <w:t>—</w:t>
      </w:r>
      <w:r w:rsidRPr="002C3BAB">
        <w:rPr>
          <w:rFonts w:eastAsia="仿宋_GB2312" w:hint="eastAsia"/>
          <w:sz w:val="32"/>
          <w:szCs w:val="32"/>
        </w:rPr>
        <w:t>恒山</w:t>
      </w:r>
      <w:r w:rsidRPr="002C3BAB">
        <w:rPr>
          <w:rFonts w:eastAsia="仿宋_GB2312"/>
          <w:sz w:val="32"/>
          <w:szCs w:val="32"/>
        </w:rPr>
        <w:t>—</w:t>
      </w:r>
      <w:r w:rsidRPr="002C3BAB">
        <w:rPr>
          <w:rFonts w:eastAsia="仿宋_GB2312" w:hint="eastAsia"/>
          <w:sz w:val="32"/>
          <w:szCs w:val="32"/>
        </w:rPr>
        <w:t>鸡东</w:t>
      </w:r>
      <w:r w:rsidRPr="002C3BAB">
        <w:rPr>
          <w:rFonts w:eastAsia="仿宋_GB2312"/>
          <w:sz w:val="32"/>
          <w:szCs w:val="32"/>
        </w:rPr>
        <w:t>—</w:t>
      </w:r>
      <w:r w:rsidRPr="002C3BAB">
        <w:rPr>
          <w:rFonts w:eastAsia="仿宋_GB2312" w:hint="eastAsia"/>
          <w:sz w:val="32"/>
          <w:szCs w:val="32"/>
        </w:rPr>
        <w:t>密山煤炭产业重点发展区。包括梨树区、恒山区、鸡东县和密山市。该区重点加强煤炭资源接续储备、培育壮大新型能源化工产业。提高煤炭保障能力，释放优质产能，支持邱家、合作、永丰、长安等重点煤矿早日达产。坚持传统能源与新能源并举，积极推进密山燃煤热电联产项目和生物质热电</w:t>
      </w:r>
      <w:r w:rsidRPr="002C3BAB">
        <w:rPr>
          <w:rFonts w:eastAsia="仿宋_GB2312" w:hint="eastAsia"/>
          <w:sz w:val="32"/>
          <w:szCs w:val="32"/>
        </w:rPr>
        <w:lastRenderedPageBreak/>
        <w:t>联产项目建设。延伸煤炭产业链条，依托鸡东、梨树化工园区，引进战略投资者和龙头企业，适度发展煤化工产业。</w:t>
      </w:r>
      <w:bookmarkStart w:id="12" w:name="_Toc128999606"/>
    </w:p>
    <w:p w14:paraId="1201C8C1" w14:textId="77777777" w:rsidR="006E48D3" w:rsidRPr="002C3BAB" w:rsidRDefault="006E48D3" w:rsidP="002C3BAB">
      <w:pPr>
        <w:spacing w:line="620" w:lineRule="exact"/>
        <w:ind w:firstLineChars="200" w:firstLine="640"/>
        <w:rPr>
          <w:rFonts w:eastAsia="仿宋_GB2312"/>
          <w:sz w:val="32"/>
          <w:szCs w:val="32"/>
        </w:rPr>
      </w:pPr>
      <w:r w:rsidRPr="002C3BAB">
        <w:rPr>
          <w:rFonts w:eastAsia="楷体_GB2312" w:hint="eastAsia"/>
          <w:bCs/>
          <w:sz w:val="32"/>
          <w:szCs w:val="32"/>
        </w:rPr>
        <w:t>（三）矿产资源勘查开发与保护布局</w:t>
      </w:r>
      <w:bookmarkEnd w:id="12"/>
    </w:p>
    <w:p w14:paraId="697F3DB2" w14:textId="77777777" w:rsidR="006E48D3" w:rsidRPr="002C3BAB" w:rsidRDefault="006E48D3" w:rsidP="00851C0D">
      <w:pPr>
        <w:spacing w:line="600" w:lineRule="exact"/>
        <w:ind w:firstLineChars="200" w:firstLine="640"/>
        <w:rPr>
          <w:rFonts w:eastAsia="仿宋_GB2312"/>
          <w:sz w:val="32"/>
          <w:szCs w:val="32"/>
        </w:rPr>
      </w:pPr>
      <w:bookmarkStart w:id="13" w:name="_Toc469378571"/>
      <w:bookmarkStart w:id="14" w:name="_Toc472177851"/>
      <w:r w:rsidRPr="002C3BAB">
        <w:rPr>
          <w:rFonts w:eastAsia="仿宋_GB2312"/>
          <w:sz w:val="32"/>
          <w:szCs w:val="32"/>
        </w:rPr>
        <w:t>1.</w:t>
      </w:r>
      <w:r w:rsidRPr="002C3BAB">
        <w:rPr>
          <w:rFonts w:eastAsia="仿宋_GB2312" w:hint="eastAsia"/>
          <w:sz w:val="32"/>
          <w:szCs w:val="32"/>
        </w:rPr>
        <w:t>能源资源基地。</w:t>
      </w:r>
      <w:bookmarkEnd w:id="13"/>
      <w:bookmarkEnd w:id="14"/>
      <w:r w:rsidRPr="002C3BAB">
        <w:rPr>
          <w:rFonts w:eastAsia="仿宋_GB2312" w:hint="eastAsia"/>
          <w:sz w:val="32"/>
          <w:szCs w:val="32"/>
        </w:rPr>
        <w:t>落实全国规划划定的黑龙江鸡西柳毛</w:t>
      </w:r>
      <w:r w:rsidRPr="002C3BAB">
        <w:rPr>
          <w:rFonts w:eastAsia="仿宋_GB2312"/>
          <w:sz w:val="32"/>
          <w:szCs w:val="32"/>
        </w:rPr>
        <w:t>—</w:t>
      </w:r>
      <w:r w:rsidRPr="002C3BAB">
        <w:rPr>
          <w:rFonts w:eastAsia="仿宋_GB2312" w:hint="eastAsia"/>
          <w:sz w:val="32"/>
          <w:szCs w:val="32"/>
        </w:rPr>
        <w:t>林口五</w:t>
      </w:r>
      <w:proofErr w:type="gramStart"/>
      <w:r w:rsidRPr="002C3BAB">
        <w:rPr>
          <w:rFonts w:eastAsia="仿宋_GB2312" w:hint="eastAsia"/>
          <w:sz w:val="32"/>
          <w:szCs w:val="32"/>
        </w:rPr>
        <w:t>义屯国家</w:t>
      </w:r>
      <w:proofErr w:type="gramEnd"/>
      <w:r w:rsidRPr="002C3BAB">
        <w:rPr>
          <w:rFonts w:eastAsia="仿宋_GB2312" w:hint="eastAsia"/>
          <w:sz w:val="32"/>
          <w:szCs w:val="32"/>
        </w:rPr>
        <w:t>能源资源基地</w:t>
      </w:r>
      <w:bookmarkStart w:id="15" w:name="_Toc469378572"/>
      <w:bookmarkStart w:id="16" w:name="_Toc472177852"/>
      <w:r w:rsidRPr="002C3BAB">
        <w:rPr>
          <w:rFonts w:eastAsia="仿宋_GB2312" w:hint="eastAsia"/>
          <w:sz w:val="32"/>
          <w:szCs w:val="32"/>
        </w:rPr>
        <w:t>。重点加强该区域矿山深部及外围找矿，重点支持石墨产业园区建设，鼓励采矿企业优质优用，加大新产品研发力度、延长产业链、增加市场份额、打造新经济增长点。作为保障国家资源安全供应的核心区域，纳入国民经济和社会发展规划以及相关行业发展规划中统筹安排和重点建设，在生产力布局、矿产资源配置、基础设施建设、重大项目安排及相关产业政策等方面给予重点支持和保障，大力推进资源规模开发和产业聚集发展。</w:t>
      </w:r>
    </w:p>
    <w:p w14:paraId="78CC7EA3" w14:textId="77777777" w:rsidR="006E48D3" w:rsidRPr="002C3BAB" w:rsidRDefault="006E48D3" w:rsidP="006E48D3">
      <w:pPr>
        <w:spacing w:line="60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国家规划矿区。落实黑龙江密山马来山国</w:t>
      </w:r>
      <w:proofErr w:type="gramStart"/>
      <w:r w:rsidRPr="002C3BAB">
        <w:rPr>
          <w:rFonts w:eastAsia="仿宋_GB2312" w:hint="eastAsia"/>
          <w:sz w:val="32"/>
          <w:szCs w:val="32"/>
        </w:rPr>
        <w:t>家规划</w:t>
      </w:r>
      <w:proofErr w:type="gramEnd"/>
      <w:r w:rsidRPr="002C3BAB">
        <w:rPr>
          <w:rFonts w:eastAsia="仿宋_GB2312" w:hint="eastAsia"/>
          <w:sz w:val="32"/>
          <w:szCs w:val="32"/>
        </w:rPr>
        <w:t>矿区和鸡西国家规划矿区。重点加强矿产资源整合开发，优化布局和矿山企业结构，促进规模开采和集约利用。鼓励社会资金参与矿产资源勘查，促进增储上产。煤炭及石墨矿业权投放及开采指标优先向国家规划矿区配置。</w:t>
      </w:r>
    </w:p>
    <w:p w14:paraId="7D9C2797" w14:textId="77777777" w:rsidR="006E48D3" w:rsidRPr="002C3BAB" w:rsidRDefault="006E48D3" w:rsidP="006E48D3">
      <w:pPr>
        <w:ind w:firstLineChars="200" w:firstLine="640"/>
        <w:rPr>
          <w:rFonts w:eastAsia="仿宋_GB2312"/>
          <w:sz w:val="32"/>
          <w:szCs w:val="32"/>
        </w:rPr>
      </w:pPr>
      <w:r w:rsidRPr="002C3BAB">
        <w:rPr>
          <w:rFonts w:eastAsia="仿宋_GB2312" w:hint="eastAsia"/>
          <w:sz w:val="32"/>
          <w:szCs w:val="32"/>
        </w:rPr>
        <w:t>鸡西国家级规划矿区重点强化规划管控，优化矿业布局，严格准入要求，强化矿区勘查开采秩序的监督管理，促进煤炭行业健康发展。提高煤炭洗选比重，加大煤矸石、矿井水等资源综合利用力度，逐步实现煤炭开采零排放。鼓励引导矿山企业按照绿色矿山遴选标准开展建设，鼓励引导矿山企业积极申报国家级绿</w:t>
      </w:r>
      <w:r w:rsidRPr="002C3BAB">
        <w:rPr>
          <w:rFonts w:eastAsia="仿宋_GB2312" w:hint="eastAsia"/>
          <w:sz w:val="32"/>
          <w:szCs w:val="32"/>
        </w:rPr>
        <w:lastRenderedPageBreak/>
        <w:t>色矿山。</w:t>
      </w:r>
    </w:p>
    <w:p w14:paraId="6AA7BB59" w14:textId="77777777" w:rsidR="006E48D3" w:rsidRPr="002C3BAB" w:rsidRDefault="006E48D3" w:rsidP="002C3BAB">
      <w:pPr>
        <w:ind w:firstLineChars="200" w:firstLine="640"/>
        <w:rPr>
          <w:rFonts w:eastAsia="仿宋_GB2312"/>
          <w:sz w:val="32"/>
          <w:szCs w:val="32"/>
        </w:rPr>
      </w:pPr>
      <w:r w:rsidRPr="002C3BAB">
        <w:rPr>
          <w:rFonts w:eastAsia="仿宋_GB2312" w:hint="eastAsia"/>
          <w:sz w:val="32"/>
          <w:szCs w:val="32"/>
        </w:rPr>
        <w:t>黑龙江密山马来山国</w:t>
      </w:r>
      <w:proofErr w:type="gramStart"/>
      <w:r w:rsidRPr="002C3BAB">
        <w:rPr>
          <w:rFonts w:eastAsia="仿宋_GB2312" w:hint="eastAsia"/>
          <w:sz w:val="32"/>
          <w:szCs w:val="32"/>
        </w:rPr>
        <w:t>家规划</w:t>
      </w:r>
      <w:proofErr w:type="gramEnd"/>
      <w:r w:rsidRPr="002C3BAB">
        <w:rPr>
          <w:rFonts w:eastAsia="仿宋_GB2312" w:hint="eastAsia"/>
          <w:sz w:val="32"/>
          <w:szCs w:val="32"/>
        </w:rPr>
        <w:t>矿区重点加强石墨资源的合理高效开发利用、优质优用与有效保护，淘汰落后产能与引进新技术相结合，优先保证高端新能源、负极材料、石墨</w:t>
      </w:r>
      <w:proofErr w:type="gramStart"/>
      <w:r w:rsidRPr="002C3BAB">
        <w:rPr>
          <w:rFonts w:eastAsia="仿宋_GB2312" w:hint="eastAsia"/>
          <w:sz w:val="32"/>
          <w:szCs w:val="32"/>
        </w:rPr>
        <w:t>烯</w:t>
      </w:r>
      <w:proofErr w:type="gramEnd"/>
      <w:r w:rsidRPr="002C3BAB">
        <w:rPr>
          <w:rFonts w:eastAsia="仿宋_GB2312" w:hint="eastAsia"/>
          <w:sz w:val="32"/>
          <w:szCs w:val="32"/>
        </w:rPr>
        <w:t>材料、环保材料等深加工产业资源需求。</w:t>
      </w:r>
    </w:p>
    <w:p w14:paraId="3FCB29F6" w14:textId="77777777" w:rsidR="006E48D3" w:rsidRPr="002C3BAB" w:rsidRDefault="006E48D3" w:rsidP="002C3BAB">
      <w:pPr>
        <w:ind w:firstLineChars="200" w:firstLine="640"/>
        <w:rPr>
          <w:rFonts w:eastAsia="仿宋_GB2312"/>
          <w:spacing w:val="-4"/>
          <w:sz w:val="32"/>
          <w:szCs w:val="32"/>
        </w:rPr>
      </w:pPr>
      <w:r w:rsidRPr="002C3BAB">
        <w:rPr>
          <w:rFonts w:eastAsia="仿宋_GB2312"/>
          <w:sz w:val="32"/>
          <w:szCs w:val="32"/>
        </w:rPr>
        <w:t>3.</w:t>
      </w:r>
      <w:r w:rsidRPr="002C3BAB">
        <w:rPr>
          <w:rFonts w:eastAsia="仿宋_GB2312" w:hint="eastAsia"/>
          <w:sz w:val="32"/>
          <w:szCs w:val="32"/>
        </w:rPr>
        <w:t>重点勘查区。</w:t>
      </w:r>
      <w:r w:rsidRPr="002C3BAB">
        <w:rPr>
          <w:rFonts w:eastAsia="仿宋_GB2312" w:hint="eastAsia"/>
          <w:spacing w:val="-4"/>
          <w:sz w:val="32"/>
          <w:szCs w:val="32"/>
        </w:rPr>
        <w:t>配合落实省级规划部署的虎林盆地煤炭重点勘查区，区内严格执行探矿权准入及退出机制，鼓励矿山企业开展接替资源勘查。</w:t>
      </w:r>
    </w:p>
    <w:p w14:paraId="392AB8FF" w14:textId="77777777" w:rsidR="006E48D3" w:rsidRPr="002C3BAB" w:rsidRDefault="006E48D3" w:rsidP="006E48D3">
      <w:pPr>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勘查规划分区。</w:t>
      </w:r>
    </w:p>
    <w:p w14:paraId="3707CF2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1</w:t>
      </w:r>
      <w:r w:rsidRPr="002C3BAB">
        <w:rPr>
          <w:rFonts w:eastAsia="仿宋_GB2312" w:hint="eastAsia"/>
          <w:sz w:val="32"/>
          <w:szCs w:val="32"/>
        </w:rPr>
        <w:t>）区块设置。落实省级规划确定的勘查规划区块</w:t>
      </w:r>
      <w:r w:rsidRPr="002C3BAB">
        <w:rPr>
          <w:rFonts w:eastAsia="仿宋_GB2312"/>
          <w:sz w:val="32"/>
          <w:szCs w:val="32"/>
        </w:rPr>
        <w:t>18</w:t>
      </w:r>
      <w:r w:rsidRPr="002C3BAB">
        <w:rPr>
          <w:rFonts w:eastAsia="仿宋_GB2312" w:hint="eastAsia"/>
          <w:sz w:val="32"/>
          <w:szCs w:val="32"/>
        </w:rPr>
        <w:t>个，其中煤炭勘查规划区块</w:t>
      </w:r>
      <w:r w:rsidRPr="002C3BAB">
        <w:rPr>
          <w:rFonts w:eastAsia="仿宋_GB2312"/>
          <w:sz w:val="32"/>
          <w:szCs w:val="32"/>
        </w:rPr>
        <w:t>16</w:t>
      </w:r>
      <w:r w:rsidRPr="002C3BAB">
        <w:rPr>
          <w:rFonts w:eastAsia="仿宋_GB2312" w:hint="eastAsia"/>
          <w:sz w:val="32"/>
          <w:szCs w:val="32"/>
        </w:rPr>
        <w:t>个，金矿勘查规划区块</w:t>
      </w:r>
      <w:r w:rsidRPr="002C3BAB">
        <w:rPr>
          <w:rFonts w:eastAsia="仿宋_GB2312"/>
          <w:sz w:val="32"/>
          <w:szCs w:val="32"/>
        </w:rPr>
        <w:t>1</w:t>
      </w:r>
      <w:r w:rsidRPr="002C3BAB">
        <w:rPr>
          <w:rFonts w:eastAsia="仿宋_GB2312" w:hint="eastAsia"/>
          <w:sz w:val="32"/>
          <w:szCs w:val="32"/>
        </w:rPr>
        <w:t>个，稀土矿勘查规划区块</w:t>
      </w:r>
      <w:r w:rsidRPr="002C3BAB">
        <w:rPr>
          <w:rFonts w:eastAsia="仿宋_GB2312"/>
          <w:sz w:val="32"/>
          <w:szCs w:val="32"/>
        </w:rPr>
        <w:t>1</w:t>
      </w:r>
      <w:r w:rsidRPr="002C3BAB">
        <w:rPr>
          <w:rFonts w:eastAsia="仿宋_GB2312" w:hint="eastAsia"/>
          <w:sz w:val="32"/>
          <w:szCs w:val="32"/>
        </w:rPr>
        <w:t>个。拟设置市级发证矿种勘查规划区块</w:t>
      </w:r>
      <w:r w:rsidRPr="002C3BAB">
        <w:rPr>
          <w:rFonts w:eastAsia="仿宋_GB2312"/>
          <w:sz w:val="32"/>
          <w:szCs w:val="32"/>
        </w:rPr>
        <w:t>3</w:t>
      </w:r>
      <w:r w:rsidRPr="002C3BAB">
        <w:rPr>
          <w:rFonts w:eastAsia="仿宋_GB2312" w:hint="eastAsia"/>
          <w:sz w:val="32"/>
          <w:szCs w:val="32"/>
        </w:rPr>
        <w:t>个，其中水泥用大理岩勘查规划区块</w:t>
      </w:r>
      <w:r w:rsidRPr="002C3BAB">
        <w:rPr>
          <w:rFonts w:eastAsia="仿宋_GB2312"/>
          <w:sz w:val="32"/>
          <w:szCs w:val="32"/>
        </w:rPr>
        <w:t>1</w:t>
      </w:r>
      <w:r w:rsidRPr="002C3BAB">
        <w:rPr>
          <w:rFonts w:eastAsia="仿宋_GB2312" w:hint="eastAsia"/>
          <w:sz w:val="32"/>
          <w:szCs w:val="32"/>
        </w:rPr>
        <w:t>个，饰面用花岗岩勘查规划区块</w:t>
      </w:r>
      <w:r w:rsidRPr="002C3BAB">
        <w:rPr>
          <w:rFonts w:eastAsia="仿宋_GB2312"/>
          <w:sz w:val="32"/>
          <w:szCs w:val="32"/>
        </w:rPr>
        <w:t>1</w:t>
      </w:r>
      <w:r w:rsidRPr="002C3BAB">
        <w:rPr>
          <w:rFonts w:eastAsia="仿宋_GB2312" w:hint="eastAsia"/>
          <w:sz w:val="32"/>
          <w:szCs w:val="32"/>
        </w:rPr>
        <w:t>个，地热勘查规划区块</w:t>
      </w:r>
      <w:r w:rsidRPr="002C3BAB">
        <w:rPr>
          <w:rFonts w:eastAsia="仿宋_GB2312"/>
          <w:sz w:val="32"/>
          <w:szCs w:val="32"/>
        </w:rPr>
        <w:t>1</w:t>
      </w:r>
      <w:r w:rsidRPr="002C3BAB">
        <w:rPr>
          <w:rFonts w:eastAsia="仿宋_GB2312" w:hint="eastAsia"/>
          <w:sz w:val="32"/>
          <w:szCs w:val="32"/>
        </w:rPr>
        <w:t>个。</w:t>
      </w:r>
      <w:r w:rsidRPr="002C3BAB">
        <w:rPr>
          <w:rFonts w:eastAsia="仿宋_GB2312"/>
          <w:sz w:val="32"/>
          <w:szCs w:val="32"/>
        </w:rPr>
        <w:t>16</w:t>
      </w:r>
      <w:r w:rsidRPr="002C3BAB">
        <w:rPr>
          <w:rFonts w:eastAsia="仿宋_GB2312" w:hint="eastAsia"/>
          <w:sz w:val="32"/>
          <w:szCs w:val="32"/>
        </w:rPr>
        <w:t>个煤炭勘查规划区块有</w:t>
      </w:r>
      <w:r w:rsidRPr="002C3BAB">
        <w:rPr>
          <w:rFonts w:eastAsia="仿宋_GB2312"/>
          <w:sz w:val="32"/>
          <w:szCs w:val="32"/>
        </w:rPr>
        <w:t>7</w:t>
      </w:r>
      <w:r w:rsidRPr="002C3BAB">
        <w:rPr>
          <w:rFonts w:eastAsia="仿宋_GB2312" w:hint="eastAsia"/>
          <w:sz w:val="32"/>
          <w:szCs w:val="32"/>
        </w:rPr>
        <w:t>个位于鸡西国家规划矿区中，</w:t>
      </w:r>
      <w:r w:rsidRPr="002C3BAB">
        <w:rPr>
          <w:rFonts w:eastAsia="仿宋_GB2312"/>
          <w:sz w:val="32"/>
          <w:szCs w:val="32"/>
        </w:rPr>
        <w:t>5</w:t>
      </w:r>
      <w:r w:rsidRPr="002C3BAB">
        <w:rPr>
          <w:rFonts w:eastAsia="仿宋_GB2312" w:hint="eastAsia"/>
          <w:sz w:val="32"/>
          <w:szCs w:val="32"/>
        </w:rPr>
        <w:t>个位于虎林盆地煤炭重点</w:t>
      </w:r>
      <w:proofErr w:type="gramStart"/>
      <w:r w:rsidRPr="002C3BAB">
        <w:rPr>
          <w:rFonts w:eastAsia="仿宋_GB2312" w:hint="eastAsia"/>
          <w:sz w:val="32"/>
          <w:szCs w:val="32"/>
        </w:rPr>
        <w:t>勘查区</w:t>
      </w:r>
      <w:proofErr w:type="gramEnd"/>
      <w:r w:rsidRPr="002C3BAB">
        <w:rPr>
          <w:rFonts w:eastAsia="仿宋_GB2312" w:hint="eastAsia"/>
          <w:sz w:val="32"/>
          <w:szCs w:val="32"/>
        </w:rPr>
        <w:t>中。严格勘查规划区块管理，原则上一个勘查规划区块对应一个勘查主体。在符合国家和省有关政策前提下，优先在能源资源基地和国家规划矿区、重点勘查区、重点开采区投放探矿权。规划期内，在未设置勘查规划区块的区域，确需投放探矿权，须经过严格论证，按程序报批。</w:t>
      </w:r>
    </w:p>
    <w:p w14:paraId="41A2CDB4" w14:textId="77777777" w:rsidR="006E48D3" w:rsidRPr="002C3BAB" w:rsidRDefault="006E48D3" w:rsidP="002C3BAB">
      <w:pPr>
        <w:spacing w:line="620" w:lineRule="exact"/>
        <w:ind w:firstLineChars="200" w:firstLine="640"/>
        <w:rPr>
          <w:rFonts w:eastAsia="仿宋_GB2312"/>
          <w:spacing w:val="-2"/>
          <w:sz w:val="32"/>
          <w:szCs w:val="32"/>
        </w:rPr>
      </w:pPr>
      <w:r w:rsidRPr="002C3BAB">
        <w:rPr>
          <w:rFonts w:eastAsia="仿宋_GB2312" w:hint="eastAsia"/>
          <w:sz w:val="32"/>
          <w:szCs w:val="32"/>
        </w:rPr>
        <w:t>（</w:t>
      </w:r>
      <w:r w:rsidRPr="002C3BAB">
        <w:rPr>
          <w:rFonts w:eastAsia="仿宋_GB2312"/>
          <w:sz w:val="32"/>
          <w:szCs w:val="32"/>
        </w:rPr>
        <w:t>2</w:t>
      </w:r>
      <w:r w:rsidRPr="002C3BAB">
        <w:rPr>
          <w:rFonts w:eastAsia="仿宋_GB2312" w:hint="eastAsia"/>
          <w:sz w:val="32"/>
          <w:szCs w:val="32"/>
        </w:rPr>
        <w:t>）管理要求。加强矿产勘查监督管理。自然资源主管部门</w:t>
      </w:r>
      <w:r w:rsidRPr="002C3BAB">
        <w:rPr>
          <w:rFonts w:eastAsia="仿宋_GB2312" w:hint="eastAsia"/>
          <w:spacing w:val="-2"/>
          <w:sz w:val="32"/>
          <w:szCs w:val="32"/>
        </w:rPr>
        <w:t>要加强勘查监督管理，严禁非法勘查。矿产资源勘查审批登记</w:t>
      </w:r>
      <w:r w:rsidRPr="002C3BAB">
        <w:rPr>
          <w:rFonts w:eastAsia="仿宋_GB2312" w:hint="eastAsia"/>
          <w:spacing w:val="-2"/>
          <w:sz w:val="32"/>
          <w:szCs w:val="32"/>
        </w:rPr>
        <w:lastRenderedPageBreak/>
        <w:t>公开，接受社会监督。构建勘查单位自治、行业自律、社会监督、政府监管的社会共治格局。培育矿产资源勘查市场。构建</w:t>
      </w:r>
      <w:r w:rsidRPr="002C3BAB">
        <w:rPr>
          <w:rFonts w:eastAsia="仿宋_GB2312"/>
          <w:spacing w:val="-2"/>
          <w:sz w:val="32"/>
          <w:szCs w:val="32"/>
        </w:rPr>
        <w:t>“</w:t>
      </w:r>
      <w:r w:rsidRPr="002C3BAB">
        <w:rPr>
          <w:rFonts w:eastAsia="仿宋_GB2312" w:hint="eastAsia"/>
          <w:spacing w:val="-2"/>
          <w:sz w:val="32"/>
          <w:szCs w:val="32"/>
        </w:rPr>
        <w:t>政府投资引导、市场化运作、多方参与、滚动发展</w:t>
      </w:r>
      <w:r w:rsidRPr="002C3BAB">
        <w:rPr>
          <w:rFonts w:eastAsia="仿宋_GB2312"/>
          <w:spacing w:val="-2"/>
          <w:sz w:val="32"/>
          <w:szCs w:val="32"/>
        </w:rPr>
        <w:t>”</w:t>
      </w:r>
      <w:r w:rsidRPr="002C3BAB">
        <w:rPr>
          <w:rFonts w:eastAsia="仿宋_GB2312" w:hint="eastAsia"/>
          <w:spacing w:val="-2"/>
          <w:sz w:val="32"/>
          <w:szCs w:val="32"/>
        </w:rPr>
        <w:t>的矿产勘查新机制，建立健全地质勘查资金投入体系，确立社会资金在商业性矿产勘查中的投资主体地位，充分调动企业勘查投资积极性和地勘单位找矿积极性。探索</w:t>
      </w:r>
      <w:r w:rsidRPr="002C3BAB">
        <w:rPr>
          <w:rFonts w:eastAsia="仿宋_GB2312"/>
          <w:spacing w:val="-2"/>
          <w:sz w:val="32"/>
          <w:szCs w:val="32"/>
        </w:rPr>
        <w:t>“</w:t>
      </w:r>
      <w:r w:rsidRPr="002C3BAB">
        <w:rPr>
          <w:rFonts w:eastAsia="仿宋_GB2312" w:hint="eastAsia"/>
          <w:spacing w:val="-2"/>
          <w:sz w:val="32"/>
          <w:szCs w:val="32"/>
        </w:rPr>
        <w:t>矿地林</w:t>
      </w:r>
      <w:r w:rsidRPr="002C3BAB">
        <w:rPr>
          <w:rFonts w:eastAsia="仿宋_GB2312"/>
          <w:spacing w:val="-2"/>
          <w:sz w:val="32"/>
          <w:szCs w:val="32"/>
        </w:rPr>
        <w:t>”</w:t>
      </w:r>
      <w:r w:rsidRPr="002C3BAB">
        <w:rPr>
          <w:rFonts w:eastAsia="仿宋_GB2312" w:hint="eastAsia"/>
          <w:spacing w:val="-2"/>
          <w:sz w:val="32"/>
          <w:szCs w:val="32"/>
        </w:rPr>
        <w:t>一体化审批模式，做好与用地用林用草等审批事项的衔接。助力破解矿业权流转、延续、退出补偿等历史遗留问题。全面推进绿色勘查体系建设。按照绿色勘查相关规范和要求，建立健全绿色勘查管理制度机制，鼓励和支持勘查单位推进绿色勘查。加大绿色勘查新理论、新方法、新技术应用推广，最大限度避免或减轻勘查活动对生态环境的污染和破坏。</w:t>
      </w:r>
    </w:p>
    <w:p w14:paraId="1DBA579F" w14:textId="77777777" w:rsidR="006E48D3" w:rsidRPr="002C3BAB" w:rsidRDefault="006E48D3" w:rsidP="002C3BAB">
      <w:pPr>
        <w:ind w:firstLineChars="200" w:firstLine="640"/>
        <w:rPr>
          <w:rFonts w:eastAsia="仿宋_GB2312"/>
          <w:sz w:val="32"/>
          <w:szCs w:val="32"/>
        </w:rPr>
      </w:pPr>
      <w:r w:rsidRPr="002C3BAB">
        <w:rPr>
          <w:rFonts w:eastAsia="仿宋_GB2312"/>
          <w:sz w:val="32"/>
          <w:szCs w:val="32"/>
        </w:rPr>
        <w:t>5.</w:t>
      </w:r>
      <w:r w:rsidRPr="002C3BAB">
        <w:rPr>
          <w:rFonts w:eastAsia="仿宋_GB2312" w:hint="eastAsia"/>
          <w:sz w:val="32"/>
          <w:szCs w:val="32"/>
        </w:rPr>
        <w:t>开采规划分区。</w:t>
      </w:r>
    </w:p>
    <w:p w14:paraId="10C03173"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1</w:t>
      </w:r>
      <w:r w:rsidRPr="002C3BAB">
        <w:rPr>
          <w:rFonts w:eastAsia="仿宋_GB2312" w:hint="eastAsia"/>
          <w:sz w:val="32"/>
          <w:szCs w:val="32"/>
        </w:rPr>
        <w:t>）区块设置。落实省级规划确定的开采规划区块</w:t>
      </w:r>
      <w:r w:rsidRPr="002C3BAB">
        <w:rPr>
          <w:rFonts w:eastAsia="仿宋_GB2312"/>
          <w:sz w:val="32"/>
          <w:szCs w:val="32"/>
        </w:rPr>
        <w:t>28</w:t>
      </w:r>
      <w:r w:rsidRPr="002C3BAB">
        <w:rPr>
          <w:rFonts w:eastAsia="仿宋_GB2312" w:hint="eastAsia"/>
          <w:sz w:val="32"/>
          <w:szCs w:val="32"/>
        </w:rPr>
        <w:t>个，其中煤炭开采规划区块</w:t>
      </w:r>
      <w:r w:rsidRPr="002C3BAB">
        <w:rPr>
          <w:rFonts w:eastAsia="仿宋_GB2312"/>
          <w:sz w:val="32"/>
          <w:szCs w:val="32"/>
        </w:rPr>
        <w:t>8</w:t>
      </w:r>
      <w:r w:rsidRPr="002C3BAB">
        <w:rPr>
          <w:rFonts w:eastAsia="仿宋_GB2312" w:hint="eastAsia"/>
          <w:sz w:val="32"/>
          <w:szCs w:val="32"/>
        </w:rPr>
        <w:t>个，石墨矿开采规划区块</w:t>
      </w:r>
      <w:r w:rsidRPr="002C3BAB">
        <w:rPr>
          <w:rFonts w:eastAsia="仿宋_GB2312"/>
          <w:sz w:val="32"/>
          <w:szCs w:val="32"/>
        </w:rPr>
        <w:t>18</w:t>
      </w:r>
      <w:r w:rsidRPr="002C3BAB">
        <w:rPr>
          <w:rFonts w:eastAsia="仿宋_GB2312" w:hint="eastAsia"/>
          <w:sz w:val="32"/>
          <w:szCs w:val="32"/>
        </w:rPr>
        <w:t>个，金矿开采规划区块</w:t>
      </w:r>
      <w:r w:rsidRPr="002C3BAB">
        <w:rPr>
          <w:rFonts w:eastAsia="仿宋_GB2312"/>
          <w:sz w:val="32"/>
          <w:szCs w:val="32"/>
        </w:rPr>
        <w:t>1</w:t>
      </w:r>
      <w:r w:rsidRPr="002C3BAB">
        <w:rPr>
          <w:rFonts w:eastAsia="仿宋_GB2312" w:hint="eastAsia"/>
          <w:sz w:val="32"/>
          <w:szCs w:val="32"/>
        </w:rPr>
        <w:t>个，铁矿开采规划区块</w:t>
      </w:r>
      <w:r w:rsidRPr="002C3BAB">
        <w:rPr>
          <w:rFonts w:eastAsia="仿宋_GB2312"/>
          <w:sz w:val="32"/>
          <w:szCs w:val="32"/>
        </w:rPr>
        <w:t>1</w:t>
      </w:r>
      <w:r w:rsidRPr="002C3BAB">
        <w:rPr>
          <w:rFonts w:eastAsia="仿宋_GB2312" w:hint="eastAsia"/>
          <w:sz w:val="32"/>
          <w:szCs w:val="32"/>
        </w:rPr>
        <w:t>个。</w:t>
      </w:r>
      <w:r w:rsidRPr="002C3BAB">
        <w:rPr>
          <w:rFonts w:eastAsia="仿宋_GB2312"/>
          <w:sz w:val="32"/>
          <w:szCs w:val="32"/>
        </w:rPr>
        <w:t>8</w:t>
      </w:r>
      <w:r w:rsidRPr="002C3BAB">
        <w:rPr>
          <w:rFonts w:eastAsia="仿宋_GB2312" w:hint="eastAsia"/>
          <w:sz w:val="32"/>
          <w:szCs w:val="32"/>
        </w:rPr>
        <w:t>个煤炭开采规划区块有</w:t>
      </w:r>
      <w:r w:rsidRPr="002C3BAB">
        <w:rPr>
          <w:rFonts w:eastAsia="仿宋_GB2312"/>
          <w:sz w:val="32"/>
          <w:szCs w:val="32"/>
        </w:rPr>
        <w:t>6</w:t>
      </w:r>
      <w:r w:rsidRPr="002C3BAB">
        <w:rPr>
          <w:rFonts w:eastAsia="仿宋_GB2312" w:hint="eastAsia"/>
          <w:sz w:val="32"/>
          <w:szCs w:val="32"/>
        </w:rPr>
        <w:t>个位于鸡西国家规划矿区中；</w:t>
      </w:r>
      <w:r w:rsidRPr="002C3BAB">
        <w:rPr>
          <w:rFonts w:eastAsia="仿宋_GB2312"/>
          <w:sz w:val="32"/>
          <w:szCs w:val="32"/>
        </w:rPr>
        <w:t>18</w:t>
      </w:r>
      <w:r w:rsidRPr="002C3BAB">
        <w:rPr>
          <w:rFonts w:eastAsia="仿宋_GB2312" w:hint="eastAsia"/>
          <w:sz w:val="32"/>
          <w:szCs w:val="32"/>
        </w:rPr>
        <w:t>个石墨开采规划区块有</w:t>
      </w:r>
      <w:r w:rsidRPr="002C3BAB">
        <w:rPr>
          <w:rFonts w:eastAsia="仿宋_GB2312"/>
          <w:sz w:val="32"/>
          <w:szCs w:val="32"/>
        </w:rPr>
        <w:t>13</w:t>
      </w:r>
      <w:r w:rsidRPr="002C3BAB">
        <w:rPr>
          <w:rFonts w:eastAsia="仿宋_GB2312" w:hint="eastAsia"/>
          <w:sz w:val="32"/>
          <w:szCs w:val="32"/>
        </w:rPr>
        <w:t>个位于黑龙江鸡西柳毛</w:t>
      </w:r>
      <w:r w:rsidRPr="002C3BAB">
        <w:rPr>
          <w:rFonts w:eastAsia="仿宋_GB2312"/>
          <w:sz w:val="32"/>
          <w:szCs w:val="32"/>
        </w:rPr>
        <w:t>—</w:t>
      </w:r>
      <w:r w:rsidRPr="002C3BAB">
        <w:rPr>
          <w:rFonts w:eastAsia="仿宋_GB2312" w:hint="eastAsia"/>
          <w:sz w:val="32"/>
          <w:szCs w:val="32"/>
        </w:rPr>
        <w:t>林口五</w:t>
      </w:r>
      <w:proofErr w:type="gramStart"/>
      <w:r w:rsidRPr="002C3BAB">
        <w:rPr>
          <w:rFonts w:eastAsia="仿宋_GB2312" w:hint="eastAsia"/>
          <w:sz w:val="32"/>
          <w:szCs w:val="32"/>
        </w:rPr>
        <w:t>义屯国家</w:t>
      </w:r>
      <w:proofErr w:type="gramEnd"/>
      <w:r w:rsidRPr="002C3BAB">
        <w:rPr>
          <w:rFonts w:eastAsia="仿宋_GB2312" w:hint="eastAsia"/>
          <w:sz w:val="32"/>
          <w:szCs w:val="32"/>
        </w:rPr>
        <w:t>能源资源基地中，</w:t>
      </w:r>
      <w:r w:rsidRPr="002C3BAB">
        <w:rPr>
          <w:rFonts w:eastAsia="仿宋_GB2312"/>
          <w:sz w:val="32"/>
          <w:szCs w:val="32"/>
        </w:rPr>
        <w:t>1</w:t>
      </w:r>
      <w:r w:rsidRPr="002C3BAB">
        <w:rPr>
          <w:rFonts w:eastAsia="仿宋_GB2312" w:hint="eastAsia"/>
          <w:sz w:val="32"/>
          <w:szCs w:val="32"/>
        </w:rPr>
        <w:t>个石墨开采规划区块位于黑龙江密山马来山国</w:t>
      </w:r>
      <w:proofErr w:type="gramStart"/>
      <w:r w:rsidRPr="002C3BAB">
        <w:rPr>
          <w:rFonts w:eastAsia="仿宋_GB2312" w:hint="eastAsia"/>
          <w:sz w:val="32"/>
          <w:szCs w:val="32"/>
        </w:rPr>
        <w:t>家规划</w:t>
      </w:r>
      <w:proofErr w:type="gramEnd"/>
      <w:r w:rsidRPr="002C3BAB">
        <w:rPr>
          <w:rFonts w:eastAsia="仿宋_GB2312" w:hint="eastAsia"/>
          <w:sz w:val="32"/>
          <w:szCs w:val="32"/>
        </w:rPr>
        <w:t>矿区中。拟设置市级发证矿种开采规划区块</w:t>
      </w:r>
      <w:r w:rsidRPr="002C3BAB">
        <w:rPr>
          <w:rFonts w:eastAsia="仿宋_GB2312"/>
          <w:sz w:val="32"/>
          <w:szCs w:val="32"/>
        </w:rPr>
        <w:t>22</w:t>
      </w:r>
      <w:r w:rsidRPr="002C3BAB">
        <w:rPr>
          <w:rFonts w:eastAsia="仿宋_GB2312" w:hint="eastAsia"/>
          <w:sz w:val="32"/>
          <w:szCs w:val="32"/>
        </w:rPr>
        <w:t>个，其中冶金辅助和化工原料非金属矿开采规划区块</w:t>
      </w:r>
      <w:r w:rsidRPr="002C3BAB">
        <w:rPr>
          <w:rFonts w:eastAsia="仿宋_GB2312"/>
          <w:sz w:val="32"/>
          <w:szCs w:val="32"/>
        </w:rPr>
        <w:t>7</w:t>
      </w:r>
      <w:r w:rsidRPr="002C3BAB">
        <w:rPr>
          <w:rFonts w:eastAsia="仿宋_GB2312" w:hint="eastAsia"/>
          <w:sz w:val="32"/>
          <w:szCs w:val="32"/>
        </w:rPr>
        <w:t>个，普通建筑用砂石土矿开采规划区块</w:t>
      </w:r>
      <w:r w:rsidRPr="002C3BAB">
        <w:rPr>
          <w:rFonts w:eastAsia="仿宋_GB2312"/>
          <w:sz w:val="32"/>
          <w:szCs w:val="32"/>
        </w:rPr>
        <w:t>15</w:t>
      </w:r>
      <w:r w:rsidRPr="002C3BAB">
        <w:rPr>
          <w:rFonts w:eastAsia="仿宋_GB2312" w:hint="eastAsia"/>
          <w:sz w:val="32"/>
          <w:szCs w:val="32"/>
        </w:rPr>
        <w:t>个。</w:t>
      </w:r>
      <w:r w:rsidRPr="002C3BAB">
        <w:rPr>
          <w:rFonts w:eastAsia="仿宋_GB2312"/>
          <w:sz w:val="32"/>
          <w:szCs w:val="32"/>
        </w:rPr>
        <w:t>1</w:t>
      </w:r>
      <w:r w:rsidRPr="002C3BAB">
        <w:rPr>
          <w:rFonts w:eastAsia="仿宋_GB2312" w:hint="eastAsia"/>
          <w:sz w:val="32"/>
          <w:szCs w:val="32"/>
        </w:rPr>
        <w:t>个冶金辅助和化工原料非金属矿为石英岩矿</w:t>
      </w:r>
      <w:r w:rsidRPr="002C3BAB">
        <w:rPr>
          <w:rFonts w:eastAsia="仿宋_GB2312" w:hint="eastAsia"/>
          <w:sz w:val="32"/>
          <w:szCs w:val="32"/>
        </w:rPr>
        <w:lastRenderedPageBreak/>
        <w:t>开采规划区块位于城子河区；</w:t>
      </w:r>
      <w:r w:rsidRPr="002C3BAB">
        <w:rPr>
          <w:rFonts w:eastAsia="仿宋_GB2312"/>
          <w:sz w:val="32"/>
          <w:szCs w:val="32"/>
        </w:rPr>
        <w:t>1</w:t>
      </w:r>
      <w:r w:rsidRPr="002C3BAB">
        <w:rPr>
          <w:rFonts w:eastAsia="仿宋_GB2312" w:hint="eastAsia"/>
          <w:sz w:val="32"/>
          <w:szCs w:val="32"/>
        </w:rPr>
        <w:t>个含钾岩石矿开采规划区块，位于密山市杨木乡；</w:t>
      </w:r>
      <w:r w:rsidRPr="002C3BAB">
        <w:rPr>
          <w:rFonts w:eastAsia="仿宋_GB2312"/>
          <w:sz w:val="32"/>
          <w:szCs w:val="32"/>
        </w:rPr>
        <w:t>1</w:t>
      </w:r>
      <w:r w:rsidRPr="002C3BAB">
        <w:rPr>
          <w:rFonts w:eastAsia="仿宋_GB2312" w:hint="eastAsia"/>
          <w:sz w:val="32"/>
          <w:szCs w:val="32"/>
        </w:rPr>
        <w:t>个方解石矿开采规划区块位于麻山区；</w:t>
      </w:r>
      <w:r w:rsidRPr="002C3BAB">
        <w:rPr>
          <w:rFonts w:eastAsia="仿宋_GB2312"/>
          <w:sz w:val="32"/>
          <w:szCs w:val="32"/>
        </w:rPr>
        <w:t>4</w:t>
      </w:r>
      <w:r w:rsidRPr="002C3BAB">
        <w:rPr>
          <w:rFonts w:eastAsia="仿宋_GB2312" w:hint="eastAsia"/>
          <w:sz w:val="32"/>
          <w:szCs w:val="32"/>
        </w:rPr>
        <w:t>个大理岩矿，其中</w:t>
      </w:r>
      <w:r w:rsidRPr="002C3BAB">
        <w:rPr>
          <w:rFonts w:eastAsia="仿宋_GB2312"/>
          <w:sz w:val="32"/>
          <w:szCs w:val="32"/>
        </w:rPr>
        <w:t>3</w:t>
      </w:r>
      <w:r w:rsidRPr="002C3BAB">
        <w:rPr>
          <w:rFonts w:eastAsia="仿宋_GB2312" w:hint="eastAsia"/>
          <w:sz w:val="32"/>
          <w:szCs w:val="32"/>
        </w:rPr>
        <w:t>个大理岩矿开采规划区块位于麻山区，</w:t>
      </w:r>
      <w:r w:rsidRPr="002C3BAB">
        <w:rPr>
          <w:rFonts w:eastAsia="仿宋_GB2312"/>
          <w:sz w:val="32"/>
          <w:szCs w:val="32"/>
        </w:rPr>
        <w:t>1</w:t>
      </w:r>
      <w:r w:rsidRPr="002C3BAB">
        <w:rPr>
          <w:rFonts w:eastAsia="仿宋_GB2312" w:hint="eastAsia"/>
          <w:sz w:val="32"/>
          <w:szCs w:val="32"/>
        </w:rPr>
        <w:t>个大理岩矿开采规划区块位于密山市。普通建筑用砂石土矿开采规划区块于</w:t>
      </w:r>
      <w:proofErr w:type="gramStart"/>
      <w:r w:rsidRPr="002C3BAB">
        <w:rPr>
          <w:rFonts w:eastAsia="仿宋_GB2312" w:hint="eastAsia"/>
          <w:sz w:val="32"/>
          <w:szCs w:val="32"/>
        </w:rPr>
        <w:t>麻山区</w:t>
      </w:r>
      <w:proofErr w:type="gramEnd"/>
      <w:r w:rsidRPr="002C3BAB">
        <w:rPr>
          <w:rFonts w:eastAsia="仿宋_GB2312"/>
          <w:sz w:val="32"/>
          <w:szCs w:val="32"/>
        </w:rPr>
        <w:t>2</w:t>
      </w:r>
      <w:r w:rsidRPr="002C3BAB">
        <w:rPr>
          <w:rFonts w:eastAsia="仿宋_GB2312" w:hint="eastAsia"/>
          <w:sz w:val="32"/>
          <w:szCs w:val="32"/>
        </w:rPr>
        <w:t>个、梨树区</w:t>
      </w:r>
      <w:r w:rsidRPr="002C3BAB">
        <w:rPr>
          <w:rFonts w:eastAsia="仿宋_GB2312"/>
          <w:sz w:val="32"/>
          <w:szCs w:val="32"/>
        </w:rPr>
        <w:t>3</w:t>
      </w:r>
      <w:r w:rsidRPr="002C3BAB">
        <w:rPr>
          <w:rFonts w:eastAsia="仿宋_GB2312" w:hint="eastAsia"/>
          <w:sz w:val="32"/>
          <w:szCs w:val="32"/>
        </w:rPr>
        <w:t>个、</w:t>
      </w:r>
      <w:proofErr w:type="gramStart"/>
      <w:r w:rsidRPr="002C3BAB">
        <w:rPr>
          <w:rFonts w:eastAsia="仿宋_GB2312" w:hint="eastAsia"/>
          <w:sz w:val="32"/>
          <w:szCs w:val="32"/>
        </w:rPr>
        <w:t>滴道区</w:t>
      </w:r>
      <w:proofErr w:type="gramEnd"/>
      <w:r w:rsidRPr="002C3BAB">
        <w:rPr>
          <w:rFonts w:eastAsia="仿宋_GB2312"/>
          <w:sz w:val="32"/>
          <w:szCs w:val="32"/>
        </w:rPr>
        <w:t>4</w:t>
      </w:r>
      <w:r w:rsidRPr="002C3BAB">
        <w:rPr>
          <w:rFonts w:eastAsia="仿宋_GB2312" w:hint="eastAsia"/>
          <w:sz w:val="32"/>
          <w:szCs w:val="32"/>
        </w:rPr>
        <w:t>个、城子河区</w:t>
      </w:r>
      <w:r w:rsidRPr="002C3BAB">
        <w:rPr>
          <w:rFonts w:eastAsia="仿宋_GB2312"/>
          <w:sz w:val="32"/>
          <w:szCs w:val="32"/>
        </w:rPr>
        <w:t>5</w:t>
      </w:r>
      <w:r w:rsidRPr="002C3BAB">
        <w:rPr>
          <w:rFonts w:eastAsia="仿宋_GB2312" w:hint="eastAsia"/>
          <w:sz w:val="32"/>
          <w:szCs w:val="32"/>
        </w:rPr>
        <w:t>个、恒山区</w:t>
      </w:r>
      <w:r w:rsidRPr="002C3BAB">
        <w:rPr>
          <w:rFonts w:eastAsia="仿宋_GB2312"/>
          <w:sz w:val="32"/>
          <w:szCs w:val="32"/>
        </w:rPr>
        <w:t>1</w:t>
      </w:r>
      <w:r w:rsidRPr="002C3BAB">
        <w:rPr>
          <w:rFonts w:eastAsia="仿宋_GB2312" w:hint="eastAsia"/>
          <w:sz w:val="32"/>
          <w:szCs w:val="32"/>
        </w:rPr>
        <w:t>个，矿种为建筑用玄武岩、建筑用花岗岩、建筑用大理岩、建筑用砂。引导采矿</w:t>
      </w:r>
      <w:proofErr w:type="gramStart"/>
      <w:r w:rsidRPr="002C3BAB">
        <w:rPr>
          <w:rFonts w:eastAsia="仿宋_GB2312" w:hint="eastAsia"/>
          <w:sz w:val="32"/>
          <w:szCs w:val="32"/>
        </w:rPr>
        <w:t>权合理</w:t>
      </w:r>
      <w:proofErr w:type="gramEnd"/>
      <w:r w:rsidRPr="002C3BAB">
        <w:rPr>
          <w:rFonts w:eastAsia="仿宋_GB2312" w:hint="eastAsia"/>
          <w:sz w:val="32"/>
          <w:szCs w:val="32"/>
        </w:rPr>
        <w:t>设置，优化资源开发布局。建立和完善开采规划区块管理制度，原则上一个开采规划区块对应一个开采主体，严格禁止大矿小开、一矿多开。拟出让矿业权项目报同级政府同意，由政府组织自然资源和规划、生态环境、林草等相关部门联合审查，共同会商，经现场踏查依法依规据实划定开采范围。新发现大中型矿产地具备规划准入条件的，依法依规设置开采规划区块。</w:t>
      </w:r>
    </w:p>
    <w:p w14:paraId="3835D594"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2</w:t>
      </w:r>
      <w:r w:rsidRPr="002C3BAB">
        <w:rPr>
          <w:rFonts w:eastAsia="仿宋_GB2312" w:hint="eastAsia"/>
          <w:sz w:val="32"/>
          <w:szCs w:val="32"/>
        </w:rPr>
        <w:t>）管理要求。加强采矿权出让管理。进一步规范采矿权出让和</w:t>
      </w:r>
      <w:proofErr w:type="gramStart"/>
      <w:r w:rsidRPr="002C3BAB">
        <w:rPr>
          <w:rFonts w:eastAsia="仿宋_GB2312" w:hint="eastAsia"/>
          <w:sz w:val="32"/>
          <w:szCs w:val="32"/>
        </w:rPr>
        <w:t>招拍挂</w:t>
      </w:r>
      <w:proofErr w:type="gramEnd"/>
      <w:r w:rsidRPr="002C3BAB">
        <w:rPr>
          <w:rFonts w:eastAsia="仿宋_GB2312" w:hint="eastAsia"/>
          <w:sz w:val="32"/>
          <w:szCs w:val="32"/>
        </w:rPr>
        <w:t>制度。探索普通建筑用砂石土、大理岩、煤的</w:t>
      </w:r>
      <w:r w:rsidRPr="002C3BAB">
        <w:rPr>
          <w:rFonts w:eastAsia="仿宋_GB2312"/>
          <w:sz w:val="32"/>
          <w:szCs w:val="32"/>
        </w:rPr>
        <w:t>“</w:t>
      </w:r>
      <w:r w:rsidRPr="002C3BAB">
        <w:rPr>
          <w:rFonts w:eastAsia="仿宋_GB2312" w:hint="eastAsia"/>
          <w:sz w:val="32"/>
          <w:szCs w:val="32"/>
        </w:rPr>
        <w:t>净矿</w:t>
      </w:r>
      <w:r w:rsidRPr="002C3BAB">
        <w:rPr>
          <w:rFonts w:eastAsia="仿宋_GB2312"/>
          <w:sz w:val="32"/>
          <w:szCs w:val="32"/>
        </w:rPr>
        <w:t>”</w:t>
      </w:r>
      <w:r w:rsidRPr="002C3BAB">
        <w:rPr>
          <w:rFonts w:eastAsia="仿宋_GB2312" w:hint="eastAsia"/>
          <w:sz w:val="32"/>
          <w:szCs w:val="32"/>
        </w:rPr>
        <w:t>出让制度。严格矿业权协议出让，符合法定条件的，可以协议方式向同一主体出让矿业权。建立用林用地</w:t>
      </w:r>
      <w:proofErr w:type="gramStart"/>
      <w:r w:rsidRPr="002C3BAB">
        <w:rPr>
          <w:rFonts w:eastAsia="仿宋_GB2312" w:hint="eastAsia"/>
          <w:sz w:val="32"/>
          <w:szCs w:val="32"/>
        </w:rPr>
        <w:t>用矿联合</w:t>
      </w:r>
      <w:proofErr w:type="gramEnd"/>
      <w:r w:rsidRPr="002C3BAB">
        <w:rPr>
          <w:rFonts w:eastAsia="仿宋_GB2312" w:hint="eastAsia"/>
          <w:sz w:val="32"/>
          <w:szCs w:val="32"/>
        </w:rPr>
        <w:t>会商审批机制，开展必要的实地踏勘、联合审查，确保矿业权出让后顺利办理后续行政审批手续。加强矿产开采监督管理。加强对矿山企业合理开发、有效利用和履行法定义务的日常监管，严厉打击违法违规开采行为，明确监管任务，规范监管程序。完善矿业权人勘查开采信息公示制度，建立社会监督、政府抽查、诚信退出相</w:t>
      </w:r>
      <w:r w:rsidRPr="002C3BAB">
        <w:rPr>
          <w:rFonts w:eastAsia="仿宋_GB2312" w:hint="eastAsia"/>
          <w:sz w:val="32"/>
          <w:szCs w:val="32"/>
        </w:rPr>
        <w:lastRenderedPageBreak/>
        <w:t>配套的监管体系。</w:t>
      </w:r>
    </w:p>
    <w:p w14:paraId="044F6F94"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6.</w:t>
      </w:r>
      <w:r w:rsidRPr="002C3BAB">
        <w:rPr>
          <w:rFonts w:eastAsia="仿宋_GB2312" w:hint="eastAsia"/>
          <w:sz w:val="32"/>
          <w:szCs w:val="32"/>
        </w:rPr>
        <w:t>加强砂石土矿开发管理。根据</w:t>
      </w:r>
      <w:r w:rsidRPr="002C3BAB">
        <w:rPr>
          <w:rFonts w:eastAsia="仿宋_GB2312"/>
          <w:sz w:val="32"/>
          <w:szCs w:val="32"/>
        </w:rPr>
        <w:t>“</w:t>
      </w:r>
      <w:r w:rsidRPr="002C3BAB">
        <w:rPr>
          <w:rFonts w:eastAsia="仿宋_GB2312" w:hint="eastAsia"/>
          <w:sz w:val="32"/>
          <w:szCs w:val="32"/>
        </w:rPr>
        <w:t>十四五</w:t>
      </w:r>
      <w:r w:rsidRPr="002C3BAB">
        <w:rPr>
          <w:rFonts w:eastAsia="仿宋_GB2312"/>
          <w:sz w:val="32"/>
          <w:szCs w:val="32"/>
        </w:rPr>
        <w:t>”</w:t>
      </w:r>
      <w:r w:rsidRPr="002C3BAB">
        <w:rPr>
          <w:rFonts w:eastAsia="仿宋_GB2312" w:hint="eastAsia"/>
          <w:sz w:val="32"/>
          <w:szCs w:val="32"/>
        </w:rPr>
        <w:t>时期投资建设需要，统筹考虑砂石土资源禀赋、市场需求、交通运输、重大工程等因素，合理确定普通建筑用砂石土矿山数量，有序投放砂石土采矿权。到</w:t>
      </w:r>
      <w:r w:rsidRPr="002C3BAB">
        <w:rPr>
          <w:rFonts w:eastAsia="仿宋_GB2312"/>
          <w:sz w:val="32"/>
          <w:szCs w:val="32"/>
        </w:rPr>
        <w:t>2025</w:t>
      </w:r>
      <w:r w:rsidRPr="002C3BAB">
        <w:rPr>
          <w:rFonts w:eastAsia="仿宋_GB2312" w:hint="eastAsia"/>
          <w:sz w:val="32"/>
          <w:szCs w:val="32"/>
        </w:rPr>
        <w:t>年，全市砂石土矿山控制在</w:t>
      </w:r>
      <w:r w:rsidRPr="002C3BAB">
        <w:rPr>
          <w:rFonts w:eastAsia="仿宋_GB2312"/>
          <w:sz w:val="32"/>
          <w:szCs w:val="32"/>
        </w:rPr>
        <w:t>85</w:t>
      </w:r>
      <w:r w:rsidRPr="002C3BAB">
        <w:rPr>
          <w:rFonts w:eastAsia="仿宋_GB2312" w:hint="eastAsia"/>
          <w:sz w:val="32"/>
          <w:szCs w:val="32"/>
        </w:rPr>
        <w:t>个以内，根据重大工程或应急项目对资源的需求情况可进行动态调整，县（市）区砂石土矿山数量指标由市级部门统一调配使用。以市场为导向，以具体建设项目为依托，以</w:t>
      </w:r>
      <w:r w:rsidRPr="002C3BAB">
        <w:rPr>
          <w:rFonts w:eastAsia="仿宋_GB2312"/>
          <w:sz w:val="32"/>
          <w:szCs w:val="32"/>
        </w:rPr>
        <w:t>“</w:t>
      </w:r>
      <w:r w:rsidRPr="002C3BAB">
        <w:rPr>
          <w:rFonts w:eastAsia="仿宋_GB2312" w:hint="eastAsia"/>
          <w:sz w:val="32"/>
          <w:szCs w:val="32"/>
        </w:rPr>
        <w:t>三区三线</w:t>
      </w:r>
      <w:r w:rsidRPr="002C3BAB">
        <w:rPr>
          <w:rFonts w:eastAsia="仿宋_GB2312"/>
          <w:sz w:val="32"/>
          <w:szCs w:val="32"/>
        </w:rPr>
        <w:t>”</w:t>
      </w:r>
      <w:r w:rsidRPr="002C3BAB">
        <w:rPr>
          <w:rFonts w:eastAsia="仿宋_GB2312" w:hint="eastAsia"/>
          <w:sz w:val="32"/>
          <w:szCs w:val="32"/>
        </w:rPr>
        <w:t>为依据，优化砂石</w:t>
      </w:r>
      <w:proofErr w:type="gramStart"/>
      <w:r w:rsidRPr="002C3BAB">
        <w:rPr>
          <w:rFonts w:eastAsia="仿宋_GB2312" w:hint="eastAsia"/>
          <w:sz w:val="32"/>
          <w:szCs w:val="32"/>
        </w:rPr>
        <w:t>土开发</w:t>
      </w:r>
      <w:proofErr w:type="gramEnd"/>
      <w:r w:rsidRPr="002C3BAB">
        <w:rPr>
          <w:rFonts w:eastAsia="仿宋_GB2312" w:hint="eastAsia"/>
          <w:sz w:val="32"/>
          <w:szCs w:val="32"/>
        </w:rPr>
        <w:t>空间布局，坚持集中开采、规模开采、绿色开采，最大限度减轻对生态环境的破坏。划定砂石</w:t>
      </w:r>
      <w:proofErr w:type="gramStart"/>
      <w:r w:rsidRPr="002C3BAB">
        <w:rPr>
          <w:rFonts w:eastAsia="仿宋_GB2312" w:hint="eastAsia"/>
          <w:sz w:val="32"/>
          <w:szCs w:val="32"/>
        </w:rPr>
        <w:t>土集中</w:t>
      </w:r>
      <w:proofErr w:type="gramEnd"/>
      <w:r w:rsidRPr="002C3BAB">
        <w:rPr>
          <w:rFonts w:eastAsia="仿宋_GB2312" w:hint="eastAsia"/>
          <w:sz w:val="32"/>
          <w:szCs w:val="32"/>
        </w:rPr>
        <w:t>开采区</w:t>
      </w:r>
      <w:r w:rsidRPr="002C3BAB">
        <w:rPr>
          <w:rFonts w:eastAsia="仿宋_GB2312"/>
          <w:sz w:val="32"/>
          <w:szCs w:val="32"/>
        </w:rPr>
        <w:t>13</w:t>
      </w:r>
      <w:r w:rsidRPr="002C3BAB">
        <w:rPr>
          <w:rFonts w:eastAsia="仿宋_GB2312" w:hint="eastAsia"/>
          <w:sz w:val="32"/>
          <w:szCs w:val="32"/>
        </w:rPr>
        <w:t>个，当市场需求量增大、现有矿山供应能力不足需求时，优先选择在集中开采区内投放采矿权。</w:t>
      </w:r>
    </w:p>
    <w:p w14:paraId="767827F3"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7.</w:t>
      </w:r>
      <w:r w:rsidRPr="002C3BAB">
        <w:rPr>
          <w:rFonts w:eastAsia="仿宋_GB2312" w:hint="eastAsia"/>
          <w:sz w:val="32"/>
          <w:szCs w:val="32"/>
        </w:rPr>
        <w:t>严格矿业权设置与勘查开发监督管理。</w:t>
      </w:r>
    </w:p>
    <w:p w14:paraId="7AA1956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1</w:t>
      </w:r>
      <w:r w:rsidRPr="002C3BAB">
        <w:rPr>
          <w:rFonts w:eastAsia="仿宋_GB2312" w:hint="eastAsia"/>
          <w:sz w:val="32"/>
          <w:szCs w:val="32"/>
        </w:rPr>
        <w:t>）规范涉及生态红线与城镇开发边界的矿业权设置。对于勘查规划区块、开采规划区块内拟新设的矿业权，要求在划定具体范围时，按照相关政策及法律法规合理避让生态红线与城镇开发边界。</w:t>
      </w:r>
    </w:p>
    <w:p w14:paraId="23ED81A3"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2</w:t>
      </w:r>
      <w:r w:rsidRPr="002C3BAB">
        <w:rPr>
          <w:rFonts w:eastAsia="仿宋_GB2312" w:hint="eastAsia"/>
          <w:sz w:val="32"/>
          <w:szCs w:val="32"/>
        </w:rPr>
        <w:t>）处理好涉及永久基本农田的矿业权设置。对于勘查规划区块、开采规划区块内拟新设的矿业权，非战略性矿产申请新设矿业权，应避让永久基本农田，其中地热、矿泉水勘查开采，不造成永久基本农田损毁、塌陷破坏的，可申请新设矿业权。煤炭等非油气战略性矿产，矿业权人申请采矿权涉及永久基本农田</w:t>
      </w:r>
      <w:r w:rsidRPr="002C3BAB">
        <w:rPr>
          <w:rFonts w:eastAsia="仿宋_GB2312" w:hint="eastAsia"/>
          <w:sz w:val="32"/>
          <w:szCs w:val="32"/>
        </w:rPr>
        <w:lastRenderedPageBreak/>
        <w:t>的，对于露天方式开采，开采项目应符合占用永久基本农田重大建设项目用地要求；对于井下方式开采，矿产资源开发利用与生态保护修复方案应落实保护性开发措施，井下开采方式所配套建设的地面工业广场等设施，要符合占用永久基本农田重大建设项目用地要求。</w:t>
      </w:r>
    </w:p>
    <w:p w14:paraId="69930F5F"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w:t>
      </w:r>
      <w:r w:rsidRPr="002C3BAB">
        <w:rPr>
          <w:rFonts w:eastAsia="仿宋_GB2312"/>
          <w:sz w:val="32"/>
          <w:szCs w:val="32"/>
        </w:rPr>
        <w:t>3</w:t>
      </w:r>
      <w:r w:rsidRPr="002C3BAB">
        <w:rPr>
          <w:rFonts w:eastAsia="仿宋_GB2312" w:hint="eastAsia"/>
          <w:sz w:val="32"/>
          <w:szCs w:val="32"/>
        </w:rPr>
        <w:t>）处理好涉及草原湿地的矿业权设置。进行矿产资源开采和工程建设，应当不占或者少占草原；确需征收、征用或者使用草原的，必须经省级以上政府草原行政主管部门审核同意后，依照有关法律、法规办理相关审批手续。需要临时占用草原的，应当经县级以上地方政府草原行政主管部门审核同意。严格执行生态保护红线管理有关规定，原则上不得占用生态保护红线内的草原。建设项目选址、选线应当避让湿地，无法避让的应当尽量减少占用。涉及国家重要湿地的，应当征求国务院林业草原主管部门意见；涉及省级重要湿地或者一般湿地的，应当按照管理权限，征求县级以上地方政府授权的部门意见。建设项目确需临时占用湿地的，依照有关法律法规执行。</w:t>
      </w:r>
      <w:bookmarkEnd w:id="15"/>
      <w:bookmarkEnd w:id="16"/>
    </w:p>
    <w:p w14:paraId="49C1A274" w14:textId="77777777" w:rsidR="006E48D3" w:rsidRPr="002C3BAB" w:rsidRDefault="006E48D3" w:rsidP="002C3BAB">
      <w:pPr>
        <w:pStyle w:val="1"/>
        <w:keepNext w:val="0"/>
        <w:keepLines w:val="0"/>
        <w:spacing w:before="0" w:after="0" w:line="620" w:lineRule="exact"/>
        <w:ind w:firstLineChars="200" w:firstLine="640"/>
        <w:jc w:val="left"/>
        <w:rPr>
          <w:b w:val="0"/>
          <w:bCs w:val="0"/>
          <w:sz w:val="32"/>
          <w:szCs w:val="32"/>
        </w:rPr>
      </w:pPr>
      <w:bookmarkStart w:id="17" w:name="_Toc128999607"/>
      <w:r w:rsidRPr="002C3BAB">
        <w:rPr>
          <w:rFonts w:hint="eastAsia"/>
          <w:b w:val="0"/>
          <w:bCs w:val="0"/>
          <w:sz w:val="32"/>
          <w:szCs w:val="32"/>
        </w:rPr>
        <w:t>五、矿产资源开发与合理利用</w:t>
      </w:r>
      <w:bookmarkEnd w:id="17"/>
    </w:p>
    <w:p w14:paraId="2482080C"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18" w:name="_Toc128999608"/>
      <w:r w:rsidRPr="002C3BAB">
        <w:rPr>
          <w:rFonts w:ascii="Times New Roman" w:eastAsia="楷体_GB2312" w:hAnsi="Times New Roman" w:hint="eastAsia"/>
          <w:b w:val="0"/>
          <w:bCs w:val="0"/>
        </w:rPr>
        <w:t>（一）合理确定开发强度</w:t>
      </w:r>
      <w:bookmarkEnd w:id="18"/>
    </w:p>
    <w:p w14:paraId="2B7B67E9"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合理调控开采总量。根据国家产业政策、资源环境承载能力、我省经济社会发展对矿产资源的需求以及鸡西市资源特点，合理确定我市矿产资源开采总量。</w:t>
      </w:r>
      <w:r w:rsidRPr="002C3BAB">
        <w:rPr>
          <w:rFonts w:eastAsia="仿宋_GB2312"/>
          <w:sz w:val="32"/>
          <w:szCs w:val="32"/>
        </w:rPr>
        <w:t>2025</w:t>
      </w:r>
      <w:r w:rsidRPr="002C3BAB">
        <w:rPr>
          <w:rFonts w:eastAsia="仿宋_GB2312" w:hint="eastAsia"/>
          <w:sz w:val="32"/>
          <w:szCs w:val="32"/>
        </w:rPr>
        <w:t>年，预计全市固体矿产开采总量在</w:t>
      </w:r>
      <w:r w:rsidRPr="002C3BAB">
        <w:rPr>
          <w:rFonts w:eastAsia="仿宋_GB2312"/>
          <w:sz w:val="32"/>
          <w:szCs w:val="32"/>
        </w:rPr>
        <w:t>4800</w:t>
      </w:r>
      <w:r w:rsidRPr="002C3BAB">
        <w:rPr>
          <w:rFonts w:eastAsia="仿宋_GB2312" w:hint="eastAsia"/>
          <w:sz w:val="32"/>
          <w:szCs w:val="32"/>
        </w:rPr>
        <w:t>万吨以内，其中煤炭不超过</w:t>
      </w:r>
      <w:r w:rsidRPr="002C3BAB">
        <w:rPr>
          <w:rFonts w:eastAsia="仿宋_GB2312"/>
          <w:sz w:val="32"/>
          <w:szCs w:val="32"/>
        </w:rPr>
        <w:t>3500</w:t>
      </w:r>
      <w:r w:rsidRPr="002C3BAB">
        <w:rPr>
          <w:rFonts w:eastAsia="仿宋_GB2312" w:hint="eastAsia"/>
          <w:sz w:val="32"/>
          <w:szCs w:val="32"/>
        </w:rPr>
        <w:t>万吨，非</w:t>
      </w:r>
      <w:proofErr w:type="gramStart"/>
      <w:r w:rsidRPr="002C3BAB">
        <w:rPr>
          <w:rFonts w:eastAsia="仿宋_GB2312" w:hint="eastAsia"/>
          <w:sz w:val="32"/>
          <w:szCs w:val="32"/>
        </w:rPr>
        <w:t>煤矿</w:t>
      </w:r>
      <w:r w:rsidRPr="002C3BAB">
        <w:rPr>
          <w:rFonts w:eastAsia="仿宋_GB2312" w:hint="eastAsia"/>
          <w:sz w:val="32"/>
          <w:szCs w:val="32"/>
        </w:rPr>
        <w:lastRenderedPageBreak/>
        <w:t>产不超过</w:t>
      </w:r>
      <w:proofErr w:type="gramEnd"/>
      <w:r w:rsidRPr="002C3BAB">
        <w:rPr>
          <w:rFonts w:eastAsia="仿宋_GB2312"/>
          <w:sz w:val="32"/>
          <w:szCs w:val="32"/>
        </w:rPr>
        <w:t>1300</w:t>
      </w:r>
      <w:r w:rsidRPr="002C3BAB">
        <w:rPr>
          <w:rFonts w:eastAsia="仿宋_GB2312" w:hint="eastAsia"/>
          <w:sz w:val="32"/>
          <w:szCs w:val="32"/>
        </w:rPr>
        <w:t>万吨。</w:t>
      </w:r>
    </w:p>
    <w:p w14:paraId="384E2E49"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合理调控矿山数量。综合考虑资源赋存条件、最低开采规模、市场需求、保障资源基地建设和基础设施建设等因素，按照科学布局、规模化开发、不同矿种差别化管理的要求合理调控矿山数量。</w:t>
      </w:r>
      <w:r w:rsidRPr="002C3BAB">
        <w:rPr>
          <w:rFonts w:eastAsia="仿宋_GB2312"/>
          <w:sz w:val="32"/>
          <w:szCs w:val="32"/>
        </w:rPr>
        <w:t>2025</w:t>
      </w:r>
      <w:r w:rsidRPr="002C3BAB">
        <w:rPr>
          <w:rFonts w:eastAsia="仿宋_GB2312" w:hint="eastAsia"/>
          <w:sz w:val="32"/>
          <w:szCs w:val="32"/>
        </w:rPr>
        <w:t>年，矿山数量控制在</w:t>
      </w:r>
      <w:r w:rsidRPr="002C3BAB">
        <w:rPr>
          <w:rFonts w:eastAsia="仿宋_GB2312"/>
          <w:sz w:val="32"/>
          <w:szCs w:val="32"/>
        </w:rPr>
        <w:t>230</w:t>
      </w:r>
      <w:r w:rsidRPr="002C3BAB">
        <w:rPr>
          <w:rFonts w:eastAsia="仿宋_GB2312" w:hint="eastAsia"/>
          <w:sz w:val="32"/>
          <w:szCs w:val="32"/>
        </w:rPr>
        <w:t>个以内，与经济社会发展水平相适应。</w:t>
      </w:r>
    </w:p>
    <w:p w14:paraId="2A527BCA"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19" w:name="_Toc128999609"/>
      <w:r w:rsidRPr="002C3BAB">
        <w:rPr>
          <w:rFonts w:ascii="Times New Roman" w:eastAsia="楷体_GB2312" w:hAnsi="Times New Roman" w:hint="eastAsia"/>
          <w:b w:val="0"/>
          <w:bCs w:val="0"/>
        </w:rPr>
        <w:t>（二）优化开发利用结构</w:t>
      </w:r>
      <w:bookmarkEnd w:id="19"/>
    </w:p>
    <w:p w14:paraId="3963C2FC"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细化最低开采规模。根据鸡西市资源分布情况，综合考虑产业布局、城镇化要求和基础设施建设规划等因素，细化最低开采规模要求。新建矿山最低开采规模按照省总体规划要求执行，煤矿（地下开采）最低开采规模为</w:t>
      </w:r>
      <w:r w:rsidRPr="002C3BAB">
        <w:rPr>
          <w:rFonts w:eastAsia="仿宋_GB2312"/>
          <w:sz w:val="32"/>
          <w:szCs w:val="32"/>
        </w:rPr>
        <w:t>30</w:t>
      </w:r>
      <w:r w:rsidRPr="002C3BAB">
        <w:rPr>
          <w:rFonts w:eastAsia="仿宋_GB2312" w:hint="eastAsia"/>
          <w:sz w:val="32"/>
          <w:szCs w:val="32"/>
        </w:rPr>
        <w:t>万吨</w:t>
      </w:r>
      <w:r w:rsidRPr="002C3BAB">
        <w:rPr>
          <w:rFonts w:eastAsia="仿宋_GB2312"/>
          <w:sz w:val="32"/>
          <w:szCs w:val="32"/>
        </w:rPr>
        <w:t>/</w:t>
      </w:r>
      <w:r w:rsidRPr="002C3BAB">
        <w:rPr>
          <w:rFonts w:eastAsia="仿宋_GB2312" w:hint="eastAsia"/>
          <w:sz w:val="32"/>
          <w:szCs w:val="32"/>
        </w:rPr>
        <w:t>年，晶质石墨最低开采规模为矿物量</w:t>
      </w:r>
      <w:r w:rsidRPr="002C3BAB">
        <w:rPr>
          <w:rFonts w:eastAsia="仿宋_GB2312"/>
          <w:sz w:val="32"/>
          <w:szCs w:val="32"/>
        </w:rPr>
        <w:t>0.3</w:t>
      </w:r>
      <w:r w:rsidRPr="002C3BAB">
        <w:rPr>
          <w:rFonts w:eastAsia="仿宋_GB2312" w:hint="eastAsia"/>
          <w:sz w:val="32"/>
          <w:szCs w:val="32"/>
        </w:rPr>
        <w:t>万吨</w:t>
      </w:r>
      <w:r w:rsidRPr="002C3BAB">
        <w:rPr>
          <w:rFonts w:eastAsia="仿宋_GB2312"/>
          <w:sz w:val="32"/>
          <w:szCs w:val="32"/>
        </w:rPr>
        <w:t>/</w:t>
      </w:r>
      <w:r w:rsidRPr="002C3BAB">
        <w:rPr>
          <w:rFonts w:eastAsia="仿宋_GB2312" w:hint="eastAsia"/>
          <w:sz w:val="32"/>
          <w:szCs w:val="32"/>
        </w:rPr>
        <w:t>年，水泥用大理岩矿最低开采规模为</w:t>
      </w:r>
      <w:r w:rsidRPr="002C3BAB">
        <w:rPr>
          <w:rFonts w:eastAsia="仿宋_GB2312"/>
          <w:sz w:val="32"/>
          <w:szCs w:val="32"/>
        </w:rPr>
        <w:t>30</w:t>
      </w:r>
      <w:r w:rsidRPr="002C3BAB">
        <w:rPr>
          <w:rFonts w:eastAsia="仿宋_GB2312" w:hint="eastAsia"/>
          <w:sz w:val="32"/>
          <w:szCs w:val="32"/>
        </w:rPr>
        <w:t>万吨</w:t>
      </w:r>
      <w:r w:rsidRPr="002C3BAB">
        <w:rPr>
          <w:rFonts w:eastAsia="仿宋_GB2312"/>
          <w:sz w:val="32"/>
          <w:szCs w:val="32"/>
        </w:rPr>
        <w:t>/</w:t>
      </w:r>
      <w:r w:rsidRPr="002C3BAB">
        <w:rPr>
          <w:rFonts w:eastAsia="仿宋_GB2312" w:hint="eastAsia"/>
          <w:sz w:val="32"/>
          <w:szCs w:val="32"/>
        </w:rPr>
        <w:t>年，建筑用石和建筑用砂最低开采规模均为</w:t>
      </w:r>
      <w:r w:rsidRPr="002C3BAB">
        <w:rPr>
          <w:rFonts w:eastAsia="仿宋_GB2312"/>
          <w:sz w:val="32"/>
          <w:szCs w:val="32"/>
        </w:rPr>
        <w:t>3</w:t>
      </w:r>
      <w:r w:rsidRPr="002C3BAB">
        <w:rPr>
          <w:rFonts w:eastAsia="仿宋_GB2312" w:hint="eastAsia"/>
          <w:sz w:val="32"/>
          <w:szCs w:val="32"/>
        </w:rPr>
        <w:t>万立方米</w:t>
      </w:r>
      <w:r w:rsidRPr="002C3BAB">
        <w:rPr>
          <w:rFonts w:eastAsia="仿宋_GB2312"/>
          <w:sz w:val="32"/>
          <w:szCs w:val="32"/>
        </w:rPr>
        <w:t>/</w:t>
      </w:r>
      <w:r w:rsidRPr="002C3BAB">
        <w:rPr>
          <w:rFonts w:eastAsia="仿宋_GB2312" w:hint="eastAsia"/>
          <w:sz w:val="32"/>
          <w:szCs w:val="32"/>
        </w:rPr>
        <w:t>年。已建矿山开采规模与最低开采规模不相适应的，按照相关文件要求执行，鼓励通过技术改造、资源整合等措施，逐步达到最低开采规模要求。</w:t>
      </w:r>
    </w:p>
    <w:p w14:paraId="433C05C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优化矿山规模结构。通过企业平等协商，采取收购、参股、兼并、重组等方式，引导矿山企业规模化开采。加大品位低、规模小、效益差或不符合国家产业政策的小型矿山的整治、整合及关停力度，逐步减少小型矿山及小矿数量。到</w:t>
      </w:r>
      <w:r w:rsidRPr="002C3BAB">
        <w:rPr>
          <w:rFonts w:eastAsia="仿宋_GB2312"/>
          <w:sz w:val="32"/>
          <w:szCs w:val="32"/>
        </w:rPr>
        <w:t>2025</w:t>
      </w:r>
      <w:r w:rsidRPr="002C3BAB">
        <w:rPr>
          <w:rFonts w:eastAsia="仿宋_GB2312" w:hint="eastAsia"/>
          <w:sz w:val="32"/>
          <w:szCs w:val="32"/>
        </w:rPr>
        <w:t>年底，大中型矿山比例不低于</w:t>
      </w:r>
      <w:r w:rsidRPr="002C3BAB">
        <w:rPr>
          <w:rFonts w:eastAsia="仿宋_GB2312"/>
          <w:sz w:val="32"/>
          <w:szCs w:val="32"/>
        </w:rPr>
        <w:t>20%</w:t>
      </w:r>
      <w:r w:rsidRPr="002C3BAB">
        <w:rPr>
          <w:rFonts w:eastAsia="仿宋_GB2312" w:hint="eastAsia"/>
          <w:sz w:val="32"/>
          <w:szCs w:val="32"/>
        </w:rPr>
        <w:t>。加快重要矿种</w:t>
      </w:r>
      <w:proofErr w:type="gramStart"/>
      <w:r w:rsidRPr="002C3BAB">
        <w:rPr>
          <w:rFonts w:eastAsia="仿宋_GB2312" w:hint="eastAsia"/>
          <w:sz w:val="32"/>
          <w:szCs w:val="32"/>
        </w:rPr>
        <w:t>探转采</w:t>
      </w:r>
      <w:proofErr w:type="gramEnd"/>
      <w:r w:rsidRPr="002C3BAB">
        <w:rPr>
          <w:rFonts w:eastAsia="仿宋_GB2312" w:hint="eastAsia"/>
          <w:sz w:val="32"/>
          <w:szCs w:val="32"/>
        </w:rPr>
        <w:t>进程，培育矿业产业集群，壮大矿山龙头企业，优化开发利用布局，形成数量适</w:t>
      </w:r>
      <w:r w:rsidRPr="002C3BAB">
        <w:rPr>
          <w:rFonts w:eastAsia="仿宋_GB2312" w:hint="eastAsia"/>
          <w:sz w:val="32"/>
          <w:szCs w:val="32"/>
        </w:rPr>
        <w:lastRenderedPageBreak/>
        <w:t>中、规模适度、结构合理的大、中、小型矿山统筹兼顾、协调发展的新格局。</w:t>
      </w:r>
    </w:p>
    <w:p w14:paraId="70B6810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探索延长产业</w:t>
      </w:r>
      <w:proofErr w:type="gramStart"/>
      <w:r w:rsidRPr="002C3BAB">
        <w:rPr>
          <w:rFonts w:eastAsia="仿宋_GB2312" w:hint="eastAsia"/>
          <w:sz w:val="32"/>
          <w:szCs w:val="32"/>
        </w:rPr>
        <w:t>链提高</w:t>
      </w:r>
      <w:proofErr w:type="gramEnd"/>
      <w:r w:rsidRPr="002C3BAB">
        <w:rPr>
          <w:rFonts w:eastAsia="仿宋_GB2312" w:hint="eastAsia"/>
          <w:sz w:val="32"/>
          <w:szCs w:val="32"/>
        </w:rPr>
        <w:t>附加值新途径。延长石墨及新材料产业链。充分发挥我市石墨及新材料产业后发优势，推进石墨矿勘查和开发利用，充分体现石墨之都优势。做强煤炭及新型能源化工产业，积极推进煤矿</w:t>
      </w:r>
      <w:proofErr w:type="gramStart"/>
      <w:r w:rsidRPr="002C3BAB">
        <w:rPr>
          <w:rFonts w:eastAsia="仿宋_GB2312" w:hint="eastAsia"/>
          <w:sz w:val="32"/>
          <w:szCs w:val="32"/>
        </w:rPr>
        <w:t>探转采相关</w:t>
      </w:r>
      <w:proofErr w:type="gramEnd"/>
      <w:r w:rsidRPr="002C3BAB">
        <w:rPr>
          <w:rFonts w:eastAsia="仿宋_GB2312" w:hint="eastAsia"/>
          <w:sz w:val="32"/>
          <w:szCs w:val="32"/>
        </w:rPr>
        <w:t>工作，促进优势产能释放，为实施</w:t>
      </w:r>
      <w:r w:rsidRPr="002C3BAB">
        <w:rPr>
          <w:rFonts w:eastAsia="仿宋_GB2312"/>
          <w:sz w:val="32"/>
          <w:szCs w:val="32"/>
        </w:rPr>
        <w:t>“</w:t>
      </w:r>
      <w:r w:rsidRPr="002C3BAB">
        <w:rPr>
          <w:rFonts w:eastAsia="仿宋_GB2312" w:hint="eastAsia"/>
          <w:sz w:val="32"/>
          <w:szCs w:val="32"/>
        </w:rPr>
        <w:t>煤头电尾、煤头化尾</w:t>
      </w:r>
      <w:r w:rsidRPr="002C3BAB">
        <w:rPr>
          <w:rFonts w:eastAsia="仿宋_GB2312"/>
          <w:sz w:val="32"/>
          <w:szCs w:val="32"/>
        </w:rPr>
        <w:t>”</w:t>
      </w:r>
      <w:r w:rsidRPr="002C3BAB">
        <w:rPr>
          <w:rFonts w:eastAsia="仿宋_GB2312" w:hint="eastAsia"/>
          <w:sz w:val="32"/>
          <w:szCs w:val="32"/>
        </w:rPr>
        <w:t>相关项目提供充足资源保障。</w:t>
      </w:r>
    </w:p>
    <w:p w14:paraId="2480CC4D"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20" w:name="_Toc128999610"/>
      <w:r w:rsidRPr="002C3BAB">
        <w:rPr>
          <w:rFonts w:ascii="Times New Roman" w:eastAsia="楷体_GB2312" w:hAnsi="Times New Roman" w:hint="eastAsia"/>
          <w:b w:val="0"/>
          <w:bCs w:val="0"/>
        </w:rPr>
        <w:t>（三）严格开采准入管理</w:t>
      </w:r>
      <w:bookmarkEnd w:id="20"/>
    </w:p>
    <w:p w14:paraId="7C2A6908"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坚持矿山设计开采规模与矿区资源储量规模相适应原则，进一步严格矿产开采准入门槛。规划期内，新建矿山必须符合规划确定的布局优化、结构调整、资源保护、节约利用、服务年限、绿色矿山等指标要求。严格执行新建矿山最低开采规模设计标准，规范矿产资源开发利用与保护等各项活动。新建矿山要坚持生态文明建设优先原则，提高矿产资源节约与综合利用水平。</w:t>
      </w:r>
    </w:p>
    <w:p w14:paraId="020C478E"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开采规模。新建矿山开采规模不得低于矿山最低开采规模，新建石墨矿山原则上最低开采规模须达到大型标准，防止大矿小开，防止掠夺式开采。鼓励矿山企业建设大中型矿山，具备资源条件和销售前景的应以建设大中型矿山为主。</w:t>
      </w:r>
    </w:p>
    <w:p w14:paraId="2C21B893"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开发利用水平。强化矿产资源节约与综合利用理念，推广应用先进技术，</w:t>
      </w:r>
      <w:r w:rsidRPr="002C3BAB">
        <w:rPr>
          <w:rFonts w:eastAsia="仿宋_GB2312" w:hint="eastAsia"/>
          <w:kern w:val="0"/>
          <w:sz w:val="32"/>
          <w:szCs w:val="32"/>
        </w:rPr>
        <w:t>积极推进矿山尾矿及废物综合利用，</w:t>
      </w:r>
      <w:r w:rsidRPr="002C3BAB">
        <w:rPr>
          <w:rFonts w:eastAsia="仿宋_GB2312" w:hint="eastAsia"/>
          <w:sz w:val="32"/>
          <w:szCs w:val="32"/>
        </w:rPr>
        <w:t>持续提升矿产资源节约高效利用水平。鼓励矿山企业采用合理的矿山开采系统、先进的采矿方法、回采工艺以及选</w:t>
      </w:r>
      <w:proofErr w:type="gramStart"/>
      <w:r w:rsidRPr="002C3BAB">
        <w:rPr>
          <w:rFonts w:eastAsia="仿宋_GB2312" w:hint="eastAsia"/>
          <w:sz w:val="32"/>
          <w:szCs w:val="32"/>
        </w:rPr>
        <w:t>冶技术</w:t>
      </w:r>
      <w:proofErr w:type="gramEnd"/>
      <w:r w:rsidRPr="002C3BAB">
        <w:rPr>
          <w:rFonts w:eastAsia="仿宋_GB2312" w:hint="eastAsia"/>
          <w:sz w:val="32"/>
          <w:szCs w:val="32"/>
        </w:rPr>
        <w:t>和设备，提高矿产</w:t>
      </w:r>
      <w:r w:rsidRPr="002C3BAB">
        <w:rPr>
          <w:rFonts w:eastAsia="仿宋_GB2312" w:hint="eastAsia"/>
          <w:sz w:val="32"/>
          <w:szCs w:val="32"/>
        </w:rPr>
        <w:lastRenderedPageBreak/>
        <w:t>资源开发利用先进适用技术普及率。鼓励煤炭矿山企业对煤矸石、粉煤灰等废弃物综合利用。鼓励水泥</w:t>
      </w:r>
      <w:proofErr w:type="gramStart"/>
      <w:r w:rsidRPr="002C3BAB">
        <w:rPr>
          <w:rFonts w:eastAsia="仿宋_GB2312" w:hint="eastAsia"/>
          <w:sz w:val="32"/>
          <w:szCs w:val="32"/>
        </w:rPr>
        <w:t>企业将灰渣</w:t>
      </w:r>
      <w:proofErr w:type="gramEnd"/>
      <w:r w:rsidRPr="002C3BAB">
        <w:rPr>
          <w:rFonts w:eastAsia="仿宋_GB2312" w:hint="eastAsia"/>
          <w:sz w:val="32"/>
          <w:szCs w:val="32"/>
        </w:rPr>
        <w:t>等作为水泥生产配料。鼓励利用尾矿、围岩、废石等生产机制砂石。鼓励矿山废水、固体废弃物的循环综合再利用，提高资源利用率和附加值。</w:t>
      </w:r>
    </w:p>
    <w:p w14:paraId="24B2BCC4"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矿山环境保护。新建或改扩建矿山项目必须严格执行环境影响评价制度和生态恢复措施。矿山企业应严格执行土地复垦规定，履行土地复垦义务，加强矿山地质环境保护，编制矿山地质环境保护与土地复垦方案，按计划及时治理恢复因采矿造成的地质环境破坏。</w:t>
      </w:r>
    </w:p>
    <w:p w14:paraId="7800821E"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安全生产。新建矿山要符合应急管理部门对矿山安全生产的管理要求，采矿权人拥有相应的安全生产许可，严格安全设施设计，一个采矿许可证范围内的矿产资源开发应当由一家生产经营单位统一管理，原则上只设置一个独立生产系统。新建、改建、扩建金属非金属矿山对采矿许可证范围内的矿产资源原则上应当进行一次性总体安全设施设计。</w:t>
      </w:r>
    </w:p>
    <w:p w14:paraId="468CADB6"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5.</w:t>
      </w:r>
      <w:r w:rsidRPr="002C3BAB">
        <w:rPr>
          <w:rFonts w:eastAsia="仿宋_GB2312" w:hint="eastAsia"/>
          <w:sz w:val="32"/>
          <w:szCs w:val="32"/>
        </w:rPr>
        <w:t>监督管理。在新建或改扩建矿山项目核准时，自然资源管理部门应会同有关部门进行踏勘，严格准入条件。矿山的土地占用、安全设施设计、环境影响评价等必须按规定分别通过县级以上自然资源和规划、安全生产监管和生态环境等部门审批，报上级部门备案。</w:t>
      </w:r>
    </w:p>
    <w:p w14:paraId="1DF0FFDA"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6.</w:t>
      </w:r>
      <w:r w:rsidRPr="002C3BAB">
        <w:rPr>
          <w:rFonts w:eastAsia="仿宋_GB2312" w:hint="eastAsia"/>
          <w:sz w:val="32"/>
          <w:szCs w:val="32"/>
        </w:rPr>
        <w:t>责任追究。县（市）区、各部门和单位要认真履职尽责，</w:t>
      </w:r>
      <w:r w:rsidRPr="002C3BAB">
        <w:rPr>
          <w:rFonts w:eastAsia="仿宋_GB2312" w:hint="eastAsia"/>
          <w:sz w:val="32"/>
          <w:szCs w:val="32"/>
        </w:rPr>
        <w:lastRenderedPageBreak/>
        <w:t>严格各类矿种和矿山开采企业准入条件。对因行政不作为、乱作为或渎职、失职，造成影响和损失的，依法依规追究相关责任人责任。</w:t>
      </w:r>
    </w:p>
    <w:p w14:paraId="419414C7" w14:textId="77777777" w:rsidR="006E48D3" w:rsidRPr="002C3BAB" w:rsidRDefault="006E48D3" w:rsidP="002C3BAB">
      <w:pPr>
        <w:pStyle w:val="1"/>
        <w:keepNext w:val="0"/>
        <w:keepLines w:val="0"/>
        <w:spacing w:before="0" w:after="0" w:line="620" w:lineRule="exact"/>
        <w:ind w:firstLineChars="200" w:firstLine="640"/>
        <w:jc w:val="left"/>
        <w:rPr>
          <w:b w:val="0"/>
          <w:bCs w:val="0"/>
          <w:sz w:val="32"/>
          <w:szCs w:val="32"/>
        </w:rPr>
      </w:pPr>
      <w:bookmarkStart w:id="21" w:name="_Toc128999611"/>
      <w:r w:rsidRPr="002C3BAB">
        <w:rPr>
          <w:rFonts w:hint="eastAsia"/>
          <w:b w:val="0"/>
          <w:bCs w:val="0"/>
          <w:sz w:val="32"/>
          <w:szCs w:val="32"/>
        </w:rPr>
        <w:t>六、绿色矿山建设和矿区生态保护</w:t>
      </w:r>
      <w:bookmarkEnd w:id="21"/>
    </w:p>
    <w:p w14:paraId="68EDF42D"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22" w:name="_Toc128999612"/>
      <w:r w:rsidRPr="002C3BAB">
        <w:rPr>
          <w:rFonts w:ascii="Times New Roman" w:eastAsia="楷体_GB2312" w:hAnsi="Times New Roman" w:hint="eastAsia"/>
          <w:b w:val="0"/>
          <w:bCs w:val="0"/>
        </w:rPr>
        <w:t>（一）全面推进绿色矿山建设</w:t>
      </w:r>
      <w:bookmarkEnd w:id="22"/>
    </w:p>
    <w:p w14:paraId="0BBD530B"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以习近平生态文明思想为指导，深入</w:t>
      </w:r>
      <w:proofErr w:type="gramStart"/>
      <w:r w:rsidRPr="002C3BAB">
        <w:rPr>
          <w:rFonts w:eastAsia="仿宋_GB2312" w:hint="eastAsia"/>
          <w:sz w:val="32"/>
          <w:szCs w:val="32"/>
        </w:rPr>
        <w:t>践行</w:t>
      </w:r>
      <w:proofErr w:type="gramEnd"/>
      <w:r w:rsidRPr="002C3BAB">
        <w:rPr>
          <w:rFonts w:eastAsia="仿宋_GB2312"/>
          <w:sz w:val="32"/>
          <w:szCs w:val="32"/>
        </w:rPr>
        <w:t>“</w:t>
      </w:r>
      <w:r w:rsidRPr="002C3BAB">
        <w:rPr>
          <w:rFonts w:eastAsia="仿宋_GB2312" w:hint="eastAsia"/>
          <w:sz w:val="32"/>
          <w:szCs w:val="32"/>
        </w:rPr>
        <w:t>绿水青山就是金山银山</w:t>
      </w:r>
      <w:r w:rsidRPr="002C3BAB">
        <w:rPr>
          <w:rFonts w:eastAsia="仿宋_GB2312"/>
          <w:sz w:val="32"/>
          <w:szCs w:val="32"/>
        </w:rPr>
        <w:t>”</w:t>
      </w:r>
      <w:r w:rsidRPr="002C3BAB">
        <w:rPr>
          <w:rFonts w:eastAsia="仿宋_GB2312" w:hint="eastAsia"/>
          <w:sz w:val="32"/>
          <w:szCs w:val="32"/>
        </w:rPr>
        <w:t>理念，将生态优先、绿色发展导向贯穿于矿产资源勘查、开发利用与保护全过程，全力推进绿色矿山建设。以国家级绿色矿山为引领，保障矿业高质量发展。</w:t>
      </w:r>
    </w:p>
    <w:p w14:paraId="792787A9"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严格新建矿山准入标准。新建矿山要按照绿色矿山建设标准进行规划、设计、建设和运营管理。鼓励企业提高矿山自动化水平，引导提升矿山开采智能化，减少对生态环境的影响。严格按照国家相关部门标准要求进行采选工作，确保新建矿山实现合理开发、资源节约、环境保护、安全生产和矿区和谐。</w:t>
      </w:r>
    </w:p>
    <w:p w14:paraId="7C8C6736"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推进生产矿山达标建设。生产矿山要落实矿山企业主体责任，积极推动升级改造，逐步达到绿色矿山标准。坚持科技创新，鼓励开发和引进采、选、</w:t>
      </w:r>
      <w:proofErr w:type="gramStart"/>
      <w:r w:rsidRPr="002C3BAB">
        <w:rPr>
          <w:rFonts w:eastAsia="仿宋_GB2312" w:hint="eastAsia"/>
          <w:sz w:val="32"/>
          <w:szCs w:val="32"/>
        </w:rPr>
        <w:t>冶先进</w:t>
      </w:r>
      <w:proofErr w:type="gramEnd"/>
      <w:r w:rsidRPr="002C3BAB">
        <w:rPr>
          <w:rFonts w:eastAsia="仿宋_GB2312" w:hint="eastAsia"/>
          <w:sz w:val="32"/>
          <w:szCs w:val="32"/>
        </w:rPr>
        <w:t>技术改进开发利用方式，更新生产技术工艺装备，持续降低矿山生产成本，提高矿山生产效率与开发利用水平。促进节能减排与环境友好，加强信息化管理，建设现代数字化矿山。矿山的开采方式应符合区域生态建设与环境保护要求，做到资源分级利用。石材类矿石鼓励采用圆盘锯、</w:t>
      </w:r>
      <w:proofErr w:type="gramStart"/>
      <w:r w:rsidRPr="002C3BAB">
        <w:rPr>
          <w:rFonts w:eastAsia="仿宋_GB2312" w:hint="eastAsia"/>
          <w:sz w:val="32"/>
          <w:szCs w:val="32"/>
        </w:rPr>
        <w:t>绳锯等</w:t>
      </w:r>
      <w:proofErr w:type="gramEnd"/>
      <w:r w:rsidRPr="002C3BAB">
        <w:rPr>
          <w:rFonts w:eastAsia="仿宋_GB2312" w:hint="eastAsia"/>
          <w:sz w:val="32"/>
          <w:szCs w:val="32"/>
        </w:rPr>
        <w:t>装备开采，提高荒料率。</w:t>
      </w:r>
    </w:p>
    <w:p w14:paraId="31607688"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lastRenderedPageBreak/>
        <w:t>3.</w:t>
      </w:r>
      <w:r w:rsidRPr="002C3BAB">
        <w:rPr>
          <w:rFonts w:eastAsia="仿宋_GB2312" w:hint="eastAsia"/>
          <w:sz w:val="32"/>
          <w:szCs w:val="32"/>
        </w:rPr>
        <w:t>落实政策保障体系。落实国家关于发展绿色矿业、建设绿色矿山工作的法律法规，完善绿色矿山建设长效机制，对于达到绿色矿山建设标准的矿山企业按有关规定在资源配置、建设用地、税收减免、融资信贷等方面给予优惠政策，探索将其周边零星资源以适当方式优先配置，构建绿色矿山建设长效发展保障机制。</w:t>
      </w:r>
    </w:p>
    <w:p w14:paraId="5CB0193E" w14:textId="51CAE419"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4.</w:t>
      </w:r>
      <w:r w:rsidRPr="002C3BAB">
        <w:rPr>
          <w:rFonts w:eastAsia="仿宋_GB2312" w:hint="eastAsia"/>
          <w:sz w:val="32"/>
          <w:szCs w:val="32"/>
        </w:rPr>
        <w:t>加强绿色矿山宣传引导。加强舆论宣传引导，增强矿山企业社会责任感和创建积极性，增强公众参与意识，调动群众支持绿色矿山、参与绿色</w:t>
      </w:r>
      <w:r w:rsidR="00C70F5A" w:rsidRPr="00A5671D">
        <w:rPr>
          <w:rFonts w:eastAsia="仿宋_GB2312" w:hint="eastAsia"/>
          <w:sz w:val="32"/>
          <w:szCs w:val="32"/>
        </w:rPr>
        <w:t>矿山</w:t>
      </w:r>
      <w:r w:rsidRPr="002C3BAB">
        <w:rPr>
          <w:rFonts w:eastAsia="仿宋_GB2312" w:hint="eastAsia"/>
          <w:sz w:val="32"/>
          <w:szCs w:val="32"/>
        </w:rPr>
        <w:t>创建的积极性，营造全社会共同参与的良好氛围。</w:t>
      </w:r>
    </w:p>
    <w:p w14:paraId="6AC5578E" w14:textId="77777777" w:rsidR="006E48D3" w:rsidRPr="002C3BAB" w:rsidRDefault="006E48D3" w:rsidP="002C3BAB">
      <w:pPr>
        <w:pStyle w:val="2"/>
        <w:keepNext w:val="0"/>
        <w:keepLines w:val="0"/>
        <w:spacing w:before="0" w:after="0" w:line="620" w:lineRule="exact"/>
        <w:ind w:firstLineChars="200" w:firstLine="640"/>
        <w:rPr>
          <w:rFonts w:ascii="Times New Roman" w:eastAsia="楷体_GB2312" w:hAnsi="Times New Roman"/>
          <w:b w:val="0"/>
          <w:bCs w:val="0"/>
        </w:rPr>
      </w:pPr>
      <w:bookmarkStart w:id="23" w:name="_Toc128999613"/>
      <w:r w:rsidRPr="002C3BAB">
        <w:rPr>
          <w:rFonts w:ascii="Times New Roman" w:eastAsia="楷体_GB2312" w:hAnsi="Times New Roman" w:hint="eastAsia"/>
          <w:b w:val="0"/>
          <w:bCs w:val="0"/>
        </w:rPr>
        <w:t>（二）加强矿区生态保护修复</w:t>
      </w:r>
      <w:bookmarkEnd w:id="23"/>
    </w:p>
    <w:p w14:paraId="2FBCE25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hint="eastAsia"/>
          <w:sz w:val="32"/>
          <w:szCs w:val="32"/>
        </w:rPr>
        <w:t>严格执行《矿山地质环境保护规定》，落实矿山地质环境治理恢复基金制度，明确矿山地质环境保护和矿山土地复垦责任机制。加强矿山地质环境保护治理工作，显著提高全市矿山地质环境保护与土地复垦水平。</w:t>
      </w:r>
    </w:p>
    <w:p w14:paraId="7C43F1E7"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1.</w:t>
      </w:r>
      <w:r w:rsidRPr="002C3BAB">
        <w:rPr>
          <w:rFonts w:eastAsia="仿宋_GB2312" w:hint="eastAsia"/>
          <w:sz w:val="32"/>
          <w:szCs w:val="32"/>
        </w:rPr>
        <w:t>新建矿山。严格新建矿山准入。采矿权人须按照相关规定提交《矿产资源开发利用方案》和《矿山地质环境保护与土地复垦方案》，报自然资源主管部门审查备案，并建立矿山地质环境治理恢复基金账户，开展矿山地质环境治理和土地复垦。构建矿山生态保护源头预防、过程控制、采后修复机制。鼓励</w:t>
      </w:r>
      <w:r w:rsidRPr="002C3BAB">
        <w:rPr>
          <w:rFonts w:eastAsia="仿宋_GB2312"/>
          <w:sz w:val="32"/>
          <w:szCs w:val="32"/>
        </w:rPr>
        <w:t>“</w:t>
      </w:r>
      <w:r w:rsidRPr="002C3BAB">
        <w:rPr>
          <w:rFonts w:eastAsia="仿宋_GB2312" w:hint="eastAsia"/>
          <w:sz w:val="32"/>
          <w:szCs w:val="32"/>
        </w:rPr>
        <w:t>边开采、边保护、边复垦</w:t>
      </w:r>
      <w:r w:rsidRPr="002C3BAB">
        <w:rPr>
          <w:rFonts w:eastAsia="仿宋_GB2312"/>
          <w:sz w:val="32"/>
          <w:szCs w:val="32"/>
        </w:rPr>
        <w:t>”</w:t>
      </w:r>
      <w:r w:rsidRPr="002C3BAB">
        <w:rPr>
          <w:rFonts w:eastAsia="仿宋_GB2312" w:hint="eastAsia"/>
          <w:sz w:val="32"/>
          <w:szCs w:val="32"/>
        </w:rPr>
        <w:t>。</w:t>
      </w:r>
    </w:p>
    <w:p w14:paraId="55A42400"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2.</w:t>
      </w:r>
      <w:r w:rsidRPr="002C3BAB">
        <w:rPr>
          <w:rFonts w:eastAsia="仿宋_GB2312" w:hint="eastAsia"/>
          <w:sz w:val="32"/>
          <w:szCs w:val="32"/>
        </w:rPr>
        <w:t>生产矿山。加强生产矿山管理。按照</w:t>
      </w:r>
      <w:r w:rsidRPr="002C3BAB">
        <w:rPr>
          <w:rFonts w:eastAsia="仿宋_GB2312"/>
          <w:sz w:val="32"/>
          <w:szCs w:val="32"/>
        </w:rPr>
        <w:t>“</w:t>
      </w:r>
      <w:r w:rsidRPr="002C3BAB">
        <w:rPr>
          <w:rFonts w:eastAsia="仿宋_GB2312" w:hint="eastAsia"/>
          <w:sz w:val="32"/>
          <w:szCs w:val="32"/>
        </w:rPr>
        <w:t>谁破坏，谁治理</w:t>
      </w:r>
      <w:r w:rsidRPr="002C3BAB">
        <w:rPr>
          <w:rFonts w:eastAsia="仿宋_GB2312"/>
          <w:sz w:val="32"/>
          <w:szCs w:val="32"/>
        </w:rPr>
        <w:t>”</w:t>
      </w:r>
      <w:r w:rsidRPr="002C3BAB">
        <w:rPr>
          <w:rFonts w:eastAsia="仿宋_GB2312" w:hint="eastAsia"/>
          <w:sz w:val="32"/>
          <w:szCs w:val="32"/>
        </w:rPr>
        <w:t>原</w:t>
      </w:r>
      <w:r w:rsidRPr="002C3BAB">
        <w:rPr>
          <w:rFonts w:eastAsia="仿宋_GB2312" w:hint="eastAsia"/>
          <w:sz w:val="32"/>
          <w:szCs w:val="32"/>
        </w:rPr>
        <w:lastRenderedPageBreak/>
        <w:t>则，采矿权人是矿山地质环境治理的责任主体。采矿权人须依法履行矿山地质环境保护与土地复垦义务，做到</w:t>
      </w:r>
      <w:r w:rsidRPr="002C3BAB">
        <w:rPr>
          <w:rFonts w:eastAsia="仿宋_GB2312"/>
          <w:sz w:val="32"/>
          <w:szCs w:val="32"/>
        </w:rPr>
        <w:t>“</w:t>
      </w:r>
      <w:r w:rsidRPr="002C3BAB">
        <w:rPr>
          <w:rFonts w:eastAsia="仿宋_GB2312" w:hint="eastAsia"/>
          <w:sz w:val="32"/>
          <w:szCs w:val="32"/>
        </w:rPr>
        <w:t>边开发、边治理</w:t>
      </w:r>
      <w:r w:rsidRPr="002C3BAB">
        <w:rPr>
          <w:rFonts w:eastAsia="仿宋_GB2312"/>
          <w:sz w:val="32"/>
          <w:szCs w:val="32"/>
        </w:rPr>
        <w:t>”</w:t>
      </w:r>
      <w:r w:rsidRPr="002C3BAB">
        <w:rPr>
          <w:rFonts w:eastAsia="仿宋_GB2312" w:hint="eastAsia"/>
          <w:sz w:val="32"/>
          <w:szCs w:val="32"/>
        </w:rPr>
        <w:t>。采矿权人变更矿山开采方式、扩大矿区范围、扩大开采规模，均应重新编制或修订《矿山地质环境保护与土地复垦方案》。采矿权人应合理计提和规范使用矿山地质环境治理恢复基金，县级以上自然资源主管部门负责监管矿山企业按期计提，及时向社会公示。建立完善矿山生态修复奖励惩戒机制。矿山企业要严格按照矿产资源开发利用方案、环境影响评价报告、水土保持方案、矿山地质环境保护与土地复垦方案等要求，分阶段、按计划完成各阶段治理工作。</w:t>
      </w:r>
    </w:p>
    <w:p w14:paraId="15060239" w14:textId="77777777" w:rsidR="006E48D3" w:rsidRPr="002C3BAB" w:rsidRDefault="006E48D3" w:rsidP="002C3BAB">
      <w:pPr>
        <w:spacing w:line="620" w:lineRule="exact"/>
        <w:ind w:firstLineChars="200" w:firstLine="640"/>
        <w:rPr>
          <w:rFonts w:eastAsia="仿宋_GB2312"/>
          <w:sz w:val="32"/>
          <w:szCs w:val="32"/>
        </w:rPr>
      </w:pPr>
      <w:r w:rsidRPr="002C3BAB">
        <w:rPr>
          <w:rFonts w:eastAsia="仿宋_GB2312"/>
          <w:sz w:val="32"/>
          <w:szCs w:val="32"/>
        </w:rPr>
        <w:t>3.</w:t>
      </w:r>
      <w:r w:rsidRPr="002C3BAB">
        <w:rPr>
          <w:rFonts w:eastAsia="仿宋_GB2312" w:hint="eastAsia"/>
          <w:sz w:val="32"/>
          <w:szCs w:val="32"/>
        </w:rPr>
        <w:t>创新矿山地质环境治理恢复工作机制。充分发挥基金作用。严格执行《黑龙江省地质环境保护条例》和矿山地质环境治理恢复基金要求，建立治理恢复基金账户，由矿山企业单设会计科目，按照销售收入一定比例计提，计入企业成本，由企业统筹用于开展矿山环境保护和综合治理。各级自然资源管理部门依据分级管理原则，督促采矿权人做好矿山地质环境治理恢复工作。鼓励第三方治理。闭坑矿山地质环境恢复治理工作按照</w:t>
      </w:r>
      <w:r w:rsidRPr="002C3BAB">
        <w:rPr>
          <w:rFonts w:eastAsia="仿宋_GB2312"/>
          <w:sz w:val="32"/>
          <w:szCs w:val="32"/>
        </w:rPr>
        <w:t>“</w:t>
      </w:r>
      <w:r w:rsidRPr="002C3BAB">
        <w:rPr>
          <w:rFonts w:eastAsia="仿宋_GB2312" w:hint="eastAsia"/>
          <w:sz w:val="32"/>
          <w:szCs w:val="32"/>
        </w:rPr>
        <w:t>责任者付费，专业化治理</w:t>
      </w:r>
      <w:r w:rsidRPr="002C3BAB">
        <w:rPr>
          <w:rFonts w:eastAsia="仿宋_GB2312"/>
          <w:sz w:val="32"/>
          <w:szCs w:val="32"/>
        </w:rPr>
        <w:t>”</w:t>
      </w:r>
      <w:r w:rsidRPr="002C3BAB">
        <w:rPr>
          <w:rFonts w:eastAsia="仿宋_GB2312" w:hint="eastAsia"/>
          <w:sz w:val="32"/>
          <w:szCs w:val="32"/>
        </w:rPr>
        <w:t>方式进行，鼓励市、县（市）区、乡（镇）政府、矿山企业以合同形式通</w:t>
      </w:r>
      <w:proofErr w:type="gramStart"/>
      <w:r w:rsidRPr="002C3BAB">
        <w:rPr>
          <w:rFonts w:eastAsia="仿宋_GB2312" w:hint="eastAsia"/>
          <w:sz w:val="32"/>
          <w:szCs w:val="32"/>
        </w:rPr>
        <w:t>过付费</w:t>
      </w:r>
      <w:proofErr w:type="gramEnd"/>
      <w:r w:rsidRPr="002C3BAB">
        <w:rPr>
          <w:rFonts w:eastAsia="仿宋_GB2312" w:hint="eastAsia"/>
          <w:sz w:val="32"/>
          <w:szCs w:val="32"/>
        </w:rPr>
        <w:t>方式将产生的矿山地质环境问题交由专业公司治理。发挥矿山企业主动性和第三</w:t>
      </w:r>
      <w:proofErr w:type="gramStart"/>
      <w:r w:rsidRPr="002C3BAB">
        <w:rPr>
          <w:rFonts w:eastAsia="仿宋_GB2312" w:hint="eastAsia"/>
          <w:sz w:val="32"/>
          <w:szCs w:val="32"/>
        </w:rPr>
        <w:t>方治理</w:t>
      </w:r>
      <w:proofErr w:type="gramEnd"/>
      <w:r w:rsidRPr="002C3BAB">
        <w:rPr>
          <w:rFonts w:eastAsia="仿宋_GB2312" w:hint="eastAsia"/>
          <w:sz w:val="32"/>
          <w:szCs w:val="32"/>
        </w:rPr>
        <w:t>企业活力，提高治理效率和质量，促进环境治理科技进步。细化历史遗留矿山治理。开展历史遗留废弃矿山图斑核查工作，摸清底数；</w:t>
      </w:r>
      <w:r w:rsidRPr="002C3BAB">
        <w:rPr>
          <w:rFonts w:eastAsia="仿宋_GB2312" w:hint="eastAsia"/>
          <w:sz w:val="32"/>
          <w:szCs w:val="32"/>
        </w:rPr>
        <w:lastRenderedPageBreak/>
        <w:t>制定历史遗留废弃矿山治理计划，积极推进历史遗留废弃矿山治理工作；积极拓展资金渠道，鼓励社会资本参与历史遗留废弃矿山治理工作。创新治理恢复工作机制。探索建立应用于矿山地质环境管理的</w:t>
      </w:r>
      <w:r w:rsidRPr="002C3BAB">
        <w:rPr>
          <w:rFonts w:eastAsia="仿宋_GB2312"/>
          <w:sz w:val="32"/>
          <w:szCs w:val="32"/>
        </w:rPr>
        <w:t>“</w:t>
      </w:r>
      <w:r w:rsidRPr="002C3BAB">
        <w:rPr>
          <w:rFonts w:eastAsia="仿宋_GB2312" w:hint="eastAsia"/>
          <w:sz w:val="32"/>
          <w:szCs w:val="32"/>
        </w:rPr>
        <w:t>卫星遥感</w:t>
      </w:r>
      <w:r w:rsidRPr="002C3BAB">
        <w:rPr>
          <w:rFonts w:eastAsia="仿宋_GB2312"/>
          <w:sz w:val="32"/>
          <w:szCs w:val="32"/>
        </w:rPr>
        <w:t>+</w:t>
      </w:r>
      <w:r w:rsidRPr="002C3BAB">
        <w:rPr>
          <w:rFonts w:eastAsia="仿宋_GB2312" w:hint="eastAsia"/>
          <w:sz w:val="32"/>
          <w:szCs w:val="32"/>
        </w:rPr>
        <w:t>互联网</w:t>
      </w:r>
      <w:r w:rsidRPr="002C3BAB">
        <w:rPr>
          <w:rFonts w:eastAsia="仿宋_GB2312"/>
          <w:sz w:val="32"/>
          <w:szCs w:val="32"/>
        </w:rPr>
        <w:t>+</w:t>
      </w:r>
      <w:r w:rsidRPr="002C3BAB">
        <w:rPr>
          <w:rFonts w:eastAsia="仿宋_GB2312" w:hint="eastAsia"/>
          <w:sz w:val="32"/>
          <w:szCs w:val="32"/>
        </w:rPr>
        <w:t>政务监管</w:t>
      </w:r>
      <w:r w:rsidRPr="002C3BAB">
        <w:rPr>
          <w:rFonts w:eastAsia="仿宋_GB2312"/>
          <w:sz w:val="32"/>
          <w:szCs w:val="32"/>
        </w:rPr>
        <w:t>”</w:t>
      </w:r>
      <w:r w:rsidRPr="002C3BAB">
        <w:rPr>
          <w:rFonts w:eastAsia="仿宋_GB2312" w:hint="eastAsia"/>
          <w:sz w:val="32"/>
          <w:szCs w:val="32"/>
        </w:rPr>
        <w:t>制度。逐步建成制度完善、责任明确、措施得当、管理到位的矿山地质环境恢复和综合治理工作体系，形成</w:t>
      </w:r>
      <w:r w:rsidRPr="002C3BAB">
        <w:rPr>
          <w:rFonts w:eastAsia="仿宋_GB2312"/>
          <w:sz w:val="32"/>
          <w:szCs w:val="32"/>
        </w:rPr>
        <w:t>“</w:t>
      </w:r>
      <w:r w:rsidRPr="002C3BAB">
        <w:rPr>
          <w:rFonts w:eastAsia="仿宋_GB2312" w:hint="eastAsia"/>
          <w:sz w:val="32"/>
          <w:szCs w:val="32"/>
        </w:rPr>
        <w:t>不再欠新账，加快还旧账</w:t>
      </w:r>
      <w:r w:rsidRPr="002C3BAB">
        <w:rPr>
          <w:rFonts w:eastAsia="仿宋_GB2312"/>
          <w:sz w:val="32"/>
          <w:szCs w:val="32"/>
        </w:rPr>
        <w:t>”</w:t>
      </w:r>
      <w:r w:rsidRPr="002C3BAB">
        <w:rPr>
          <w:rFonts w:eastAsia="仿宋_GB2312" w:hint="eastAsia"/>
          <w:sz w:val="32"/>
          <w:szCs w:val="32"/>
        </w:rPr>
        <w:t>的矿山地质环境恢复和综合治理新局面。</w:t>
      </w:r>
    </w:p>
    <w:p w14:paraId="228FFF9A" w14:textId="77777777" w:rsidR="006E48D3" w:rsidRPr="002C3BAB" w:rsidRDefault="006E48D3" w:rsidP="00851C0D">
      <w:pPr>
        <w:pStyle w:val="1"/>
        <w:keepNext w:val="0"/>
        <w:keepLines w:val="0"/>
        <w:spacing w:before="0" w:after="0" w:line="620" w:lineRule="exact"/>
        <w:ind w:firstLineChars="200" w:firstLine="640"/>
        <w:jc w:val="left"/>
        <w:rPr>
          <w:b w:val="0"/>
          <w:bCs w:val="0"/>
          <w:sz w:val="32"/>
          <w:szCs w:val="32"/>
        </w:rPr>
      </w:pPr>
      <w:bookmarkStart w:id="24" w:name="_Toc128999614"/>
      <w:r w:rsidRPr="002C3BAB">
        <w:rPr>
          <w:rFonts w:hint="eastAsia"/>
          <w:b w:val="0"/>
          <w:bCs w:val="0"/>
          <w:sz w:val="32"/>
          <w:szCs w:val="32"/>
        </w:rPr>
        <w:t>七、规划</w:t>
      </w:r>
      <w:bookmarkStart w:id="25" w:name="_Toc472177887"/>
      <w:bookmarkStart w:id="26" w:name="_Toc469378609"/>
      <w:r w:rsidRPr="002C3BAB">
        <w:rPr>
          <w:rFonts w:hint="eastAsia"/>
          <w:b w:val="0"/>
          <w:bCs w:val="0"/>
          <w:sz w:val="32"/>
          <w:szCs w:val="32"/>
        </w:rPr>
        <w:t>保障措施</w:t>
      </w:r>
      <w:bookmarkEnd w:id="24"/>
    </w:p>
    <w:p w14:paraId="094D87F2" w14:textId="77777777" w:rsidR="006E48D3" w:rsidRPr="002C3BAB" w:rsidRDefault="006E48D3" w:rsidP="002C3BAB">
      <w:pPr>
        <w:pStyle w:val="2"/>
        <w:keepNext w:val="0"/>
        <w:keepLines w:val="0"/>
        <w:spacing w:before="0" w:after="0" w:line="620" w:lineRule="exact"/>
        <w:ind w:firstLineChars="200" w:firstLine="640"/>
        <w:rPr>
          <w:rFonts w:ascii="Times New Roman" w:eastAsia="仿宋_GB2312" w:hAnsi="Times New Roman"/>
          <w:b w:val="0"/>
        </w:rPr>
      </w:pPr>
      <w:bookmarkStart w:id="27" w:name="_Toc128999615"/>
      <w:bookmarkEnd w:id="25"/>
      <w:bookmarkEnd w:id="26"/>
      <w:r w:rsidRPr="002C3BAB">
        <w:rPr>
          <w:rFonts w:ascii="Times New Roman" w:eastAsia="楷体_GB2312" w:hAnsi="Times New Roman" w:hint="eastAsia"/>
          <w:b w:val="0"/>
        </w:rPr>
        <w:t>（一）加强规划目标考核</w:t>
      </w:r>
      <w:bookmarkEnd w:id="27"/>
      <w:r w:rsidRPr="002C3BAB">
        <w:rPr>
          <w:rFonts w:ascii="Times New Roman" w:eastAsia="楷体_GB2312" w:hAnsi="Times New Roman" w:hint="eastAsia"/>
          <w:b w:val="0"/>
        </w:rPr>
        <w:t>。</w:t>
      </w:r>
      <w:r w:rsidRPr="002C3BAB">
        <w:rPr>
          <w:rFonts w:ascii="Times New Roman" w:eastAsia="仿宋_GB2312" w:hAnsi="Times New Roman" w:hint="eastAsia"/>
          <w:b w:val="0"/>
        </w:rPr>
        <w:t>市政府要加强《鸡西市矿产资源规划（</w:t>
      </w:r>
      <w:r w:rsidRPr="002C3BAB">
        <w:rPr>
          <w:rFonts w:ascii="Times New Roman" w:eastAsia="仿宋_GB2312" w:hAnsi="Times New Roman"/>
          <w:b w:val="0"/>
        </w:rPr>
        <w:t>2021—2025</w:t>
      </w:r>
      <w:r w:rsidRPr="002C3BAB">
        <w:rPr>
          <w:rFonts w:ascii="Times New Roman" w:eastAsia="仿宋_GB2312" w:hAnsi="Times New Roman" w:hint="eastAsia"/>
          <w:b w:val="0"/>
        </w:rPr>
        <w:t>年）》（以下简称《规划》）的组织领导，按照《规划》确定的目标、任务，切实推进我市矿产资源绿色、集约、高效开发利用，推动《规划》确定的各项任务有效实施。</w:t>
      </w:r>
    </w:p>
    <w:p w14:paraId="7E650FF3" w14:textId="77777777" w:rsidR="006E48D3" w:rsidRPr="002C3BAB" w:rsidRDefault="006E48D3" w:rsidP="002C3BAB">
      <w:pPr>
        <w:pStyle w:val="2"/>
        <w:keepNext w:val="0"/>
        <w:keepLines w:val="0"/>
        <w:spacing w:before="0" w:after="0" w:line="620" w:lineRule="exact"/>
        <w:ind w:firstLineChars="200" w:firstLine="640"/>
        <w:rPr>
          <w:rFonts w:ascii="Times New Roman" w:eastAsia="仿宋_GB2312" w:hAnsi="Times New Roman"/>
          <w:b w:val="0"/>
        </w:rPr>
      </w:pPr>
      <w:bookmarkStart w:id="28" w:name="_Toc70704744"/>
      <w:bookmarkStart w:id="29" w:name="_Toc128999616"/>
      <w:r w:rsidRPr="002C3BAB">
        <w:rPr>
          <w:rFonts w:ascii="Times New Roman" w:eastAsia="楷体_GB2312" w:hAnsi="Times New Roman" w:hint="eastAsia"/>
          <w:b w:val="0"/>
        </w:rPr>
        <w:t>（二）健全规划调整机制</w:t>
      </w:r>
      <w:bookmarkEnd w:id="28"/>
      <w:bookmarkEnd w:id="29"/>
      <w:r w:rsidRPr="002C3BAB">
        <w:rPr>
          <w:rFonts w:ascii="Times New Roman" w:eastAsia="楷体_GB2312" w:hAnsi="Times New Roman" w:hint="eastAsia"/>
          <w:b w:val="0"/>
        </w:rPr>
        <w:t>。</w:t>
      </w:r>
      <w:r w:rsidRPr="002C3BAB">
        <w:rPr>
          <w:rFonts w:ascii="Times New Roman" w:eastAsia="仿宋_GB2312" w:hAnsi="Times New Roman" w:hint="eastAsia"/>
          <w:b w:val="0"/>
        </w:rPr>
        <w:t>全面分析《规划》实施的进展与成效、各项任务执行情况、指标完成情况、各项政策落实情况等，及时发现《规划》实施中出现的问题，为《规划》修改或调整提供基础信息和依据。《规划》实施过程中，因地质勘查有重大发现或市场技术条件等发生重大变化，需要对《规划》相关内容进行调整的，应对《规划》调整的必要性、合理性进行科学评估和论证。对确需新增或调整的勘查开采规划区块，进行集中调整，并纳入规划数据库。</w:t>
      </w:r>
    </w:p>
    <w:p w14:paraId="0621D099" w14:textId="77777777" w:rsidR="006E48D3" w:rsidRPr="002C3BAB" w:rsidRDefault="006E48D3" w:rsidP="002C3BAB">
      <w:pPr>
        <w:pStyle w:val="2"/>
        <w:keepNext w:val="0"/>
        <w:keepLines w:val="0"/>
        <w:spacing w:before="0" w:after="0" w:line="620" w:lineRule="exact"/>
        <w:ind w:firstLineChars="200" w:firstLine="640"/>
        <w:rPr>
          <w:rFonts w:ascii="Times New Roman" w:hAnsi="Times New Roman"/>
          <w:b w:val="0"/>
        </w:rPr>
      </w:pPr>
      <w:bookmarkStart w:id="30" w:name="_Toc128999617"/>
      <w:r w:rsidRPr="002C3BAB">
        <w:rPr>
          <w:rFonts w:ascii="Times New Roman" w:eastAsia="楷体_GB2312" w:hAnsi="Times New Roman" w:hint="eastAsia"/>
          <w:b w:val="0"/>
        </w:rPr>
        <w:t>（三）强化实施监督管理</w:t>
      </w:r>
      <w:bookmarkEnd w:id="30"/>
      <w:r w:rsidRPr="002C3BAB">
        <w:rPr>
          <w:rFonts w:ascii="Times New Roman" w:eastAsia="楷体_GB2312" w:hAnsi="Times New Roman" w:hint="eastAsia"/>
          <w:b w:val="0"/>
        </w:rPr>
        <w:t>。</w:t>
      </w:r>
      <w:r w:rsidRPr="002C3BAB">
        <w:rPr>
          <w:rFonts w:ascii="Times New Roman" w:eastAsia="仿宋_GB2312" w:hAnsi="Times New Roman" w:hint="eastAsia"/>
          <w:b w:val="0"/>
        </w:rPr>
        <w:t>有关部门和单位要加强对《规划》实施情况的监督管理，明确职责，严格矿业权设置审查，及时纠</w:t>
      </w:r>
      <w:r w:rsidRPr="002C3BAB">
        <w:rPr>
          <w:rFonts w:ascii="Times New Roman" w:eastAsia="仿宋_GB2312" w:hAnsi="Times New Roman" w:hint="eastAsia"/>
          <w:b w:val="0"/>
        </w:rPr>
        <w:lastRenderedPageBreak/>
        <w:t>正和查处违反《规划》行为，接受社会舆论监督，提高《规划》实施成效。加大宣传力度，扩大《规划》影响力，确保《规划》顺利实施。</w:t>
      </w:r>
    </w:p>
    <w:p w14:paraId="2E3D13E0" w14:textId="753A0DDD" w:rsidR="006E48D3" w:rsidRPr="002C3BAB" w:rsidRDefault="006E48D3" w:rsidP="00A5671D">
      <w:pPr>
        <w:pStyle w:val="2"/>
        <w:keepNext w:val="0"/>
        <w:keepLines w:val="0"/>
        <w:spacing w:before="0" w:after="0" w:line="620" w:lineRule="exact"/>
        <w:ind w:firstLineChars="200" w:firstLine="640"/>
        <w:rPr>
          <w:rFonts w:ascii="Times New Roman" w:eastAsia="仿宋_GB2312" w:hAnsi="Times New Roman"/>
          <w:sz w:val="30"/>
          <w:szCs w:val="30"/>
        </w:rPr>
      </w:pPr>
      <w:bookmarkStart w:id="31" w:name="_Toc128999618"/>
      <w:r w:rsidRPr="002C3BAB">
        <w:rPr>
          <w:rFonts w:ascii="Times New Roman" w:eastAsia="楷体_GB2312" w:hAnsi="Times New Roman" w:hint="eastAsia"/>
          <w:b w:val="0"/>
        </w:rPr>
        <w:t>（四）提高管理信息化水平</w:t>
      </w:r>
      <w:bookmarkEnd w:id="31"/>
      <w:r w:rsidRPr="002C3BAB">
        <w:rPr>
          <w:rFonts w:ascii="Times New Roman" w:eastAsia="楷体_GB2312" w:hAnsi="Times New Roman" w:hint="eastAsia"/>
          <w:b w:val="0"/>
        </w:rPr>
        <w:t>。</w:t>
      </w:r>
      <w:r w:rsidRPr="002C3BAB">
        <w:rPr>
          <w:rFonts w:ascii="Times New Roman" w:eastAsia="仿宋_GB2312" w:hAnsi="Times New Roman" w:hint="eastAsia"/>
          <w:b w:val="0"/>
        </w:rPr>
        <w:t>利用先进信息技术辅助进行矿产资源规划管理工作，以规划管理信息化带动规划管理科学化。利用现代化技术手段，实现信息交换、共享，使各级管理部门能及时、准确了解相关情况，为</w:t>
      </w:r>
      <w:proofErr w:type="gramStart"/>
      <w:r w:rsidRPr="002C3BAB">
        <w:rPr>
          <w:rFonts w:ascii="Times New Roman" w:eastAsia="仿宋_GB2312" w:hAnsi="Times New Roman" w:hint="eastAsia"/>
          <w:b w:val="0"/>
        </w:rPr>
        <w:t>提升矿政管理</w:t>
      </w:r>
      <w:proofErr w:type="gramEnd"/>
      <w:r w:rsidRPr="002C3BAB">
        <w:rPr>
          <w:rFonts w:ascii="Times New Roman" w:eastAsia="仿宋_GB2312" w:hAnsi="Times New Roman" w:hint="eastAsia"/>
          <w:b w:val="0"/>
        </w:rPr>
        <w:t>服务水平提供数据支持。</w:t>
      </w:r>
    </w:p>
    <w:sectPr w:rsidR="006E48D3" w:rsidRPr="002C3BAB" w:rsidSect="001B65FD">
      <w:footerReference w:type="default" r:id="rId6"/>
      <w:pgSz w:w="11906" w:h="16838"/>
      <w:pgMar w:top="1701" w:right="1531" w:bottom="1418"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4E60" w14:textId="77777777" w:rsidR="00BC7EEC" w:rsidRDefault="00BC7EEC" w:rsidP="0005063D">
      <w:r>
        <w:separator/>
      </w:r>
    </w:p>
  </w:endnote>
  <w:endnote w:type="continuationSeparator" w:id="0">
    <w:p w14:paraId="628A0D1F" w14:textId="77777777" w:rsidR="00BC7EEC" w:rsidRDefault="00BC7EEC" w:rsidP="0005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ZSSK--GBK1-0">
    <w:altName w:val="Times New Roman"/>
    <w:charset w:val="00"/>
    <w:family w:val="auto"/>
    <w:pitch w:val="default"/>
    <w:sig w:usb0="00000000" w:usb1="00000000" w:usb2="00000000" w:usb3="00000000" w:csb0="00000001" w:csb1="00000000"/>
  </w:font>
  <w:font w:name="E-BZ">
    <w:altName w:val="Yu Gothic"/>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6495" w14:textId="77777777" w:rsidR="006E48D3" w:rsidRDefault="006E48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49A8" w14:textId="77777777" w:rsidR="00BC7EEC" w:rsidRDefault="00BC7EEC" w:rsidP="0005063D">
      <w:r>
        <w:separator/>
      </w:r>
    </w:p>
  </w:footnote>
  <w:footnote w:type="continuationSeparator" w:id="0">
    <w:p w14:paraId="4BB6999E" w14:textId="77777777" w:rsidR="00BC7EEC" w:rsidRDefault="00BC7EEC" w:rsidP="00050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VhNWE4NDFiYjk5NjI1ZjU1Y2M1MTFlNzcxYzQzODEifQ=="/>
  </w:docVars>
  <w:rsids>
    <w:rsidRoot w:val="0005063D"/>
    <w:rsid w:val="000176EF"/>
    <w:rsid w:val="00021662"/>
    <w:rsid w:val="00031868"/>
    <w:rsid w:val="0005063D"/>
    <w:rsid w:val="000523E1"/>
    <w:rsid w:val="00072335"/>
    <w:rsid w:val="0014490A"/>
    <w:rsid w:val="00190D9A"/>
    <w:rsid w:val="0019777F"/>
    <w:rsid w:val="001A2BDB"/>
    <w:rsid w:val="001B65FD"/>
    <w:rsid w:val="001D37F5"/>
    <w:rsid w:val="002C3BAB"/>
    <w:rsid w:val="003579EC"/>
    <w:rsid w:val="00376440"/>
    <w:rsid w:val="00420667"/>
    <w:rsid w:val="004B23CE"/>
    <w:rsid w:val="004D4D47"/>
    <w:rsid w:val="00503F0C"/>
    <w:rsid w:val="00515FB1"/>
    <w:rsid w:val="00535572"/>
    <w:rsid w:val="0054539B"/>
    <w:rsid w:val="005719A3"/>
    <w:rsid w:val="00685B71"/>
    <w:rsid w:val="006C7280"/>
    <w:rsid w:val="006D14C3"/>
    <w:rsid w:val="006E3103"/>
    <w:rsid w:val="006E48D3"/>
    <w:rsid w:val="00794A82"/>
    <w:rsid w:val="00851C0D"/>
    <w:rsid w:val="00976E0C"/>
    <w:rsid w:val="00984E8D"/>
    <w:rsid w:val="009A2109"/>
    <w:rsid w:val="009E1A55"/>
    <w:rsid w:val="00A0665B"/>
    <w:rsid w:val="00A16B0A"/>
    <w:rsid w:val="00A36C59"/>
    <w:rsid w:val="00A52F0C"/>
    <w:rsid w:val="00A5671D"/>
    <w:rsid w:val="00AA0AF1"/>
    <w:rsid w:val="00B16060"/>
    <w:rsid w:val="00BC681A"/>
    <w:rsid w:val="00BC7EEC"/>
    <w:rsid w:val="00BF02B5"/>
    <w:rsid w:val="00C21550"/>
    <w:rsid w:val="00C64287"/>
    <w:rsid w:val="00C70F5A"/>
    <w:rsid w:val="00D608E4"/>
    <w:rsid w:val="00DD6D98"/>
    <w:rsid w:val="00DE1D9C"/>
    <w:rsid w:val="00ED54DB"/>
    <w:rsid w:val="00F80E92"/>
    <w:rsid w:val="00FE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AACFC"/>
  <w15:docId w15:val="{1E71E4F3-CC88-449F-8B8D-40AE69C2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63D"/>
    <w:pPr>
      <w:widowControl w:val="0"/>
      <w:jc w:val="both"/>
    </w:pPr>
    <w:rPr>
      <w:kern w:val="2"/>
      <w:sz w:val="21"/>
      <w:szCs w:val="24"/>
    </w:rPr>
  </w:style>
  <w:style w:type="paragraph" w:styleId="1">
    <w:name w:val="heading 1"/>
    <w:basedOn w:val="a"/>
    <w:next w:val="a"/>
    <w:link w:val="10"/>
    <w:uiPriority w:val="99"/>
    <w:qFormat/>
    <w:rsid w:val="0005063D"/>
    <w:pPr>
      <w:keepNext/>
      <w:keepLines/>
      <w:spacing w:before="240" w:after="240" w:line="360" w:lineRule="auto"/>
      <w:jc w:val="center"/>
      <w:outlineLvl w:val="0"/>
    </w:pPr>
    <w:rPr>
      <w:rFonts w:eastAsia="黑体"/>
      <w:b/>
      <w:bCs/>
      <w:kern w:val="44"/>
      <w:sz w:val="36"/>
      <w:szCs w:val="44"/>
    </w:rPr>
  </w:style>
  <w:style w:type="paragraph" w:styleId="2">
    <w:name w:val="heading 2"/>
    <w:basedOn w:val="a"/>
    <w:next w:val="a"/>
    <w:link w:val="20"/>
    <w:uiPriority w:val="99"/>
    <w:qFormat/>
    <w:rsid w:val="0005063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523E1"/>
    <w:rPr>
      <w:rFonts w:cs="Times New Roman"/>
      <w:b/>
      <w:bCs/>
      <w:kern w:val="44"/>
      <w:sz w:val="44"/>
      <w:szCs w:val="44"/>
    </w:rPr>
  </w:style>
  <w:style w:type="character" w:customStyle="1" w:styleId="20">
    <w:name w:val="标题 2 字符"/>
    <w:link w:val="2"/>
    <w:uiPriority w:val="99"/>
    <w:semiHidden/>
    <w:locked/>
    <w:rsid w:val="000523E1"/>
    <w:rPr>
      <w:rFonts w:ascii="Cambria" w:eastAsia="宋体" w:hAnsi="Cambria" w:cs="Times New Roman"/>
      <w:b/>
      <w:bCs/>
      <w:sz w:val="32"/>
      <w:szCs w:val="32"/>
    </w:rPr>
  </w:style>
  <w:style w:type="paragraph" w:styleId="a3">
    <w:name w:val="Body Text"/>
    <w:basedOn w:val="a"/>
    <w:next w:val="Default"/>
    <w:link w:val="a4"/>
    <w:uiPriority w:val="99"/>
    <w:rsid w:val="0005063D"/>
    <w:pPr>
      <w:spacing w:after="120"/>
    </w:pPr>
  </w:style>
  <w:style w:type="character" w:customStyle="1" w:styleId="a4">
    <w:name w:val="正文文本 字符"/>
    <w:link w:val="a3"/>
    <w:uiPriority w:val="99"/>
    <w:semiHidden/>
    <w:locked/>
    <w:rsid w:val="000523E1"/>
    <w:rPr>
      <w:rFonts w:cs="Times New Roman"/>
      <w:sz w:val="24"/>
      <w:szCs w:val="24"/>
    </w:rPr>
  </w:style>
  <w:style w:type="paragraph" w:customStyle="1" w:styleId="Default">
    <w:name w:val="Default"/>
    <w:uiPriority w:val="99"/>
    <w:rsid w:val="0005063D"/>
    <w:pPr>
      <w:widowControl w:val="0"/>
      <w:autoSpaceDE w:val="0"/>
      <w:autoSpaceDN w:val="0"/>
      <w:adjustRightInd w:val="0"/>
    </w:pPr>
    <w:rPr>
      <w:rFonts w:ascii="宋体" w:hAnsi="Calibri" w:cs="宋体"/>
      <w:color w:val="000000"/>
      <w:sz w:val="24"/>
      <w:szCs w:val="24"/>
    </w:rPr>
  </w:style>
  <w:style w:type="paragraph" w:styleId="TOC3">
    <w:name w:val="toc 3"/>
    <w:basedOn w:val="a"/>
    <w:next w:val="a"/>
    <w:uiPriority w:val="99"/>
    <w:rsid w:val="0005063D"/>
    <w:pPr>
      <w:tabs>
        <w:tab w:val="right" w:leader="dot" w:pos="8296"/>
      </w:tabs>
      <w:spacing w:line="360" w:lineRule="auto"/>
      <w:ind w:left="210"/>
      <w:jc w:val="center"/>
    </w:pPr>
    <w:rPr>
      <w:rFonts w:ascii="宋体" w:hAnsi="宋体"/>
      <w:b/>
      <w:sz w:val="32"/>
      <w:szCs w:val="32"/>
    </w:rPr>
  </w:style>
  <w:style w:type="paragraph" w:styleId="21">
    <w:name w:val="Body Text Indent 2"/>
    <w:basedOn w:val="a"/>
    <w:link w:val="22"/>
    <w:uiPriority w:val="99"/>
    <w:rsid w:val="0005063D"/>
    <w:pPr>
      <w:ind w:firstLineChars="200" w:firstLine="480"/>
    </w:pPr>
    <w:rPr>
      <w:sz w:val="24"/>
    </w:rPr>
  </w:style>
  <w:style w:type="character" w:customStyle="1" w:styleId="22">
    <w:name w:val="正文文本缩进 2 字符"/>
    <w:link w:val="21"/>
    <w:uiPriority w:val="99"/>
    <w:locked/>
    <w:rsid w:val="0005063D"/>
    <w:rPr>
      <w:rFonts w:ascii="Times New Roman" w:eastAsia="宋体" w:hAnsi="Times New Roman" w:cs="Times New Roman"/>
      <w:kern w:val="2"/>
      <w:sz w:val="24"/>
      <w:szCs w:val="24"/>
    </w:rPr>
  </w:style>
  <w:style w:type="paragraph" w:styleId="a5">
    <w:name w:val="Balloon Text"/>
    <w:basedOn w:val="a"/>
    <w:link w:val="a6"/>
    <w:uiPriority w:val="99"/>
    <w:rsid w:val="0005063D"/>
    <w:rPr>
      <w:sz w:val="18"/>
      <w:szCs w:val="18"/>
    </w:rPr>
  </w:style>
  <w:style w:type="character" w:customStyle="1" w:styleId="a6">
    <w:name w:val="批注框文本 字符"/>
    <w:link w:val="a5"/>
    <w:uiPriority w:val="99"/>
    <w:locked/>
    <w:rsid w:val="0005063D"/>
    <w:rPr>
      <w:rFonts w:ascii="Times New Roman" w:eastAsia="宋体" w:hAnsi="Times New Roman" w:cs="Times New Roman"/>
      <w:kern w:val="2"/>
      <w:sz w:val="18"/>
      <w:szCs w:val="18"/>
    </w:rPr>
  </w:style>
  <w:style w:type="paragraph" w:styleId="a7">
    <w:name w:val="footer"/>
    <w:basedOn w:val="a"/>
    <w:link w:val="a8"/>
    <w:uiPriority w:val="99"/>
    <w:rsid w:val="0005063D"/>
    <w:pPr>
      <w:tabs>
        <w:tab w:val="center" w:pos="4153"/>
        <w:tab w:val="right" w:pos="8306"/>
      </w:tabs>
      <w:snapToGrid w:val="0"/>
      <w:jc w:val="left"/>
    </w:pPr>
    <w:rPr>
      <w:sz w:val="18"/>
    </w:rPr>
  </w:style>
  <w:style w:type="character" w:customStyle="1" w:styleId="a8">
    <w:name w:val="页脚 字符"/>
    <w:link w:val="a7"/>
    <w:uiPriority w:val="99"/>
    <w:semiHidden/>
    <w:locked/>
    <w:rsid w:val="000523E1"/>
    <w:rPr>
      <w:rFonts w:cs="Times New Roman"/>
      <w:sz w:val="18"/>
      <w:szCs w:val="18"/>
    </w:rPr>
  </w:style>
  <w:style w:type="paragraph" w:styleId="a9">
    <w:name w:val="header"/>
    <w:basedOn w:val="a"/>
    <w:link w:val="aa"/>
    <w:uiPriority w:val="99"/>
    <w:rsid w:val="000506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a">
    <w:name w:val="页眉 字符"/>
    <w:link w:val="a9"/>
    <w:uiPriority w:val="99"/>
    <w:semiHidden/>
    <w:locked/>
    <w:rsid w:val="000523E1"/>
    <w:rPr>
      <w:rFonts w:cs="Times New Roman"/>
      <w:sz w:val="18"/>
      <w:szCs w:val="18"/>
    </w:rPr>
  </w:style>
  <w:style w:type="paragraph" w:styleId="TOC1">
    <w:name w:val="toc 1"/>
    <w:basedOn w:val="a"/>
    <w:next w:val="a"/>
    <w:uiPriority w:val="99"/>
    <w:rsid w:val="0005063D"/>
    <w:pPr>
      <w:spacing w:before="360"/>
      <w:jc w:val="left"/>
    </w:pPr>
    <w:rPr>
      <w:rFonts w:ascii="Arial" w:hAnsi="Arial" w:cs="Arial"/>
      <w:b/>
      <w:bCs/>
      <w:caps/>
      <w:sz w:val="24"/>
    </w:rPr>
  </w:style>
  <w:style w:type="paragraph" w:styleId="TOC2">
    <w:name w:val="toc 2"/>
    <w:basedOn w:val="a"/>
    <w:next w:val="a"/>
    <w:uiPriority w:val="99"/>
    <w:rsid w:val="0005063D"/>
    <w:pPr>
      <w:spacing w:before="240"/>
      <w:jc w:val="left"/>
    </w:pPr>
    <w:rPr>
      <w:b/>
      <w:bCs/>
      <w:sz w:val="20"/>
      <w:szCs w:val="20"/>
    </w:rPr>
  </w:style>
  <w:style w:type="paragraph" w:styleId="ab">
    <w:name w:val="Normal (Web)"/>
    <w:basedOn w:val="a"/>
    <w:uiPriority w:val="99"/>
    <w:rsid w:val="0005063D"/>
    <w:pPr>
      <w:widowControl/>
      <w:spacing w:before="100" w:beforeAutospacing="1" w:after="100" w:afterAutospacing="1"/>
      <w:jc w:val="left"/>
    </w:pPr>
    <w:rPr>
      <w:rFonts w:ascii="宋体" w:hAnsi="宋体" w:cs="宋体"/>
      <w:kern w:val="0"/>
      <w:sz w:val="24"/>
    </w:rPr>
  </w:style>
  <w:style w:type="character" w:styleId="ac">
    <w:name w:val="Strong"/>
    <w:uiPriority w:val="99"/>
    <w:qFormat/>
    <w:rsid w:val="0005063D"/>
    <w:rPr>
      <w:rFonts w:cs="Times New Roman"/>
      <w:b/>
      <w:bCs/>
    </w:rPr>
  </w:style>
  <w:style w:type="character" w:styleId="ad">
    <w:name w:val="Hyperlink"/>
    <w:uiPriority w:val="99"/>
    <w:rsid w:val="0005063D"/>
    <w:rPr>
      <w:rFonts w:cs="Times New Roman"/>
      <w:color w:val="0000FF"/>
      <w:u w:val="single"/>
    </w:rPr>
  </w:style>
  <w:style w:type="character" w:styleId="ae">
    <w:name w:val="annotation reference"/>
    <w:uiPriority w:val="99"/>
    <w:rsid w:val="0005063D"/>
    <w:rPr>
      <w:rFonts w:cs="Times New Roman"/>
      <w:sz w:val="21"/>
    </w:rPr>
  </w:style>
  <w:style w:type="paragraph" w:customStyle="1" w:styleId="3">
    <w:name w:val="样式3"/>
    <w:basedOn w:val="a3"/>
    <w:uiPriority w:val="99"/>
    <w:rsid w:val="0005063D"/>
    <w:pPr>
      <w:spacing w:after="0" w:line="500" w:lineRule="exact"/>
      <w:ind w:firstLineChars="200" w:firstLine="200"/>
    </w:pPr>
    <w:rPr>
      <w:rFonts w:cs="Calibri"/>
      <w:color w:val="000000"/>
      <w:sz w:val="24"/>
    </w:rPr>
  </w:style>
  <w:style w:type="character" w:customStyle="1" w:styleId="font91">
    <w:name w:val="font91"/>
    <w:uiPriority w:val="99"/>
    <w:rsid w:val="0005063D"/>
    <w:rPr>
      <w:rFonts w:ascii="宋体" w:eastAsia="宋体" w:hAnsi="宋体" w:cs="宋体"/>
      <w:b/>
      <w:color w:val="000000"/>
      <w:sz w:val="20"/>
      <w:szCs w:val="20"/>
      <w:u w:val="none"/>
    </w:rPr>
  </w:style>
  <w:style w:type="character" w:customStyle="1" w:styleId="font61">
    <w:name w:val="font61"/>
    <w:uiPriority w:val="99"/>
    <w:rsid w:val="0005063D"/>
    <w:rPr>
      <w:rFonts w:ascii="宋体" w:eastAsia="宋体" w:hAnsi="宋体" w:cs="宋体"/>
      <w:b/>
      <w:color w:val="000000"/>
      <w:sz w:val="20"/>
      <w:szCs w:val="20"/>
      <w:u w:val="none"/>
    </w:rPr>
  </w:style>
  <w:style w:type="character" w:customStyle="1" w:styleId="font11">
    <w:name w:val="font11"/>
    <w:uiPriority w:val="99"/>
    <w:rsid w:val="0005063D"/>
    <w:rPr>
      <w:rFonts w:ascii="宋体" w:eastAsia="宋体" w:hAnsi="宋体" w:cs="宋体"/>
      <w:color w:val="000000"/>
      <w:sz w:val="20"/>
      <w:szCs w:val="20"/>
      <w:u w:val="none"/>
    </w:rPr>
  </w:style>
  <w:style w:type="character" w:customStyle="1" w:styleId="font81">
    <w:name w:val="font81"/>
    <w:uiPriority w:val="99"/>
    <w:rsid w:val="0005063D"/>
    <w:rPr>
      <w:rFonts w:ascii="Times New Roman" w:hAnsi="Times New Roman" w:cs="Times New Roman"/>
      <w:color w:val="000000"/>
      <w:sz w:val="20"/>
      <w:szCs w:val="20"/>
      <w:u w:val="none"/>
    </w:rPr>
  </w:style>
  <w:style w:type="character" w:customStyle="1" w:styleId="font101">
    <w:name w:val="font101"/>
    <w:uiPriority w:val="99"/>
    <w:rsid w:val="0005063D"/>
    <w:rPr>
      <w:rFonts w:ascii="宋体" w:eastAsia="宋体" w:hAnsi="宋体" w:cs="宋体"/>
      <w:b/>
      <w:color w:val="000000"/>
      <w:sz w:val="20"/>
      <w:szCs w:val="20"/>
      <w:u w:val="none"/>
    </w:rPr>
  </w:style>
  <w:style w:type="character" w:customStyle="1" w:styleId="font41">
    <w:name w:val="font41"/>
    <w:uiPriority w:val="99"/>
    <w:rsid w:val="0005063D"/>
    <w:rPr>
      <w:rFonts w:ascii="宋体" w:eastAsia="宋体" w:hAnsi="宋体" w:cs="宋体"/>
      <w:b/>
      <w:color w:val="000000"/>
      <w:sz w:val="20"/>
      <w:szCs w:val="20"/>
      <w:u w:val="none"/>
    </w:rPr>
  </w:style>
  <w:style w:type="character" w:customStyle="1" w:styleId="fontstyle01">
    <w:name w:val="fontstyle01"/>
    <w:uiPriority w:val="99"/>
    <w:rsid w:val="0005063D"/>
    <w:rPr>
      <w:rFonts w:ascii="FZSSK--GBK1-0" w:hAnsi="FZSSK--GBK1-0" w:cs="Times New Roman"/>
      <w:color w:val="000000"/>
      <w:sz w:val="16"/>
      <w:szCs w:val="16"/>
    </w:rPr>
  </w:style>
  <w:style w:type="character" w:customStyle="1" w:styleId="fontstyle11">
    <w:name w:val="fontstyle11"/>
    <w:uiPriority w:val="99"/>
    <w:rsid w:val="0005063D"/>
    <w:rPr>
      <w:rFonts w:ascii="E-BZ" w:eastAsia="E-BZ" w:cs="Times New Roman"/>
      <w:color w:val="000000"/>
      <w:sz w:val="16"/>
      <w:szCs w:val="16"/>
    </w:rPr>
  </w:style>
  <w:style w:type="character" w:styleId="af">
    <w:name w:val="page number"/>
    <w:uiPriority w:val="99"/>
    <w:rsid w:val="00984E8D"/>
    <w:rPr>
      <w:rFonts w:cs="Times New Roman"/>
    </w:rPr>
  </w:style>
  <w:style w:type="paragraph" w:styleId="af0">
    <w:name w:val="Plain Text"/>
    <w:basedOn w:val="a"/>
    <w:link w:val="af1"/>
    <w:uiPriority w:val="99"/>
    <w:rsid w:val="00072335"/>
    <w:pPr>
      <w:suppressAutoHyphens/>
    </w:pPr>
    <w:rPr>
      <w:rFonts w:ascii="宋体" w:hAnsi="Courier New" w:cs="Courier New"/>
      <w:szCs w:val="21"/>
    </w:rPr>
  </w:style>
  <w:style w:type="character" w:customStyle="1" w:styleId="af1">
    <w:name w:val="纯文本 字符"/>
    <w:link w:val="af0"/>
    <w:uiPriority w:val="99"/>
    <w:semiHidden/>
    <w:locked/>
    <w:rsid w:val="00072335"/>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24</Pages>
  <Words>1935</Words>
  <Characters>11031</Characters>
  <Application>Microsoft Office Word</Application>
  <DocSecurity>0</DocSecurity>
  <Lines>91</Lines>
  <Paragraphs>25</Paragraphs>
  <ScaleCrop>false</ScaleCrop>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关于发布实施《鸡西市矿产资源规划</dc:title>
  <dc:subject/>
  <dc:creator>1</dc:creator>
  <cp:keywords/>
  <dc:description/>
  <cp:lastModifiedBy>w g</cp:lastModifiedBy>
  <cp:revision>13</cp:revision>
  <cp:lastPrinted>2023-03-27T02:15:00Z</cp:lastPrinted>
  <dcterms:created xsi:type="dcterms:W3CDTF">2023-03-24T01:36:00Z</dcterms:created>
  <dcterms:modified xsi:type="dcterms:W3CDTF">2023-03-30T05:01:00Z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1C153847C57D459CBFFF2FCB234C83A1</vt:lpwstr>
  </property>
</Properties>
</file>