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olor w:val="FF0000"/>
          <w:spacing w:val="40"/>
          <w:w w:val="66"/>
          <w:sz w:val="102"/>
          <w:szCs w:val="102"/>
        </w:rPr>
      </w:pPr>
    </w:p>
    <w:p>
      <w:pPr>
        <w:spacing w:line="200" w:lineRule="exact"/>
        <w:jc w:val="center"/>
        <w:rPr>
          <w:rFonts w:ascii="Times New Roman" w:hAnsi="Times New Roman" w:eastAsia="方正小标宋简体"/>
          <w:color w:val="FF0000"/>
          <w:spacing w:val="40"/>
          <w:w w:val="66"/>
          <w:sz w:val="102"/>
          <w:szCs w:val="102"/>
        </w:rPr>
      </w:pPr>
    </w:p>
    <w:p>
      <w:pPr>
        <w:jc w:val="center"/>
        <w:rPr>
          <w:rFonts w:ascii="Times New Roman" w:hAnsi="Times New Roman"/>
          <w:color w:val="FF0000"/>
          <w:w w:val="66"/>
          <w:sz w:val="126"/>
          <w:szCs w:val="126"/>
        </w:rPr>
      </w:pPr>
      <w:r>
        <w:rPr>
          <w:rFonts w:hint="eastAsia" w:ascii="Times New Roman" w:hAnsi="Times New Roman" w:eastAsia="方正小标宋简体"/>
          <w:color w:val="FF0000"/>
          <w:spacing w:val="40"/>
          <w:w w:val="66"/>
          <w:sz w:val="126"/>
          <w:szCs w:val="126"/>
        </w:rPr>
        <w:t>鸡西市人民政府文</w:t>
      </w:r>
      <w:r>
        <w:rPr>
          <w:rFonts w:hint="eastAsia" w:ascii="Times New Roman" w:hAnsi="Times New Roman" w:eastAsia="方正小标宋简体"/>
          <w:color w:val="FF0000"/>
          <w:w w:val="66"/>
          <w:sz w:val="126"/>
          <w:szCs w:val="126"/>
        </w:rPr>
        <w:t>件</w:t>
      </w:r>
    </w:p>
    <w:p>
      <w:pPr>
        <w:spacing w:line="84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鸡政发〔</w:t>
      </w:r>
      <w:r>
        <w:rPr>
          <w:rFonts w:ascii="Times New Roman" w:hAnsi="Times New Roman" w:eastAsia="仿宋_GB2312"/>
          <w:color w:val="000000"/>
          <w:sz w:val="32"/>
          <w:szCs w:val="32"/>
        </w:rPr>
        <w:t>2024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号</w:t>
      </w:r>
    </w:p>
    <w:p>
      <w:pPr>
        <w:spacing w:line="680" w:lineRule="exact"/>
        <w:jc w:val="center"/>
        <w:rPr>
          <w:rFonts w:ascii="Times New Roman" w:hAnsi="Times New Roman" w:eastAsia="方正小标宋简体"/>
          <w:color w:val="000000"/>
          <w:sz w:val="32"/>
          <w:szCs w:val="32"/>
        </w:rPr>
      </w:pPr>
      <w:r>
        <w:pict>
          <v:line id="_x0000_s1026" o:spid="_x0000_s1026" o:spt="20" style="position:absolute;left:0pt;margin-left:0pt;margin-top:19.55pt;height:0pt;width:441pt;z-index:251659264;mso-width-relative:page;mso-height-relative:page;" filled="f" stroked="t" coordsize="21600,21600">
            <v:path arrowok="t"/>
            <v:fill on="f" focussize="0,0"/>
            <v:stroke weight="1.25pt" color="#FF0000"/>
            <v:imagedata o:title=""/>
            <o:lock v:ext="edit" aspectratio="f"/>
          </v:line>
        </w:pict>
      </w:r>
    </w:p>
    <w:p>
      <w:pPr>
        <w:spacing w:line="2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240" w:lineRule="exact"/>
        <w:rPr>
          <w:rFonts w:ascii="Times New Roman" w:hAnsi="Times New Roman" w:eastAsia="仿宋_GB2312"/>
          <w:color w:val="000000"/>
          <w:sz w:val="32"/>
          <w:szCs w:val="32"/>
        </w:rPr>
      </w:pPr>
      <w:bookmarkStart w:id="496" w:name="_GoBack"/>
      <w:bookmarkEnd w:id="496"/>
    </w:p>
    <w:p>
      <w:pPr>
        <w:suppressAutoHyphens/>
        <w:spacing w:line="240" w:lineRule="atLeas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鸡西市人民政府</w:t>
      </w:r>
    </w:p>
    <w:p>
      <w:pPr>
        <w:suppressAutoHyphens/>
        <w:spacing w:line="240" w:lineRule="atLeas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关于印发《鸡西市国土空间总体规划</w:t>
      </w:r>
    </w:p>
    <w:p>
      <w:pPr>
        <w:suppressAutoHyphens/>
        <w:spacing w:line="240" w:lineRule="atLeas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w:t>
      </w:r>
      <w:r>
        <w:rPr>
          <w:rFonts w:ascii="Times New Roman" w:hAnsi="Times New Roman" w:eastAsia="方正小标宋简体"/>
          <w:sz w:val="44"/>
          <w:szCs w:val="44"/>
        </w:rPr>
        <w:t>2021—2035</w:t>
      </w:r>
      <w:r>
        <w:rPr>
          <w:rFonts w:hint="eastAsia" w:ascii="Times New Roman" w:hAnsi="Times New Roman" w:eastAsia="方正小标宋简体"/>
          <w:sz w:val="44"/>
          <w:szCs w:val="44"/>
        </w:rPr>
        <w:t>年）》的通知</w:t>
      </w:r>
    </w:p>
    <w:p>
      <w:pPr>
        <w:suppressAutoHyphens/>
        <w:spacing w:line="600" w:lineRule="exact"/>
        <w:jc w:val="left"/>
        <w:rPr>
          <w:rFonts w:ascii="Times New Roman" w:hAnsi="Times New Roman" w:eastAsia="仿宋_GB2312"/>
          <w:sz w:val="32"/>
          <w:szCs w:val="32"/>
        </w:rPr>
      </w:pPr>
    </w:p>
    <w:p>
      <w:pPr>
        <w:suppressAutoHyphens/>
        <w:spacing w:line="560" w:lineRule="exact"/>
        <w:rPr>
          <w:rFonts w:ascii="Times New Roman" w:hAnsi="Times New Roman" w:eastAsia="仿宋_GB2312"/>
          <w:sz w:val="32"/>
          <w:szCs w:val="32"/>
        </w:rPr>
      </w:pPr>
      <w:r>
        <w:rPr>
          <w:rFonts w:hint="eastAsia" w:ascii="Times New Roman" w:hAnsi="Times New Roman" w:eastAsia="仿宋_GB2312"/>
          <w:spacing w:val="-6"/>
          <w:sz w:val="32"/>
          <w:szCs w:val="32"/>
        </w:rPr>
        <w:t>县（市）区人民政府，市政府各直属单位</w:t>
      </w:r>
      <w:r>
        <w:rPr>
          <w:rFonts w:hint="eastAsia" w:ascii="Times New Roman" w:hAnsi="Times New Roman" w:eastAsia="仿宋_GB2312"/>
          <w:sz w:val="32"/>
          <w:szCs w:val="32"/>
        </w:rPr>
        <w:t>：</w:t>
      </w:r>
    </w:p>
    <w:p>
      <w:pPr>
        <w:suppressAutoHyphen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《鸡西市国土空间总体规划（</w:t>
      </w:r>
      <w:r>
        <w:rPr>
          <w:rFonts w:ascii="Times New Roman" w:hAnsi="Times New Roman" w:eastAsia="仿宋_GB2312"/>
          <w:sz w:val="32"/>
          <w:szCs w:val="32"/>
        </w:rPr>
        <w:t>2021—2035</w:t>
      </w:r>
      <w:r>
        <w:rPr>
          <w:rFonts w:hint="eastAsia" w:ascii="Times New Roman" w:hAnsi="Times New Roman" w:eastAsia="仿宋_GB2312"/>
          <w:sz w:val="32"/>
          <w:szCs w:val="32"/>
        </w:rPr>
        <w:t>年）》已经黑龙江省人民政府批复同意，现印发给你们，请结合实际认真组织实施。</w:t>
      </w:r>
    </w:p>
    <w:p>
      <w:pPr>
        <w:pStyle w:val="16"/>
        <w:spacing w:line="560" w:lineRule="exact"/>
        <w:rPr>
          <w:rFonts w:ascii="Times New Roman" w:hAnsi="Times New Roman" w:eastAsia="仿宋_GB2312"/>
          <w:sz w:val="32"/>
          <w:szCs w:val="32"/>
        </w:rPr>
      </w:pPr>
    </w:p>
    <w:p>
      <w:pPr>
        <w:pStyle w:val="16"/>
        <w:spacing w:line="560" w:lineRule="exact"/>
        <w:rPr>
          <w:rFonts w:ascii="Times New Roman" w:hAnsi="Times New Roman"/>
          <w:szCs w:val="32"/>
        </w:rPr>
      </w:pPr>
    </w:p>
    <w:p>
      <w:pPr>
        <w:suppressAutoHyphens/>
        <w:spacing w:line="560" w:lineRule="exact"/>
        <w:ind w:firstLine="5440" w:firstLineChars="1700"/>
        <w:rPr>
          <w:rFonts w:ascii="Times New Roman" w:hAnsi="Times New Roman" w:eastAsia="仿宋_GB2312"/>
          <w:sz w:val="32"/>
          <w:szCs w:val="32"/>
        </w:rPr>
      </w:pPr>
      <w:r>
        <w:rPr>
          <w:rFonts w:hint="eastAsia" w:ascii="Times New Roman" w:hAnsi="Times New Roman" w:eastAsia="仿宋_GB2312"/>
          <w:sz w:val="32"/>
          <w:szCs w:val="32"/>
        </w:rPr>
        <w:t>鸡西市人民政府</w:t>
      </w:r>
    </w:p>
    <w:p>
      <w:pPr>
        <w:suppressAutoHyphens/>
        <w:spacing w:line="560" w:lineRule="exact"/>
        <w:ind w:firstLine="5440" w:firstLineChars="1700"/>
        <w:rPr>
          <w:rFonts w:ascii="Times New Roman" w:hAnsi="Times New Roman" w:eastAsia="仿宋_GB2312"/>
          <w:sz w:val="32"/>
          <w:szCs w:val="32"/>
        </w:rPr>
      </w:pPr>
      <w:r>
        <w:rPr>
          <w:rFonts w:ascii="Times New Roman" w:hAnsi="Times New Roman" w:eastAsia="仿宋_GB2312"/>
          <w:sz w:val="32"/>
          <w:szCs w:val="32"/>
        </w:rPr>
        <w:t>2024</w:t>
      </w:r>
      <w:r>
        <w:rPr>
          <w:rFonts w:hint="eastAsia" w:ascii="Times New Roman" w:hAnsi="Times New Roman" w:eastAsia="仿宋_GB2312"/>
          <w:sz w:val="32"/>
          <w:szCs w:val="32"/>
        </w:rPr>
        <w:t>年</w:t>
      </w:r>
      <w:r>
        <w:rPr>
          <w:rFonts w:ascii="Times New Roman" w:hAnsi="Times New Roman" w:eastAsia="仿宋_GB2312"/>
          <w:sz w:val="32"/>
          <w:szCs w:val="32"/>
        </w:rPr>
        <w:t>9</w:t>
      </w:r>
      <w:r>
        <w:rPr>
          <w:rFonts w:hint="eastAsia" w:ascii="Times New Roman" w:hAnsi="Times New Roman" w:eastAsia="仿宋_GB2312"/>
          <w:sz w:val="32"/>
          <w:szCs w:val="32"/>
        </w:rPr>
        <w:t>月</w:t>
      </w:r>
      <w:r>
        <w:rPr>
          <w:rFonts w:ascii="Times New Roman" w:hAnsi="Times New Roman" w:eastAsia="仿宋_GB2312"/>
          <w:sz w:val="32"/>
          <w:szCs w:val="32"/>
        </w:rPr>
        <w:t>3</w:t>
      </w:r>
      <w:r>
        <w:rPr>
          <w:rFonts w:hint="eastAsia" w:ascii="Times New Roman" w:hAnsi="Times New Roman" w:eastAsia="仿宋_GB2312"/>
          <w:sz w:val="32"/>
          <w:szCs w:val="32"/>
        </w:rPr>
        <w:t>日</w:t>
      </w:r>
    </w:p>
    <w:p>
      <w:pPr>
        <w:suppressAutoHyphen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（此文有删减）</w:t>
      </w:r>
    </w:p>
    <w:p>
      <w:pPr>
        <w:spacing w:line="560" w:lineRule="exact"/>
        <w:rPr>
          <w:rFonts w:ascii="Times New Roman" w:hAnsi="Times New Roman" w:eastAsia="仿宋_GB2312"/>
          <w:sz w:val="32"/>
          <w:szCs w:val="32"/>
        </w:rPr>
      </w:pPr>
    </w:p>
    <w:p>
      <w:pPr>
        <w:spacing w:line="600" w:lineRule="exact"/>
        <w:ind w:firstLine="640"/>
        <w:rPr>
          <w:rFonts w:ascii="Times New Roman" w:hAnsi="Times New Roman" w:eastAsia="仿宋_GB2312"/>
          <w:sz w:val="52"/>
          <w:szCs w:val="52"/>
        </w:rPr>
      </w:pPr>
      <w:r>
        <w:rPr>
          <w:rFonts w:ascii="Times New Roman" w:hAnsi="Times New Roman" w:eastAsia="仿宋_GB2312"/>
          <w:sz w:val="32"/>
          <w:szCs w:val="32"/>
        </w:rPr>
        <w:br w:type="page"/>
      </w:r>
    </w:p>
    <w:p>
      <w:pPr>
        <w:pStyle w:val="2"/>
        <w:ind w:left="31680" w:firstLine="31680"/>
        <w:rPr>
          <w:rFonts w:ascii="Times New Roman" w:hAnsi="Times New Roman"/>
          <w:sz w:val="52"/>
          <w:szCs w:val="52"/>
        </w:rPr>
      </w:pPr>
    </w:p>
    <w:p>
      <w:pPr>
        <w:pStyle w:val="2"/>
        <w:ind w:left="31680" w:firstLine="31680"/>
        <w:rPr>
          <w:rFonts w:ascii="Times New Roman" w:hAnsi="Times New Roman"/>
          <w:sz w:val="52"/>
          <w:szCs w:val="52"/>
        </w:rPr>
      </w:pPr>
    </w:p>
    <w:p>
      <w:pPr>
        <w:pStyle w:val="2"/>
        <w:ind w:left="31680" w:firstLine="31680"/>
        <w:rPr>
          <w:rFonts w:ascii="Times New Roman" w:hAnsi="Times New Roman"/>
          <w:sz w:val="52"/>
          <w:szCs w:val="52"/>
        </w:rPr>
      </w:pPr>
    </w:p>
    <w:p>
      <w:pPr>
        <w:pStyle w:val="2"/>
        <w:ind w:left="31680" w:firstLine="31680"/>
        <w:rPr>
          <w:rFonts w:ascii="Times New Roman" w:hAnsi="Times New Roman"/>
          <w:sz w:val="52"/>
          <w:szCs w:val="52"/>
        </w:rPr>
      </w:pPr>
    </w:p>
    <w:p>
      <w:pPr>
        <w:pStyle w:val="2"/>
        <w:ind w:left="31680" w:firstLine="31680"/>
        <w:rPr>
          <w:rFonts w:ascii="Times New Roman" w:hAnsi="Times New Roman"/>
          <w:sz w:val="52"/>
          <w:szCs w:val="52"/>
        </w:rPr>
      </w:pPr>
    </w:p>
    <w:p>
      <w:pPr>
        <w:jc w:val="center"/>
        <w:rPr>
          <w:rFonts w:ascii="Times New Roman" w:hAnsi="Times New Roman" w:eastAsia="方正小标宋简体"/>
          <w:sz w:val="72"/>
          <w:szCs w:val="72"/>
        </w:rPr>
      </w:pPr>
      <w:r>
        <w:rPr>
          <w:rFonts w:hint="eastAsia" w:ascii="Times New Roman" w:hAnsi="Times New Roman" w:eastAsia="方正小标宋简体"/>
          <w:sz w:val="72"/>
          <w:szCs w:val="72"/>
        </w:rPr>
        <w:t>鸡西市国土空间总体规划</w:t>
      </w:r>
    </w:p>
    <w:p>
      <w:pPr>
        <w:jc w:val="center"/>
        <w:rPr>
          <w:rFonts w:ascii="Times New Roman" w:hAnsi="Times New Roman" w:eastAsia="方正小标宋简体"/>
          <w:sz w:val="48"/>
          <w:szCs w:val="48"/>
        </w:rPr>
      </w:pPr>
      <w:r>
        <w:rPr>
          <w:rFonts w:hint="eastAsia" w:ascii="Times New Roman" w:hAnsi="Times New Roman" w:eastAsia="方正小标宋简体"/>
          <w:sz w:val="48"/>
          <w:szCs w:val="48"/>
        </w:rPr>
        <w:t>（</w:t>
      </w:r>
      <w:r>
        <w:rPr>
          <w:rFonts w:ascii="Times New Roman" w:hAnsi="Times New Roman" w:eastAsia="方正小标宋简体"/>
          <w:sz w:val="48"/>
          <w:szCs w:val="48"/>
        </w:rPr>
        <w:t>2021—2035</w:t>
      </w:r>
      <w:r>
        <w:rPr>
          <w:rFonts w:hint="eastAsia" w:ascii="Times New Roman" w:hAnsi="Times New Roman" w:eastAsia="方正小标宋简体"/>
          <w:sz w:val="48"/>
          <w:szCs w:val="48"/>
        </w:rPr>
        <w:t>年）</w:t>
      </w: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pacing w:line="600" w:lineRule="exact"/>
        <w:jc w:val="center"/>
        <w:rPr>
          <w:rFonts w:ascii="Times New Roman" w:hAnsi="Times New Roman" w:eastAsia="方正小标宋简体"/>
          <w:sz w:val="44"/>
          <w:szCs w:val="44"/>
        </w:rPr>
      </w:pPr>
    </w:p>
    <w:p>
      <w:pPr>
        <w:adjustRightInd w:val="0"/>
        <w:snapToGrid w:val="0"/>
        <w:spacing w:after="160" w:line="600" w:lineRule="exact"/>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10" w:h="16840"/>
          <w:pgMar w:top="1531" w:right="1531" w:bottom="1531" w:left="1531" w:header="851" w:footer="1134" w:gutter="0"/>
          <w:cols w:space="720" w:num="1"/>
          <w:docGrid w:linePitch="286" w:charSpace="0"/>
        </w:sectPr>
      </w:pPr>
    </w:p>
    <w:p>
      <w:pPr>
        <w:adjustRightInd w:val="0"/>
        <w:snapToGrid w:val="0"/>
        <w:spacing w:after="160" w:line="600" w:lineRule="exact"/>
        <w:jc w:val="center"/>
        <w:rPr>
          <w:rFonts w:ascii="Times New Roman" w:hAnsi="Times New Roman" w:eastAsia="黑体"/>
          <w:b/>
          <w:bCs/>
          <w:sz w:val="32"/>
          <w:szCs w:val="32"/>
        </w:rPr>
      </w:pPr>
    </w:p>
    <w:p>
      <w:pPr>
        <w:adjustRightInd w:val="0"/>
        <w:snapToGrid w:val="0"/>
        <w:spacing w:after="160" w:line="60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目</w:t>
      </w:r>
      <w:r>
        <w:rPr>
          <w:rFonts w:ascii="Times New Roman" w:hAnsi="Times New Roman" w:eastAsia="方正小标宋简体"/>
          <w:bCs/>
          <w:sz w:val="44"/>
          <w:szCs w:val="44"/>
        </w:rPr>
        <w:t xml:space="preserve">  </w:t>
      </w:r>
      <w:r>
        <w:rPr>
          <w:rFonts w:hint="eastAsia" w:ascii="Times New Roman" w:hAnsi="Times New Roman" w:eastAsia="方正小标宋简体"/>
          <w:bCs/>
          <w:sz w:val="44"/>
          <w:szCs w:val="44"/>
        </w:rPr>
        <w:t>录</w:t>
      </w:r>
    </w:p>
    <w:p>
      <w:pPr>
        <w:pStyle w:val="21"/>
        <w:tabs>
          <w:tab w:val="right" w:pos="9171"/>
        </w:tabs>
        <w:rPr>
          <w:rFonts w:ascii="Times New Roman" w:hAnsi="Times New Roman" w:eastAsia="黑体"/>
          <w:sz w:val="32"/>
          <w:szCs w:val="32"/>
        </w:rPr>
      </w:pPr>
    </w:p>
    <w:p>
      <w:pPr>
        <w:pStyle w:val="21"/>
        <w:tabs>
          <w:tab w:val="right" w:pos="9171"/>
        </w:tabs>
        <w:spacing w:line="600" w:lineRule="exact"/>
        <w:rPr>
          <w:rFonts w:ascii="Times New Roman" w:hAnsi="Times New Roman" w:eastAsia="黑体"/>
          <w:b w:val="0"/>
          <w:sz w:val="32"/>
          <w:szCs w:val="32"/>
        </w:rPr>
      </w:pPr>
      <w:r>
        <w:rPr>
          <w:rFonts w:hint="eastAsia" w:ascii="Times New Roman" w:hAnsi="Times New Roman" w:eastAsia="黑体"/>
          <w:b w:val="0"/>
          <w:sz w:val="32"/>
          <w:szCs w:val="32"/>
        </w:rPr>
        <w:t>前</w:t>
      </w:r>
      <w:r>
        <w:rPr>
          <w:rFonts w:ascii="Times New Roman" w:hAnsi="Times New Roman" w:eastAsia="黑体"/>
          <w:b w:val="0"/>
          <w:sz w:val="32"/>
          <w:szCs w:val="32"/>
        </w:rPr>
        <w:t xml:space="preserve">  </w:t>
      </w:r>
      <w:r>
        <w:rPr>
          <w:rFonts w:hint="eastAsia" w:ascii="Times New Roman" w:hAnsi="Times New Roman" w:eastAsia="黑体"/>
          <w:b w:val="0"/>
          <w:sz w:val="32"/>
          <w:szCs w:val="32"/>
        </w:rPr>
        <w:t>言</w:t>
      </w:r>
    </w:p>
    <w:p>
      <w:pPr>
        <w:pStyle w:val="21"/>
        <w:tabs>
          <w:tab w:val="right" w:pos="9171"/>
        </w:tabs>
        <w:spacing w:line="580" w:lineRule="exact"/>
        <w:rPr>
          <w:rFonts w:ascii="Times New Roman" w:hAnsi="Times New Roman" w:eastAsia="黑体"/>
          <w:b w:val="0"/>
          <w:sz w:val="32"/>
          <w:szCs w:val="32"/>
        </w:rPr>
      </w:pPr>
      <w:r>
        <w:rPr>
          <w:rFonts w:ascii="Times New Roman" w:hAnsi="Times New Roman" w:eastAsia="黑体"/>
          <w:b w:val="0"/>
          <w:sz w:val="32"/>
          <w:szCs w:val="32"/>
        </w:rPr>
        <w:fldChar w:fldCharType="begin"/>
      </w:r>
      <w:r>
        <w:rPr>
          <w:rFonts w:ascii="Times New Roman" w:hAnsi="Times New Roman" w:eastAsia="黑体"/>
          <w:b w:val="0"/>
          <w:sz w:val="32"/>
          <w:szCs w:val="32"/>
        </w:rPr>
        <w:instrText xml:space="preserve">TOC \o "1-2" \n  \u </w:instrText>
      </w:r>
      <w:r>
        <w:rPr>
          <w:rFonts w:ascii="Times New Roman" w:hAnsi="Times New Roman" w:eastAsia="黑体"/>
          <w:b w:val="0"/>
          <w:sz w:val="32"/>
          <w:szCs w:val="32"/>
        </w:rPr>
        <w:fldChar w:fldCharType="separate"/>
      </w:r>
      <w:r>
        <w:rPr>
          <w:rFonts w:hint="eastAsia" w:ascii="Times New Roman" w:hAnsi="Times New Roman" w:eastAsia="黑体"/>
          <w:b w:val="0"/>
          <w:sz w:val="32"/>
          <w:szCs w:val="32"/>
        </w:rPr>
        <w:t>第一章</w:t>
      </w:r>
      <w:r>
        <w:rPr>
          <w:rFonts w:ascii="Times New Roman" w:hAnsi="Times New Roman" w:eastAsia="黑体"/>
          <w:b w:val="0"/>
          <w:sz w:val="32"/>
          <w:szCs w:val="32"/>
        </w:rPr>
        <w:t xml:space="preserve">  </w:t>
      </w:r>
      <w:r>
        <w:rPr>
          <w:rFonts w:hint="eastAsia" w:ascii="Times New Roman" w:hAnsi="Times New Roman" w:eastAsia="黑体"/>
          <w:b w:val="0"/>
          <w:sz w:val="32"/>
          <w:szCs w:val="32"/>
        </w:rPr>
        <w:t>总</w:t>
      </w:r>
      <w:r>
        <w:rPr>
          <w:rFonts w:ascii="Times New Roman" w:hAnsi="Times New Roman" w:eastAsia="仿宋_GB2312"/>
          <w:b w:val="0"/>
          <w:sz w:val="32"/>
          <w:szCs w:val="32"/>
        </w:rPr>
        <w:t xml:space="preserve">  </w:t>
      </w:r>
      <w:r>
        <w:rPr>
          <w:rFonts w:hint="eastAsia" w:ascii="Times New Roman" w:hAnsi="Times New Roman" w:eastAsia="黑体"/>
          <w:b w:val="0"/>
          <w:sz w:val="32"/>
          <w:szCs w:val="32"/>
        </w:rPr>
        <w:t>则</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第二章</w:t>
      </w:r>
      <w:r>
        <w:rPr>
          <w:rFonts w:ascii="Times New Roman" w:hAnsi="Times New Roman" w:eastAsia="黑体"/>
          <w:b w:val="0"/>
          <w:sz w:val="32"/>
          <w:szCs w:val="32"/>
        </w:rPr>
        <w:t xml:space="preserve">  </w:t>
      </w:r>
      <w:r>
        <w:rPr>
          <w:rFonts w:hint="eastAsia" w:ascii="Times New Roman" w:hAnsi="Times New Roman" w:eastAsia="黑体"/>
          <w:b w:val="0"/>
          <w:sz w:val="32"/>
          <w:szCs w:val="32"/>
        </w:rPr>
        <w:t>现状基础与发展形势</w:t>
      </w:r>
    </w:p>
    <w:p>
      <w:pPr>
        <w:pStyle w:val="24"/>
        <w:tabs>
          <w:tab w:val="right" w:pos="9171"/>
        </w:tabs>
        <w:spacing w:afterLines="0" w:line="580" w:lineRule="exact"/>
        <w:ind w:left="0" w:leftChars="0"/>
        <w:rPr>
          <w:rFonts w:ascii="Times New Roman" w:hAnsi="Times New Roman" w:eastAsia="仿宋_GB2312"/>
          <w:sz w:val="32"/>
          <w:szCs w:val="32"/>
        </w:rPr>
      </w:pPr>
      <w:r>
        <w:rPr>
          <w:rFonts w:hint="eastAsia" w:ascii="Times New Roman" w:hAnsi="Times New Roman" w:eastAsia="仿宋_GB2312"/>
          <w:bCs/>
          <w:sz w:val="32"/>
          <w:szCs w:val="32"/>
        </w:rPr>
        <w:t>第一节</w:t>
      </w:r>
      <w:r>
        <w:rPr>
          <w:rFonts w:ascii="Times New Roman" w:hAnsi="Times New Roman" w:eastAsia="仿宋_GB2312"/>
          <w:bCs/>
          <w:sz w:val="32"/>
          <w:szCs w:val="32"/>
        </w:rPr>
        <w:t xml:space="preserve">  </w:t>
      </w:r>
      <w:r>
        <w:rPr>
          <w:rFonts w:hint="eastAsia" w:ascii="Times New Roman" w:hAnsi="Times New Roman" w:eastAsia="仿宋_GB2312"/>
          <w:sz w:val="32"/>
          <w:szCs w:val="32"/>
        </w:rPr>
        <w:t>现状基础与优势</w:t>
      </w:r>
    </w:p>
    <w:p>
      <w:pPr>
        <w:pStyle w:val="24"/>
        <w:tabs>
          <w:tab w:val="right" w:pos="9171"/>
        </w:tabs>
        <w:spacing w:afterLines="0" w:line="580" w:lineRule="exact"/>
        <w:ind w:left="0" w:leftChars="0"/>
        <w:rPr>
          <w:rFonts w:ascii="Times New Roman" w:hAnsi="Times New Roman" w:eastAsia="仿宋_GB2312"/>
          <w:sz w:val="32"/>
          <w:szCs w:val="32"/>
        </w:rPr>
      </w:pPr>
      <w:r>
        <w:rPr>
          <w:rFonts w:hint="eastAsia" w:ascii="Times New Roman" w:hAnsi="Times New Roman" w:eastAsia="仿宋_GB2312"/>
          <w:bCs/>
          <w:sz w:val="32"/>
          <w:szCs w:val="32"/>
        </w:rPr>
        <w:t>第二节</w:t>
      </w:r>
      <w:r>
        <w:rPr>
          <w:rFonts w:ascii="Times New Roman" w:hAnsi="Times New Roman" w:eastAsia="仿宋_GB2312"/>
          <w:bCs/>
          <w:sz w:val="32"/>
          <w:szCs w:val="32"/>
        </w:rPr>
        <w:t xml:space="preserve">  </w:t>
      </w:r>
      <w:r>
        <w:rPr>
          <w:rFonts w:hint="eastAsia" w:ascii="Times New Roman" w:hAnsi="Times New Roman" w:eastAsia="仿宋_GB2312"/>
          <w:sz w:val="32"/>
          <w:szCs w:val="32"/>
        </w:rPr>
        <w:t>发展形势与机遇</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第三章</w:t>
      </w:r>
      <w:r>
        <w:rPr>
          <w:rFonts w:ascii="Times New Roman" w:hAnsi="Times New Roman" w:eastAsia="黑体"/>
          <w:b w:val="0"/>
          <w:sz w:val="32"/>
          <w:szCs w:val="32"/>
        </w:rPr>
        <w:t xml:space="preserve">  </w:t>
      </w:r>
      <w:r>
        <w:rPr>
          <w:rFonts w:hint="eastAsia" w:ascii="Times New Roman" w:hAnsi="Times New Roman" w:eastAsia="黑体"/>
          <w:b w:val="0"/>
          <w:sz w:val="32"/>
          <w:szCs w:val="32"/>
        </w:rPr>
        <w:t>目标定位与开发保护战略</w:t>
      </w:r>
    </w:p>
    <w:p>
      <w:pPr>
        <w:pStyle w:val="24"/>
        <w:tabs>
          <w:tab w:val="right" w:pos="9171"/>
        </w:tabs>
        <w:spacing w:afterLines="0" w:line="580" w:lineRule="exact"/>
        <w:ind w:left="0" w:leftChars="0"/>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目标定位</w:t>
      </w:r>
    </w:p>
    <w:p>
      <w:pPr>
        <w:pStyle w:val="24"/>
        <w:tabs>
          <w:tab w:val="right" w:pos="9171"/>
        </w:tabs>
        <w:spacing w:afterLines="0" w:line="580" w:lineRule="exact"/>
        <w:ind w:left="0" w:leftChars="0"/>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国土空间开发保护战略</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第四章</w:t>
      </w:r>
      <w:r>
        <w:rPr>
          <w:rFonts w:ascii="Times New Roman" w:hAnsi="Times New Roman" w:eastAsia="黑体"/>
          <w:b w:val="0"/>
          <w:sz w:val="32"/>
          <w:szCs w:val="32"/>
        </w:rPr>
        <w:t xml:space="preserve">  </w:t>
      </w:r>
      <w:r>
        <w:rPr>
          <w:rFonts w:hint="eastAsia" w:ascii="Times New Roman" w:hAnsi="Times New Roman" w:eastAsia="黑体"/>
          <w:b w:val="0"/>
          <w:sz w:val="32"/>
          <w:szCs w:val="32"/>
        </w:rPr>
        <w:t>科学划定</w:t>
      </w:r>
      <w:r>
        <w:rPr>
          <w:rFonts w:ascii="Times New Roman" w:hAnsi="Times New Roman" w:eastAsia="黑体"/>
          <w:b w:val="0"/>
          <w:sz w:val="32"/>
          <w:szCs w:val="32"/>
        </w:rPr>
        <w:t>“</w:t>
      </w:r>
      <w:r>
        <w:rPr>
          <w:rFonts w:hint="eastAsia" w:ascii="Times New Roman" w:hAnsi="Times New Roman" w:eastAsia="黑体"/>
          <w:b w:val="0"/>
          <w:sz w:val="32"/>
          <w:szCs w:val="32"/>
        </w:rPr>
        <w:t>三区三线</w:t>
      </w:r>
      <w:r>
        <w:rPr>
          <w:rFonts w:ascii="Times New Roman" w:hAnsi="Times New Roman" w:eastAsia="黑体"/>
          <w:b w:val="0"/>
          <w:sz w:val="32"/>
          <w:szCs w:val="32"/>
        </w:rPr>
        <w:t>”</w:t>
      </w:r>
      <w:r>
        <w:rPr>
          <w:rFonts w:hint="eastAsia" w:ascii="Times New Roman" w:hAnsi="Times New Roman" w:eastAsia="黑体"/>
          <w:b w:val="0"/>
          <w:sz w:val="32"/>
          <w:szCs w:val="32"/>
        </w:rPr>
        <w:t>，优化全域开发保护格局</w:t>
      </w:r>
    </w:p>
    <w:p>
      <w:pPr>
        <w:pStyle w:val="24"/>
        <w:tabs>
          <w:tab w:val="right" w:pos="9171"/>
        </w:tabs>
        <w:spacing w:afterLines="0" w:line="580" w:lineRule="exact"/>
        <w:ind w:left="0" w:leftChars="0"/>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锚固高质量发展空间底线</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落实主体功能区战略</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构建国土空间开发保护总体格局</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优化规划分区和用途结构</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第五章</w:t>
      </w:r>
      <w:r>
        <w:rPr>
          <w:rFonts w:ascii="Times New Roman" w:hAnsi="Times New Roman" w:eastAsia="黑体"/>
          <w:b w:val="0"/>
          <w:sz w:val="32"/>
          <w:szCs w:val="32"/>
        </w:rPr>
        <w:t xml:space="preserve">  </w:t>
      </w:r>
      <w:r>
        <w:rPr>
          <w:rFonts w:hint="eastAsia" w:ascii="Times New Roman" w:hAnsi="Times New Roman" w:eastAsia="黑体"/>
          <w:b w:val="0"/>
          <w:sz w:val="32"/>
          <w:szCs w:val="32"/>
        </w:rPr>
        <w:t>优化现代农业空间，建设农业现代化示范区</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构建农业空间格局</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落实耕地</w:t>
      </w:r>
      <w:r>
        <w:rPr>
          <w:rFonts w:ascii="Times New Roman" w:hAnsi="Times New Roman" w:eastAsia="仿宋_GB2312"/>
          <w:sz w:val="32"/>
          <w:szCs w:val="32"/>
        </w:rPr>
        <w:t>“</w:t>
      </w:r>
      <w:r>
        <w:rPr>
          <w:rFonts w:hint="eastAsia" w:ascii="Times New Roman" w:hAnsi="Times New Roman" w:eastAsia="仿宋_GB2312"/>
          <w:sz w:val="32"/>
          <w:szCs w:val="32"/>
        </w:rPr>
        <w:t>三位一体</w:t>
      </w:r>
      <w:r>
        <w:rPr>
          <w:rFonts w:ascii="Times New Roman" w:hAnsi="Times New Roman" w:eastAsia="仿宋_GB2312"/>
          <w:sz w:val="32"/>
          <w:szCs w:val="32"/>
        </w:rPr>
        <w:t>”</w:t>
      </w:r>
      <w:r>
        <w:rPr>
          <w:rFonts w:hint="eastAsia" w:ascii="Times New Roman" w:hAnsi="Times New Roman" w:eastAsia="仿宋_GB2312"/>
          <w:sz w:val="32"/>
          <w:szCs w:val="32"/>
        </w:rPr>
        <w:t>保护</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优化农业空间结构</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加强村庄分类引导</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第五节</w:t>
      </w:r>
      <w:r>
        <w:rPr>
          <w:rFonts w:ascii="Times New Roman" w:hAnsi="Times New Roman" w:eastAsia="仿宋_GB2312"/>
          <w:sz w:val="32"/>
          <w:szCs w:val="32"/>
        </w:rPr>
        <w:t xml:space="preserve">  </w:t>
      </w:r>
      <w:r>
        <w:rPr>
          <w:rFonts w:hint="eastAsia" w:ascii="Times New Roman" w:hAnsi="Times New Roman" w:eastAsia="仿宋_GB2312"/>
          <w:sz w:val="32"/>
          <w:szCs w:val="32"/>
        </w:rPr>
        <w:t>有序开展综合整治</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第六章</w:t>
      </w:r>
      <w:r>
        <w:rPr>
          <w:rFonts w:ascii="Times New Roman" w:hAnsi="Times New Roman" w:eastAsia="黑体"/>
          <w:b w:val="0"/>
          <w:sz w:val="32"/>
          <w:szCs w:val="32"/>
        </w:rPr>
        <w:t xml:space="preserve">  </w:t>
      </w:r>
      <w:r>
        <w:rPr>
          <w:rFonts w:hint="eastAsia" w:ascii="Times New Roman" w:hAnsi="Times New Roman" w:eastAsia="黑体"/>
          <w:b w:val="0"/>
          <w:sz w:val="32"/>
          <w:szCs w:val="32"/>
        </w:rPr>
        <w:t>维育特色生态空间，凸显界江界湖湿地特色</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构建生态保护格局</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构建自然保护地体系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森林资源保护与利用</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湿地资源保护与利用</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第五节</w:t>
      </w:r>
      <w:r>
        <w:rPr>
          <w:rFonts w:ascii="Times New Roman" w:hAnsi="Times New Roman" w:eastAsia="仿宋_GB2312"/>
          <w:sz w:val="32"/>
          <w:szCs w:val="32"/>
        </w:rPr>
        <w:t xml:space="preserve">  </w:t>
      </w:r>
      <w:r>
        <w:rPr>
          <w:rFonts w:hint="eastAsia" w:ascii="Times New Roman" w:hAnsi="Times New Roman" w:eastAsia="仿宋_GB2312"/>
          <w:sz w:val="32"/>
          <w:szCs w:val="32"/>
        </w:rPr>
        <w:t>水资源保护与利用</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第六节</w:t>
      </w:r>
      <w:r>
        <w:rPr>
          <w:rFonts w:ascii="Times New Roman" w:hAnsi="Times New Roman" w:eastAsia="仿宋_GB2312"/>
          <w:sz w:val="32"/>
          <w:szCs w:val="32"/>
        </w:rPr>
        <w:t xml:space="preserve">  </w:t>
      </w:r>
      <w:r>
        <w:rPr>
          <w:rFonts w:hint="eastAsia" w:ascii="Times New Roman" w:hAnsi="Times New Roman" w:eastAsia="仿宋_GB2312"/>
          <w:sz w:val="32"/>
          <w:szCs w:val="32"/>
        </w:rPr>
        <w:t>维护生物多样性</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第七节</w:t>
      </w:r>
      <w:r>
        <w:rPr>
          <w:rFonts w:ascii="Times New Roman" w:hAnsi="Times New Roman" w:eastAsia="仿宋_GB2312"/>
          <w:sz w:val="32"/>
          <w:szCs w:val="32"/>
        </w:rPr>
        <w:t xml:space="preserve">  </w:t>
      </w:r>
      <w:r>
        <w:rPr>
          <w:rFonts w:hint="eastAsia" w:ascii="Times New Roman" w:hAnsi="Times New Roman" w:eastAsia="仿宋_GB2312"/>
          <w:sz w:val="32"/>
          <w:szCs w:val="32"/>
        </w:rPr>
        <w:t>实施生态增汇行动</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第八节</w:t>
      </w:r>
      <w:r>
        <w:rPr>
          <w:rFonts w:ascii="Times New Roman" w:hAnsi="Times New Roman" w:eastAsia="仿宋_GB2312"/>
          <w:sz w:val="32"/>
          <w:szCs w:val="32"/>
        </w:rPr>
        <w:t xml:space="preserve">  </w:t>
      </w:r>
      <w:r>
        <w:rPr>
          <w:rFonts w:hint="eastAsia" w:ascii="Times New Roman" w:hAnsi="Times New Roman" w:eastAsia="仿宋_GB2312"/>
          <w:sz w:val="32"/>
          <w:szCs w:val="32"/>
        </w:rPr>
        <w:t>大力推进生态修复</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第七章</w:t>
      </w:r>
      <w:r>
        <w:rPr>
          <w:rFonts w:ascii="Times New Roman" w:hAnsi="Times New Roman" w:eastAsia="黑体"/>
          <w:b w:val="0"/>
          <w:sz w:val="32"/>
          <w:szCs w:val="32"/>
        </w:rPr>
        <w:t xml:space="preserve">  </w:t>
      </w:r>
      <w:r>
        <w:rPr>
          <w:rFonts w:hint="eastAsia" w:ascii="Times New Roman" w:hAnsi="Times New Roman" w:eastAsia="黑体"/>
          <w:b w:val="0"/>
          <w:sz w:val="32"/>
          <w:szCs w:val="32"/>
        </w:rPr>
        <w:t>打造集约城镇空间，建设转型发展示范城市</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构建全域城镇空间格局</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优化市域城镇体系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保障产业发展空间</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推进建设用地节约集约利用</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第八章</w:t>
      </w:r>
      <w:r>
        <w:rPr>
          <w:rFonts w:ascii="Times New Roman" w:hAnsi="Times New Roman" w:eastAsia="黑体"/>
          <w:b w:val="0"/>
          <w:sz w:val="32"/>
          <w:szCs w:val="32"/>
        </w:rPr>
        <w:t xml:space="preserve">  </w:t>
      </w:r>
      <w:r>
        <w:rPr>
          <w:rFonts w:hint="eastAsia" w:ascii="Times New Roman" w:hAnsi="Times New Roman" w:eastAsia="黑体"/>
          <w:b w:val="0"/>
          <w:sz w:val="32"/>
          <w:szCs w:val="32"/>
        </w:rPr>
        <w:t>核心引领提质增效，建设产城融合的宜居城市</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中心城区发展规模与结构调整</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中心城区功能布局与空间发展结构</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中心城区综合交通体系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中心城区公共服务设施</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第五节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中心城区蓝绿空间体系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第六节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中心城区城市风貌指引</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第七节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中心城区综合防灾体系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第八节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w:t>
      </w:r>
      <w:r>
        <w:rPr>
          <w:rFonts w:ascii="Times New Roman" w:hAnsi="Times New Roman" w:eastAsia="仿宋_GB2312"/>
          <w:sz w:val="32"/>
          <w:szCs w:val="32"/>
        </w:rPr>
        <w:t>“</w:t>
      </w:r>
      <w:r>
        <w:rPr>
          <w:rFonts w:hint="eastAsia" w:ascii="Times New Roman" w:hAnsi="Times New Roman" w:eastAsia="仿宋_GB2312"/>
          <w:sz w:val="32"/>
          <w:szCs w:val="32"/>
        </w:rPr>
        <w:t>四线</w:t>
      </w:r>
      <w:r>
        <w:rPr>
          <w:rFonts w:ascii="Times New Roman" w:hAnsi="Times New Roman" w:eastAsia="仿宋_GB2312"/>
          <w:sz w:val="32"/>
          <w:szCs w:val="32"/>
        </w:rPr>
        <w:t>”</w:t>
      </w:r>
      <w:r>
        <w:rPr>
          <w:rFonts w:hint="eastAsia" w:ascii="Times New Roman" w:hAnsi="Times New Roman" w:eastAsia="仿宋_GB2312"/>
          <w:sz w:val="32"/>
          <w:szCs w:val="32"/>
        </w:rPr>
        <w:t>管控</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第九节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中心城区详规单元管控</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第十节</w:t>
      </w:r>
      <w:r>
        <w:rPr>
          <w:rFonts w:ascii="Times New Roman" w:hAnsi="Times New Roman" w:eastAsia="仿宋_GB2312"/>
          <w:sz w:val="32"/>
          <w:szCs w:val="32"/>
        </w:rPr>
        <w:t xml:space="preserve">  </w:t>
      </w:r>
      <w:r>
        <w:rPr>
          <w:rFonts w:hint="eastAsia" w:ascii="Times New Roman" w:hAnsi="Times New Roman" w:eastAsia="仿宋_GB2312"/>
          <w:sz w:val="32"/>
          <w:szCs w:val="32"/>
        </w:rPr>
        <w:t>中心城区城市更新规划</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第十一节</w:t>
      </w:r>
      <w:r>
        <w:rPr>
          <w:rFonts w:ascii="Times New Roman" w:hAnsi="Times New Roman" w:eastAsia="仿宋_GB2312"/>
          <w:sz w:val="32"/>
          <w:szCs w:val="32"/>
        </w:rPr>
        <w:t xml:space="preserve">  </w:t>
      </w:r>
      <w:r>
        <w:rPr>
          <w:rFonts w:hint="eastAsia" w:ascii="Times New Roman" w:hAnsi="Times New Roman" w:eastAsia="仿宋_GB2312"/>
          <w:sz w:val="32"/>
          <w:szCs w:val="32"/>
        </w:rPr>
        <w:t>主城区空间规划结构</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第九章</w:t>
      </w:r>
      <w:r>
        <w:rPr>
          <w:rFonts w:ascii="Times New Roman" w:hAnsi="Times New Roman" w:eastAsia="黑体"/>
          <w:b w:val="0"/>
          <w:sz w:val="32"/>
          <w:szCs w:val="32"/>
        </w:rPr>
        <w:t xml:space="preserve">  </w:t>
      </w:r>
      <w:r>
        <w:rPr>
          <w:rFonts w:hint="eastAsia" w:ascii="Times New Roman" w:hAnsi="Times New Roman" w:eastAsia="黑体"/>
          <w:b w:val="0"/>
          <w:sz w:val="32"/>
          <w:szCs w:val="32"/>
        </w:rPr>
        <w:t>彰显历史文化特色，打造生态旅游名城</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加强历史文化保护</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塑造城乡特色风貌</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构建全域旅游魅力空间格局</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第十章</w:t>
      </w:r>
      <w:r>
        <w:rPr>
          <w:rFonts w:ascii="Times New Roman" w:hAnsi="Times New Roman" w:eastAsia="黑体"/>
          <w:b w:val="0"/>
          <w:sz w:val="32"/>
          <w:szCs w:val="32"/>
        </w:rPr>
        <w:t xml:space="preserve">  </w:t>
      </w:r>
      <w:r>
        <w:rPr>
          <w:rFonts w:hint="eastAsia" w:ascii="Times New Roman" w:hAnsi="Times New Roman" w:eastAsia="黑体"/>
          <w:b w:val="0"/>
          <w:sz w:val="32"/>
          <w:szCs w:val="32"/>
        </w:rPr>
        <w:t>完善要素支撑体系，提高城市安全韧性</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构建现代化综合交通体系</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完善公共服务设施布局</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保障水利基础设施建设</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科学布局能源资源空间</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第五节</w:t>
      </w:r>
      <w:r>
        <w:rPr>
          <w:rFonts w:ascii="Times New Roman" w:hAnsi="Times New Roman" w:eastAsia="仿宋_GB2312"/>
          <w:sz w:val="32"/>
          <w:szCs w:val="32"/>
        </w:rPr>
        <w:t xml:space="preserve">  </w:t>
      </w:r>
      <w:r>
        <w:rPr>
          <w:rFonts w:hint="eastAsia" w:ascii="Times New Roman" w:hAnsi="Times New Roman" w:eastAsia="仿宋_GB2312"/>
          <w:sz w:val="32"/>
          <w:szCs w:val="32"/>
        </w:rPr>
        <w:t>促进能源供需平衡</w:t>
      </w:r>
    </w:p>
    <w:p>
      <w:pPr>
        <w:pStyle w:val="24"/>
        <w:tabs>
          <w:tab w:val="right" w:pos="9171"/>
        </w:tabs>
        <w:spacing w:afterLines="0" w:line="580" w:lineRule="exact"/>
        <w:ind w:left="419" w:leftChars="0" w:hanging="419" w:hangingChars="131"/>
        <w:rPr>
          <w:rFonts w:ascii="Times New Roman" w:hAnsi="Times New Roman" w:eastAsia="仿宋_GB2312"/>
          <w:sz w:val="32"/>
          <w:szCs w:val="32"/>
        </w:rPr>
      </w:pPr>
      <w:r>
        <w:rPr>
          <w:rFonts w:hint="eastAsia" w:ascii="Times New Roman" w:hAnsi="Times New Roman" w:eastAsia="仿宋_GB2312"/>
          <w:sz w:val="32"/>
          <w:szCs w:val="32"/>
        </w:rPr>
        <w:t>第六节</w:t>
      </w:r>
      <w:r>
        <w:rPr>
          <w:rFonts w:ascii="Times New Roman" w:hAnsi="Times New Roman" w:eastAsia="仿宋_GB2312"/>
          <w:sz w:val="32"/>
          <w:szCs w:val="32"/>
        </w:rPr>
        <w:t xml:space="preserve">  </w:t>
      </w:r>
      <w:r>
        <w:rPr>
          <w:rFonts w:hint="eastAsia" w:ascii="Times New Roman" w:hAnsi="Times New Roman" w:eastAsia="仿宋_GB2312"/>
          <w:sz w:val="32"/>
          <w:szCs w:val="32"/>
        </w:rPr>
        <w:t>加强综合防灾风险防控</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第十一章</w:t>
      </w:r>
      <w:r>
        <w:rPr>
          <w:rFonts w:ascii="Times New Roman" w:hAnsi="Times New Roman" w:eastAsia="黑体"/>
          <w:b w:val="0"/>
          <w:sz w:val="32"/>
          <w:szCs w:val="32"/>
        </w:rPr>
        <w:t xml:space="preserve">  </w:t>
      </w:r>
      <w:r>
        <w:rPr>
          <w:rFonts w:hint="eastAsia" w:ascii="Times New Roman" w:hAnsi="Times New Roman" w:eastAsia="黑体"/>
          <w:b w:val="0"/>
          <w:sz w:val="32"/>
          <w:szCs w:val="32"/>
        </w:rPr>
        <w:t>融入区域协同发展新格局，建设对俄开放支点城市</w:t>
      </w:r>
    </w:p>
    <w:p>
      <w:pPr>
        <w:pStyle w:val="24"/>
        <w:tabs>
          <w:tab w:val="right" w:pos="9171"/>
        </w:tabs>
        <w:spacing w:afterLines="0" w:line="580" w:lineRule="exact"/>
        <w:ind w:left="416" w:leftChars="0" w:hanging="416" w:hangingChars="130"/>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建设黑龙江省</w:t>
      </w:r>
      <w:r>
        <w:rPr>
          <w:rFonts w:ascii="Times New Roman" w:hAnsi="Times New Roman" w:eastAsia="仿宋_GB2312"/>
          <w:sz w:val="32"/>
          <w:szCs w:val="32"/>
        </w:rPr>
        <w:t>“</w:t>
      </w:r>
      <w:r>
        <w:rPr>
          <w:rFonts w:hint="eastAsia" w:ascii="Times New Roman" w:hAnsi="Times New Roman" w:eastAsia="仿宋_GB2312"/>
          <w:sz w:val="32"/>
          <w:szCs w:val="32"/>
        </w:rPr>
        <w:t>东部城市组团</w:t>
      </w:r>
      <w:r>
        <w:rPr>
          <w:rFonts w:ascii="Times New Roman" w:hAnsi="Times New Roman" w:eastAsia="仿宋_GB2312"/>
          <w:sz w:val="32"/>
          <w:szCs w:val="32"/>
        </w:rPr>
        <w:t>”</w:t>
      </w:r>
      <w:r>
        <w:rPr>
          <w:rFonts w:hint="eastAsia" w:ascii="Times New Roman" w:hAnsi="Times New Roman" w:eastAsia="仿宋_GB2312"/>
          <w:sz w:val="32"/>
          <w:szCs w:val="32"/>
        </w:rPr>
        <w:t>的重要节点城市</w:t>
      </w:r>
    </w:p>
    <w:p>
      <w:pPr>
        <w:pStyle w:val="24"/>
        <w:tabs>
          <w:tab w:val="right" w:pos="9171"/>
        </w:tabs>
        <w:spacing w:afterLines="0" w:line="580" w:lineRule="exact"/>
        <w:ind w:left="416" w:leftChars="0" w:hanging="416" w:hangingChars="130"/>
        <w:rPr>
          <w:rFonts w:ascii="Times New Roman" w:hAnsi="Times New Roman" w:eastAsia="仿宋_GB2312"/>
          <w:spacing w:val="-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pacing w:val="-12"/>
          <w:sz w:val="32"/>
          <w:szCs w:val="32"/>
        </w:rPr>
        <w:t>推进</w:t>
      </w:r>
      <w:r>
        <w:rPr>
          <w:rFonts w:ascii="Times New Roman" w:hAnsi="Times New Roman" w:eastAsia="仿宋_GB2312"/>
          <w:spacing w:val="-12"/>
          <w:sz w:val="32"/>
          <w:szCs w:val="32"/>
        </w:rPr>
        <w:t>“</w:t>
      </w:r>
      <w:r>
        <w:rPr>
          <w:rFonts w:hint="eastAsia" w:ascii="Times New Roman" w:hAnsi="Times New Roman" w:eastAsia="仿宋_GB2312"/>
          <w:spacing w:val="-12"/>
          <w:sz w:val="32"/>
          <w:szCs w:val="32"/>
        </w:rPr>
        <w:t>沿边城镇带</w:t>
      </w:r>
      <w:r>
        <w:rPr>
          <w:rFonts w:ascii="Times New Roman" w:hAnsi="Times New Roman" w:eastAsia="仿宋_GB2312"/>
          <w:spacing w:val="-12"/>
          <w:sz w:val="32"/>
          <w:szCs w:val="32"/>
        </w:rPr>
        <w:t>”</w:t>
      </w:r>
      <w:r>
        <w:rPr>
          <w:rFonts w:hint="eastAsia" w:ascii="Times New Roman" w:hAnsi="Times New Roman" w:eastAsia="仿宋_GB2312"/>
          <w:spacing w:val="-12"/>
          <w:sz w:val="32"/>
          <w:szCs w:val="32"/>
        </w:rPr>
        <w:t>建设，巩固边境安全，加强对俄合作</w:t>
      </w:r>
    </w:p>
    <w:p>
      <w:pPr>
        <w:pStyle w:val="24"/>
        <w:tabs>
          <w:tab w:val="right" w:pos="9171"/>
        </w:tabs>
        <w:spacing w:afterLines="0" w:line="580" w:lineRule="exact"/>
        <w:ind w:left="416" w:leftChars="0" w:hanging="416" w:hangingChars="130"/>
        <w:rPr>
          <w:rFonts w:ascii="Times New Roman" w:hAnsi="Times New Roman" w:eastAsia="仿宋_GB2312"/>
          <w:spacing w:val="-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pacing w:val="-12"/>
          <w:sz w:val="32"/>
          <w:szCs w:val="32"/>
        </w:rPr>
        <w:t>加强</w:t>
      </w:r>
      <w:r>
        <w:rPr>
          <w:rFonts w:ascii="Times New Roman" w:hAnsi="Times New Roman" w:eastAsia="仿宋_GB2312"/>
          <w:spacing w:val="-12"/>
          <w:sz w:val="32"/>
          <w:szCs w:val="32"/>
        </w:rPr>
        <w:t>“</w:t>
      </w:r>
      <w:r>
        <w:rPr>
          <w:rFonts w:hint="eastAsia" w:ascii="Times New Roman" w:hAnsi="Times New Roman" w:eastAsia="仿宋_GB2312"/>
          <w:spacing w:val="-12"/>
          <w:sz w:val="32"/>
          <w:szCs w:val="32"/>
        </w:rPr>
        <w:t>中蒙俄经济走廊</w:t>
      </w:r>
      <w:r>
        <w:rPr>
          <w:rFonts w:ascii="Times New Roman" w:hAnsi="Times New Roman" w:eastAsia="仿宋_GB2312"/>
          <w:spacing w:val="-12"/>
          <w:sz w:val="32"/>
          <w:szCs w:val="32"/>
        </w:rPr>
        <w:t>”</w:t>
      </w:r>
      <w:r>
        <w:rPr>
          <w:rFonts w:hint="eastAsia" w:ascii="Times New Roman" w:hAnsi="Times New Roman" w:eastAsia="仿宋_GB2312"/>
          <w:spacing w:val="-12"/>
          <w:sz w:val="32"/>
          <w:szCs w:val="32"/>
        </w:rPr>
        <w:t>衔接，打造对俄进出口加工基地</w:t>
      </w:r>
    </w:p>
    <w:p>
      <w:pPr>
        <w:pStyle w:val="21"/>
        <w:tabs>
          <w:tab w:val="right" w:pos="9171"/>
        </w:tabs>
        <w:spacing w:line="580" w:lineRule="exact"/>
        <w:rPr>
          <w:rFonts w:ascii="Times New Roman" w:hAnsi="Times New Roman" w:eastAsia="黑体"/>
          <w:b w:val="0"/>
          <w:sz w:val="32"/>
          <w:szCs w:val="32"/>
        </w:rPr>
      </w:pPr>
      <w:r>
        <w:rPr>
          <w:rFonts w:hint="eastAsia" w:ascii="Times New Roman" w:hAnsi="Times New Roman" w:eastAsia="黑体"/>
          <w:b w:val="0"/>
          <w:sz w:val="32"/>
          <w:szCs w:val="32"/>
        </w:rPr>
        <w:t>第十二章</w:t>
      </w:r>
      <w:r>
        <w:rPr>
          <w:rFonts w:ascii="Times New Roman" w:hAnsi="Times New Roman" w:eastAsia="黑体"/>
          <w:b w:val="0"/>
          <w:sz w:val="32"/>
          <w:szCs w:val="32"/>
        </w:rPr>
        <w:t xml:space="preserve">  </w:t>
      </w:r>
      <w:r>
        <w:rPr>
          <w:rFonts w:hint="eastAsia" w:ascii="Times New Roman" w:hAnsi="Times New Roman" w:eastAsia="黑体"/>
          <w:b w:val="0"/>
          <w:sz w:val="32"/>
          <w:szCs w:val="32"/>
        </w:rPr>
        <w:t>规划实施保障机制</w:t>
      </w:r>
    </w:p>
    <w:p>
      <w:pPr>
        <w:pStyle w:val="24"/>
        <w:tabs>
          <w:tab w:val="right" w:pos="9171"/>
        </w:tabs>
        <w:spacing w:afterLines="0" w:line="580" w:lineRule="exact"/>
        <w:ind w:left="416" w:leftChars="0" w:hanging="416" w:hangingChars="130"/>
        <w:rPr>
          <w:rFonts w:ascii="Times New Roman" w:hAnsi="Times New Roman" w:eastAsia="仿宋_GB2312"/>
          <w:sz w:val="32"/>
          <w:szCs w:val="32"/>
        </w:rPr>
      </w:pPr>
      <w:r>
        <w:rPr>
          <w:rFonts w:hint="eastAsia" w:ascii="Times New Roman" w:hAnsi="Times New Roman" w:eastAsia="仿宋_GB2312"/>
          <w:sz w:val="32"/>
          <w:szCs w:val="32"/>
        </w:rPr>
        <w:t>第一节</w:t>
      </w:r>
      <w:r>
        <w:rPr>
          <w:rFonts w:ascii="Times New Roman" w:hAnsi="Times New Roman" w:eastAsia="仿宋_GB2312"/>
          <w:sz w:val="32"/>
          <w:szCs w:val="32"/>
        </w:rPr>
        <w:t xml:space="preserve">  </w:t>
      </w:r>
      <w:r>
        <w:rPr>
          <w:rFonts w:hint="eastAsia" w:ascii="Times New Roman" w:hAnsi="Times New Roman" w:eastAsia="仿宋_GB2312"/>
          <w:sz w:val="32"/>
          <w:szCs w:val="32"/>
        </w:rPr>
        <w:t>加强党的领导</w:t>
      </w:r>
    </w:p>
    <w:p>
      <w:pPr>
        <w:pStyle w:val="24"/>
        <w:tabs>
          <w:tab w:val="right" w:pos="9171"/>
        </w:tabs>
        <w:spacing w:afterLines="0" w:line="580" w:lineRule="exact"/>
        <w:ind w:left="416" w:leftChars="0" w:hanging="416" w:hangingChars="130"/>
        <w:rPr>
          <w:rFonts w:ascii="Times New Roman" w:hAnsi="Times New Roman" w:eastAsia="仿宋_GB2312"/>
          <w:sz w:val="32"/>
          <w:szCs w:val="32"/>
        </w:rPr>
      </w:pPr>
      <w:r>
        <w:rPr>
          <w:rFonts w:hint="eastAsia" w:ascii="Times New Roman" w:hAnsi="Times New Roman" w:eastAsia="仿宋_GB2312"/>
          <w:sz w:val="32"/>
          <w:szCs w:val="32"/>
        </w:rPr>
        <w:t>第二节</w:t>
      </w:r>
      <w:r>
        <w:rPr>
          <w:rFonts w:ascii="Times New Roman" w:hAnsi="Times New Roman" w:eastAsia="仿宋_GB2312"/>
          <w:sz w:val="32"/>
          <w:szCs w:val="32"/>
        </w:rPr>
        <w:t xml:space="preserve">  </w:t>
      </w:r>
      <w:r>
        <w:rPr>
          <w:rFonts w:hint="eastAsia" w:ascii="Times New Roman" w:hAnsi="Times New Roman" w:eastAsia="仿宋_GB2312"/>
          <w:sz w:val="32"/>
          <w:szCs w:val="32"/>
        </w:rPr>
        <w:t>规划传导管控体系</w:t>
      </w:r>
    </w:p>
    <w:p>
      <w:pPr>
        <w:pStyle w:val="24"/>
        <w:tabs>
          <w:tab w:val="right" w:pos="9171"/>
        </w:tabs>
        <w:spacing w:afterLines="0" w:line="580" w:lineRule="exact"/>
        <w:ind w:left="416" w:leftChars="0" w:hanging="416" w:hangingChars="130"/>
        <w:rPr>
          <w:rFonts w:ascii="Times New Roman" w:hAnsi="Times New Roman" w:eastAsia="仿宋_GB2312"/>
          <w:sz w:val="32"/>
          <w:szCs w:val="32"/>
        </w:rPr>
      </w:pPr>
      <w:r>
        <w:rPr>
          <w:rFonts w:hint="eastAsia" w:ascii="Times New Roman" w:hAnsi="Times New Roman" w:eastAsia="仿宋_GB2312"/>
          <w:sz w:val="32"/>
          <w:szCs w:val="32"/>
        </w:rPr>
        <w:t>第三节</w:t>
      </w:r>
      <w:r>
        <w:rPr>
          <w:rFonts w:ascii="Times New Roman" w:hAnsi="Times New Roman" w:eastAsia="仿宋_GB2312"/>
          <w:sz w:val="32"/>
          <w:szCs w:val="32"/>
        </w:rPr>
        <w:t xml:space="preserve">  </w:t>
      </w:r>
      <w:r>
        <w:rPr>
          <w:rFonts w:hint="eastAsia" w:ascii="Times New Roman" w:hAnsi="Times New Roman" w:eastAsia="仿宋_GB2312"/>
          <w:sz w:val="32"/>
          <w:szCs w:val="32"/>
        </w:rPr>
        <w:t>规划实施与监督体系</w:t>
      </w:r>
    </w:p>
    <w:p>
      <w:pPr>
        <w:pStyle w:val="24"/>
        <w:tabs>
          <w:tab w:val="right" w:pos="9171"/>
        </w:tabs>
        <w:spacing w:afterLines="0" w:line="580" w:lineRule="exact"/>
        <w:ind w:left="416" w:leftChars="0" w:hanging="416" w:hangingChars="130"/>
        <w:rPr>
          <w:rFonts w:ascii="Times New Roman" w:hAnsi="Times New Roman" w:eastAsia="仿宋_GB2312"/>
          <w:sz w:val="32"/>
          <w:szCs w:val="32"/>
        </w:rPr>
      </w:pPr>
      <w:r>
        <w:rPr>
          <w:rFonts w:hint="eastAsia" w:ascii="Times New Roman" w:hAnsi="Times New Roman" w:eastAsia="仿宋_GB2312"/>
          <w:sz w:val="32"/>
          <w:szCs w:val="32"/>
        </w:rPr>
        <w:t>第四节</w:t>
      </w:r>
      <w:r>
        <w:rPr>
          <w:rFonts w:ascii="Times New Roman" w:hAnsi="Times New Roman" w:eastAsia="仿宋_GB2312"/>
          <w:sz w:val="32"/>
          <w:szCs w:val="32"/>
        </w:rPr>
        <w:t xml:space="preserve">  </w:t>
      </w:r>
      <w:r>
        <w:rPr>
          <w:rFonts w:hint="eastAsia" w:ascii="Times New Roman" w:hAnsi="Times New Roman" w:eastAsia="仿宋_GB2312"/>
          <w:sz w:val="32"/>
          <w:szCs w:val="32"/>
        </w:rPr>
        <w:t>规划政策保障</w:t>
      </w:r>
    </w:p>
    <w:p>
      <w:pPr>
        <w:spacing w:line="580" w:lineRule="exact"/>
        <w:rPr>
          <w:rFonts w:ascii="Times New Roman" w:hAnsi="Times New Roman" w:eastAsia="仿宋"/>
          <w:sz w:val="32"/>
          <w:szCs w:val="32"/>
        </w:rPr>
      </w:pPr>
      <w:r>
        <w:rPr>
          <w:rFonts w:ascii="Times New Roman" w:hAnsi="Times New Roman" w:eastAsia="黑体"/>
          <w:b/>
          <w:sz w:val="32"/>
          <w:szCs w:val="32"/>
        </w:rPr>
        <w:fldChar w:fldCharType="end"/>
      </w:r>
    </w:p>
    <w:p>
      <w:pPr>
        <w:pStyle w:val="2"/>
        <w:ind w:left="31680" w:firstLine="31680"/>
        <w:rPr>
          <w:rFonts w:ascii="Times New Roman" w:hAnsi="Times New Roman"/>
          <w:sz w:val="32"/>
          <w:szCs w:val="32"/>
        </w:rPr>
      </w:pPr>
    </w:p>
    <w:p>
      <w:pPr>
        <w:pStyle w:val="70"/>
        <w:adjustRightInd w:val="0"/>
        <w:snapToGrid w:val="0"/>
        <w:spacing w:line="240" w:lineRule="auto"/>
        <w:ind w:firstLine="0" w:firstLineChars="0"/>
        <w:jc w:val="center"/>
        <w:rPr>
          <w:rFonts w:ascii="Times New Roman" w:hAnsi="Times New Roman" w:eastAsia="仿宋"/>
          <w:bCs/>
          <w:sz w:val="24"/>
        </w:rPr>
        <w:sectPr>
          <w:pgSz w:w="11910" w:h="16840"/>
          <w:pgMar w:top="1531" w:right="1531" w:bottom="1531" w:left="1531" w:header="851" w:footer="1134" w:gutter="0"/>
          <w:cols w:space="720" w:num="1"/>
          <w:docGrid w:linePitch="286" w:charSpace="0"/>
        </w:sectPr>
      </w:pPr>
    </w:p>
    <w:p>
      <w:pPr>
        <w:pStyle w:val="70"/>
        <w:adjustRightInd w:val="0"/>
        <w:snapToGrid w:val="0"/>
        <w:spacing w:line="240" w:lineRule="auto"/>
        <w:ind w:firstLine="0" w:firstLineChars="0"/>
        <w:jc w:val="center"/>
        <w:rPr>
          <w:rFonts w:ascii="Times New Roman" w:hAnsi="Times New Roman" w:eastAsia="方正小标宋简体"/>
          <w:color w:val="auto"/>
          <w:sz w:val="44"/>
          <w:szCs w:val="44"/>
        </w:rPr>
      </w:pPr>
    </w:p>
    <w:p>
      <w:pPr>
        <w:pStyle w:val="70"/>
        <w:adjustRightInd w:val="0"/>
        <w:snapToGrid w:val="0"/>
        <w:spacing w:line="240" w:lineRule="auto"/>
        <w:ind w:firstLine="0" w:firstLineChars="0"/>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前</w:t>
      </w:r>
      <w:r>
        <w:rPr>
          <w:rFonts w:ascii="Times New Roman" w:hAnsi="Times New Roman" w:eastAsia="方正小标宋简体"/>
          <w:color w:val="auto"/>
          <w:sz w:val="44"/>
          <w:szCs w:val="44"/>
        </w:rPr>
        <w:t xml:space="preserve">    </w:t>
      </w:r>
      <w:r>
        <w:rPr>
          <w:rFonts w:hint="eastAsia" w:ascii="Times New Roman" w:hAnsi="Times New Roman" w:eastAsia="方正小标宋简体"/>
          <w:color w:val="auto"/>
          <w:sz w:val="44"/>
          <w:szCs w:val="44"/>
        </w:rPr>
        <w:t>言</w:t>
      </w:r>
    </w:p>
    <w:p>
      <w:pPr>
        <w:pStyle w:val="70"/>
        <w:adjustRightInd w:val="0"/>
        <w:snapToGrid w:val="0"/>
        <w:spacing w:line="240" w:lineRule="auto"/>
        <w:ind w:firstLine="0" w:firstLineChars="0"/>
        <w:jc w:val="center"/>
        <w:rPr>
          <w:rFonts w:ascii="Times New Roman" w:hAnsi="Times New Roman" w:eastAsia="方正小标宋简体"/>
          <w:b/>
          <w:bCs/>
          <w:color w:val="auto"/>
          <w:sz w:val="44"/>
          <w:szCs w:val="44"/>
        </w:rPr>
      </w:pPr>
    </w:p>
    <w:p>
      <w:pPr>
        <w:adjustRightInd w:val="0"/>
        <w:snapToGrid w:val="0"/>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《鸡西市国土空间总体规划（</w:t>
      </w:r>
      <w:r>
        <w:rPr>
          <w:rFonts w:ascii="Times New Roman" w:hAnsi="Times New Roman" w:eastAsia="仿宋_GB2312"/>
          <w:bCs/>
          <w:sz w:val="32"/>
          <w:szCs w:val="32"/>
        </w:rPr>
        <w:t>2021—2035</w:t>
      </w:r>
      <w:r>
        <w:rPr>
          <w:rFonts w:hint="eastAsia" w:ascii="Times New Roman" w:hAnsi="Times New Roman" w:eastAsia="仿宋_GB2312"/>
          <w:bCs/>
          <w:sz w:val="32"/>
          <w:szCs w:val="32"/>
        </w:rPr>
        <w:t>年）》（以下简称《规划》）是对鸡西市域范围内国土空间开发保护作出的总体安排和综合部署，是统筹全市国土空间保护、开发、利用、修复和指导各类建设的纲领性文件，是下层次空间规划的编制依据，是相关专项规划的基础。通过《规划》指导各类空间开发保护与可持续发展建设，促进鸡西市形成集约高效生产空间、宜居适度生活空间、山清水秀生态空间，安全和谐、富有竞争力和可持续发展的国土空间格局。凡在规划范围内涉及国土空间和自然资源保护利用的各项政策、规划的制定，以及各类规划建设管理活动，均应符合本规划。</w:t>
      </w:r>
      <w:bookmarkStart w:id="0" w:name="_Toc18411"/>
      <w:bookmarkStart w:id="1" w:name="_Toc17449"/>
    </w:p>
    <w:p>
      <w:pPr>
        <w:pStyle w:val="4"/>
        <w:keepNext w:val="0"/>
        <w:keepLines w:val="0"/>
        <w:widowControl w:val="0"/>
        <w:numPr>
          <w:ilvl w:val="0"/>
          <w:numId w:val="0"/>
        </w:numPr>
        <w:adjustRightInd/>
        <w:snapToGrid/>
        <w:spacing w:before="0" w:after="0" w:line="570" w:lineRule="exact"/>
        <w:jc w:val="both"/>
        <w:rPr>
          <w:rFonts w:eastAsia="黑体"/>
          <w:sz w:val="32"/>
          <w:szCs w:val="32"/>
        </w:rPr>
      </w:pPr>
      <w:bookmarkStart w:id="2" w:name="_Toc12078"/>
      <w:r>
        <w:rPr>
          <w:rFonts w:eastAsia="黑体"/>
          <w:sz w:val="32"/>
          <w:szCs w:val="32"/>
        </w:rPr>
        <w:br w:type="page"/>
      </w:r>
    </w:p>
    <w:p>
      <w:pPr>
        <w:pStyle w:val="4"/>
        <w:keepNext w:val="0"/>
        <w:keepLines w:val="0"/>
        <w:widowControl w:val="0"/>
        <w:numPr>
          <w:ilvl w:val="0"/>
          <w:numId w:val="0"/>
        </w:numPr>
        <w:adjustRightInd/>
        <w:snapToGrid/>
        <w:spacing w:before="0" w:after="0" w:line="570" w:lineRule="exact"/>
      </w:pPr>
      <w:r>
        <w:rPr>
          <w:rFonts w:hint="eastAsia"/>
        </w:rPr>
        <w:t>第一章</w:t>
      </w:r>
      <w:r>
        <w:t xml:space="preserve">  </w:t>
      </w:r>
      <w:r>
        <w:rPr>
          <w:rFonts w:hint="eastAsia"/>
        </w:rPr>
        <w:t>总</w:t>
      </w:r>
      <w:r>
        <w:t xml:space="preserve">  </w:t>
      </w:r>
      <w:r>
        <w:rPr>
          <w:rFonts w:hint="eastAsia"/>
        </w:rPr>
        <w:t>则</w:t>
      </w:r>
      <w:bookmarkEnd w:id="2"/>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w:t>
      </w:r>
      <w:r>
        <w:rPr>
          <w:rFonts w:hint="eastAsia" w:eastAsia="仿宋_GB2312" w:cs="Times New Roman"/>
          <w:b/>
        </w:rPr>
        <w:t>条</w:t>
      </w:r>
      <w:r>
        <w:rPr>
          <w:rFonts w:eastAsia="仿宋_GB2312" w:cs="Times New Roman"/>
          <w:b/>
        </w:rPr>
        <w:t xml:space="preserve">  </w:t>
      </w:r>
      <w:r>
        <w:rPr>
          <w:rFonts w:hint="eastAsia" w:eastAsia="仿宋_GB2312" w:cs="Times New Roman"/>
          <w:b/>
        </w:rPr>
        <w:t>规划目的</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贯彻落实《中共中央国务院关于建立国土空间规划体系并监督实施的若干意见》（中发〔</w:t>
      </w:r>
      <w:r>
        <w:rPr>
          <w:rFonts w:ascii="Times New Roman" w:hAnsi="Times New Roman" w:eastAsia="仿宋_GB2312"/>
          <w:bCs/>
          <w:sz w:val="32"/>
          <w:szCs w:val="32"/>
        </w:rPr>
        <w:t>2019</w:t>
      </w:r>
      <w:r>
        <w:rPr>
          <w:rFonts w:hint="eastAsia" w:ascii="Times New Roman" w:hAnsi="Times New Roman" w:eastAsia="仿宋_GB2312"/>
          <w:bCs/>
          <w:sz w:val="32"/>
          <w:szCs w:val="32"/>
        </w:rPr>
        <w:t>〕</w:t>
      </w:r>
      <w:r>
        <w:rPr>
          <w:rFonts w:ascii="Times New Roman" w:hAnsi="Times New Roman" w:eastAsia="仿宋_GB2312"/>
          <w:bCs/>
          <w:sz w:val="32"/>
          <w:szCs w:val="32"/>
        </w:rPr>
        <w:t>18</w:t>
      </w:r>
      <w:r>
        <w:rPr>
          <w:rFonts w:hint="eastAsia" w:ascii="Times New Roman" w:hAnsi="Times New Roman" w:eastAsia="仿宋_GB2312"/>
          <w:bCs/>
          <w:sz w:val="32"/>
          <w:szCs w:val="32"/>
        </w:rPr>
        <w:t>号）《全国国土空间规划纲要（</w:t>
      </w:r>
      <w:r>
        <w:rPr>
          <w:rFonts w:ascii="Times New Roman" w:hAnsi="Times New Roman" w:eastAsia="仿宋_GB2312"/>
          <w:bCs/>
          <w:sz w:val="32"/>
          <w:szCs w:val="32"/>
        </w:rPr>
        <w:t>2021—2035</w:t>
      </w:r>
      <w:r>
        <w:rPr>
          <w:rFonts w:hint="eastAsia" w:ascii="Times New Roman" w:hAnsi="Times New Roman" w:eastAsia="仿宋_GB2312"/>
          <w:bCs/>
          <w:sz w:val="32"/>
          <w:szCs w:val="32"/>
        </w:rPr>
        <w:t>年）》的要求，合理保护利用全市国土空间资源，严守资源安全底线，优化国土空间格局，明晰未来发展方向、找准发展路径，推动城市高质量发展和高品质生活，依据国家、黑龙江省的相关要求，制定本规划。</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w:t>
      </w:r>
      <w:r>
        <w:rPr>
          <w:rFonts w:hint="eastAsia" w:eastAsia="仿宋_GB2312" w:cs="Times New Roman"/>
          <w:b/>
        </w:rPr>
        <w:t>条</w:t>
      </w:r>
      <w:r>
        <w:rPr>
          <w:rFonts w:eastAsia="仿宋_GB2312" w:cs="Times New Roman"/>
          <w:b/>
        </w:rPr>
        <w:t xml:space="preserve">  </w:t>
      </w:r>
      <w:r>
        <w:rPr>
          <w:rFonts w:hint="eastAsia" w:eastAsia="仿宋_GB2312" w:cs="Times New Roman"/>
          <w:b/>
        </w:rPr>
        <w:t>指导思想</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坚持以习近平新时代中国特色社会主义思想为指导，全面贯彻党的十九大、十九届历次全会精神和二十大精神，深入贯彻习近平总书记重要讲话重要指示批示精神，牢固树立创新、协调、绿色、开放、共享发展理念，统筹推进</w:t>
      </w:r>
      <w:r>
        <w:rPr>
          <w:rFonts w:ascii="Times New Roman" w:hAnsi="Times New Roman" w:eastAsia="仿宋_GB2312"/>
          <w:bCs/>
          <w:sz w:val="32"/>
          <w:szCs w:val="32"/>
        </w:rPr>
        <w:t>“</w:t>
      </w:r>
      <w:r>
        <w:rPr>
          <w:rFonts w:hint="eastAsia" w:ascii="Times New Roman" w:hAnsi="Times New Roman" w:eastAsia="仿宋_GB2312"/>
          <w:bCs/>
          <w:sz w:val="32"/>
          <w:szCs w:val="32"/>
        </w:rPr>
        <w:t>五位一体</w:t>
      </w:r>
      <w:r>
        <w:rPr>
          <w:rFonts w:ascii="Times New Roman" w:hAnsi="Times New Roman" w:eastAsia="仿宋_GB2312"/>
          <w:bCs/>
          <w:sz w:val="32"/>
          <w:szCs w:val="32"/>
        </w:rPr>
        <w:t>”</w:t>
      </w:r>
      <w:r>
        <w:rPr>
          <w:rFonts w:hint="eastAsia" w:ascii="Times New Roman" w:hAnsi="Times New Roman" w:eastAsia="仿宋_GB2312"/>
          <w:bCs/>
          <w:sz w:val="32"/>
          <w:szCs w:val="32"/>
        </w:rPr>
        <w:t>总体布局，协调推进</w:t>
      </w:r>
      <w:r>
        <w:rPr>
          <w:rFonts w:ascii="Times New Roman" w:hAnsi="Times New Roman" w:eastAsia="仿宋_GB2312"/>
          <w:bCs/>
          <w:sz w:val="32"/>
          <w:szCs w:val="32"/>
        </w:rPr>
        <w:t>“</w:t>
      </w:r>
      <w:r>
        <w:rPr>
          <w:rFonts w:hint="eastAsia" w:ascii="Times New Roman" w:hAnsi="Times New Roman" w:eastAsia="仿宋_GB2312"/>
          <w:bCs/>
          <w:sz w:val="32"/>
          <w:szCs w:val="32"/>
        </w:rPr>
        <w:t>四个全面</w:t>
      </w:r>
      <w:r>
        <w:rPr>
          <w:rFonts w:ascii="Times New Roman" w:hAnsi="Times New Roman" w:eastAsia="仿宋_GB2312"/>
          <w:bCs/>
          <w:sz w:val="32"/>
          <w:szCs w:val="32"/>
        </w:rPr>
        <w:t>”</w:t>
      </w:r>
      <w:r>
        <w:rPr>
          <w:rFonts w:hint="eastAsia" w:ascii="Times New Roman" w:hAnsi="Times New Roman" w:eastAsia="仿宋_GB2312"/>
          <w:bCs/>
          <w:sz w:val="32"/>
          <w:szCs w:val="32"/>
        </w:rPr>
        <w:t>战略布局，紧密对接全面建成小康社会和基本实现社会主义现代化宏伟目标。落实黑龙江省委省政府的决策部署，维护黑龙江省</w:t>
      </w:r>
      <w:r>
        <w:rPr>
          <w:rFonts w:ascii="Times New Roman" w:hAnsi="Times New Roman" w:eastAsia="仿宋_GB2312"/>
          <w:bCs/>
          <w:sz w:val="32"/>
          <w:szCs w:val="32"/>
        </w:rPr>
        <w:t>“</w:t>
      </w:r>
      <w:r>
        <w:rPr>
          <w:rFonts w:hint="eastAsia" w:ascii="Times New Roman" w:hAnsi="Times New Roman" w:eastAsia="仿宋_GB2312"/>
          <w:bCs/>
          <w:sz w:val="32"/>
          <w:szCs w:val="32"/>
        </w:rPr>
        <w:t>五大安全</w:t>
      </w:r>
      <w:r>
        <w:rPr>
          <w:rFonts w:ascii="Times New Roman" w:hAnsi="Times New Roman" w:eastAsia="仿宋_GB2312"/>
          <w:bCs/>
          <w:sz w:val="32"/>
          <w:szCs w:val="32"/>
        </w:rPr>
        <w:t>”</w:t>
      </w:r>
      <w:r>
        <w:rPr>
          <w:rFonts w:hint="eastAsia" w:ascii="Times New Roman" w:hAnsi="Times New Roman" w:eastAsia="仿宋_GB2312"/>
          <w:bCs/>
          <w:sz w:val="32"/>
          <w:szCs w:val="32"/>
        </w:rPr>
        <w:t>能力进一步提升的要求，贯彻新发展理念，积极融入全省发展新格局，以推动高质量发展为主题，统筹发展和安全，推进以人为核心的新型城镇化，系统性构建高质量发展的国土空间布局和支撑体系，彰显百年煤炭资源城市的国土空间开发保护新格局，建设具有全国影响力的</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的两大名片，为城市转型发展提供坚实的空间保障。</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w:t>
      </w:r>
      <w:r>
        <w:rPr>
          <w:rFonts w:hint="eastAsia" w:eastAsia="仿宋_GB2312" w:cs="Times New Roman"/>
          <w:b/>
        </w:rPr>
        <w:t>条</w:t>
      </w:r>
      <w:r>
        <w:rPr>
          <w:rFonts w:eastAsia="仿宋_GB2312" w:cs="Times New Roman"/>
          <w:b/>
        </w:rPr>
        <w:t xml:space="preserve">  </w:t>
      </w:r>
      <w:r>
        <w:rPr>
          <w:rFonts w:hint="eastAsia" w:eastAsia="仿宋_GB2312" w:cs="Times New Roman"/>
          <w:b/>
        </w:rPr>
        <w:t>规划原则</w:t>
      </w:r>
    </w:p>
    <w:p>
      <w:pPr>
        <w:spacing w:line="570" w:lineRule="exact"/>
        <w:ind w:firstLine="640" w:firstLineChars="200"/>
        <w:rPr>
          <w:rFonts w:ascii="Times New Roman" w:hAnsi="Times New Roman" w:eastAsia="仿宋_GB2312"/>
          <w:bCs/>
          <w:sz w:val="28"/>
          <w:szCs w:val="28"/>
        </w:rPr>
      </w:pPr>
      <w:r>
        <w:rPr>
          <w:rFonts w:hint="eastAsia" w:ascii="Times New Roman" w:hAnsi="Times New Roman" w:eastAsia="仿宋_GB2312"/>
          <w:bCs/>
          <w:sz w:val="32"/>
          <w:szCs w:val="32"/>
        </w:rPr>
        <w:t>生态优先，严守生态底线。贯彻习近平生态文明思想，牢固树立绿水青山就是金山银山、冰天雪地也是金山银山的理念。在资源环境承载能力和国土空间开发适宜性评价的基础上，划定禁止开发范围，严守生态安全底线，确保规划落实国家、省级重大发展战略和约束指标。</w:t>
      </w:r>
    </w:p>
    <w:p>
      <w:pPr>
        <w:spacing w:line="570" w:lineRule="exact"/>
        <w:ind w:firstLine="640" w:firstLineChars="200"/>
        <w:rPr>
          <w:rFonts w:ascii="Times New Roman" w:hAnsi="Times New Roman" w:eastAsia="仿宋_GB2312"/>
          <w:bCs/>
          <w:sz w:val="28"/>
          <w:szCs w:val="28"/>
        </w:rPr>
      </w:pPr>
      <w:r>
        <w:rPr>
          <w:rFonts w:hint="eastAsia" w:ascii="Times New Roman" w:hAnsi="Times New Roman" w:eastAsia="仿宋_GB2312"/>
          <w:bCs/>
          <w:sz w:val="32"/>
          <w:szCs w:val="32"/>
        </w:rPr>
        <w:t>统筹发展，促进区域协同。坚持城乡全域统筹发展，合理布局生态、生产、生活空间，科学安排资源开发利用。加大对外开放和协同发展力度，融入与</w:t>
      </w:r>
      <w:r>
        <w:rPr>
          <w:rFonts w:ascii="Times New Roman" w:hAnsi="Times New Roman" w:eastAsia="仿宋_GB2312"/>
          <w:bCs/>
          <w:sz w:val="32"/>
          <w:szCs w:val="32"/>
        </w:rPr>
        <w:t>“</w:t>
      </w:r>
      <w:r>
        <w:rPr>
          <w:rFonts w:hint="eastAsia" w:ascii="Times New Roman" w:hAnsi="Times New Roman" w:eastAsia="仿宋_GB2312"/>
          <w:bCs/>
          <w:sz w:val="32"/>
          <w:szCs w:val="32"/>
        </w:rPr>
        <w:t>东部城市组团</w:t>
      </w:r>
      <w:r>
        <w:rPr>
          <w:rFonts w:ascii="Times New Roman" w:hAnsi="Times New Roman" w:eastAsia="仿宋_GB2312"/>
          <w:bCs/>
          <w:sz w:val="32"/>
          <w:szCs w:val="32"/>
        </w:rPr>
        <w:t>”</w:t>
      </w:r>
      <w:r>
        <w:rPr>
          <w:rFonts w:hint="eastAsia" w:ascii="Times New Roman" w:hAnsi="Times New Roman" w:eastAsia="仿宋_GB2312"/>
          <w:bCs/>
          <w:sz w:val="32"/>
          <w:szCs w:val="32"/>
        </w:rPr>
        <w:t>协同发展格局，推进生态、交通、产业、人才、管理等全面对接。</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以人民为中心，引导高质量发展。坚持以人民为中心，优化国土空间功能和布局，统筹生态、生产、生活空间，提升公共服务设施和基础设施水平，改善人居环境，实现高质量发展、高品质生活。</w:t>
      </w:r>
    </w:p>
    <w:p>
      <w:pPr>
        <w:spacing w:line="570" w:lineRule="exact"/>
        <w:ind w:firstLine="640" w:firstLineChars="200"/>
        <w:rPr>
          <w:rFonts w:ascii="Times New Roman" w:hAnsi="Times New Roman" w:eastAsia="仿宋_GB2312"/>
          <w:bCs/>
          <w:sz w:val="28"/>
          <w:szCs w:val="28"/>
        </w:rPr>
      </w:pP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，实施</w:t>
      </w:r>
      <w:r>
        <w:rPr>
          <w:rFonts w:ascii="Times New Roman" w:hAnsi="Times New Roman" w:eastAsia="仿宋_GB2312"/>
          <w:bCs/>
          <w:sz w:val="32"/>
          <w:szCs w:val="32"/>
        </w:rPr>
        <w:t>“</w:t>
      </w:r>
      <w:r>
        <w:rPr>
          <w:rFonts w:hint="eastAsia" w:ascii="Times New Roman" w:hAnsi="Times New Roman" w:eastAsia="仿宋_GB2312"/>
          <w:bCs/>
          <w:sz w:val="32"/>
          <w:szCs w:val="32"/>
        </w:rPr>
        <w:t>一张图</w:t>
      </w:r>
      <w:r>
        <w:rPr>
          <w:rFonts w:ascii="Times New Roman" w:hAnsi="Times New Roman" w:eastAsia="仿宋_GB2312"/>
          <w:bCs/>
          <w:sz w:val="32"/>
          <w:szCs w:val="32"/>
        </w:rPr>
        <w:t>”</w:t>
      </w:r>
      <w:r>
        <w:rPr>
          <w:rFonts w:hint="eastAsia" w:ascii="Times New Roman" w:hAnsi="Times New Roman" w:eastAsia="仿宋_GB2312"/>
          <w:bCs/>
          <w:sz w:val="32"/>
          <w:szCs w:val="32"/>
        </w:rPr>
        <w:t>管理。发挥自然资源和空间规划管理合一的体制优势，融合各类专项规划内容，形成国土空间规划</w:t>
      </w:r>
      <w:r>
        <w:rPr>
          <w:rFonts w:ascii="Times New Roman" w:hAnsi="Times New Roman" w:eastAsia="仿宋_GB2312"/>
          <w:bCs/>
          <w:sz w:val="32"/>
          <w:szCs w:val="32"/>
        </w:rPr>
        <w:t>“</w:t>
      </w:r>
      <w:r>
        <w:rPr>
          <w:rFonts w:hint="eastAsia" w:ascii="Times New Roman" w:hAnsi="Times New Roman" w:eastAsia="仿宋_GB2312"/>
          <w:bCs/>
          <w:sz w:val="32"/>
          <w:szCs w:val="32"/>
        </w:rPr>
        <w:t>一张图</w:t>
      </w:r>
      <w:r>
        <w:rPr>
          <w:rFonts w:ascii="Times New Roman" w:hAnsi="Times New Roman" w:eastAsia="仿宋_GB2312"/>
          <w:bCs/>
          <w:sz w:val="32"/>
          <w:szCs w:val="32"/>
        </w:rPr>
        <w:t>”</w:t>
      </w:r>
      <w:r>
        <w:rPr>
          <w:rFonts w:hint="eastAsia" w:ascii="Times New Roman" w:hAnsi="Times New Roman" w:eastAsia="仿宋_GB2312"/>
          <w:bCs/>
          <w:sz w:val="32"/>
          <w:szCs w:val="32"/>
        </w:rPr>
        <w:t>，实现国土空间规划管理全域覆盖、全要素管控。</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w:t>
      </w:r>
      <w:r>
        <w:rPr>
          <w:rFonts w:hint="eastAsia" w:eastAsia="仿宋_GB2312" w:cs="Times New Roman"/>
          <w:b/>
        </w:rPr>
        <w:t>条</w:t>
      </w:r>
      <w:r>
        <w:rPr>
          <w:rFonts w:eastAsia="仿宋_GB2312" w:cs="Times New Roman"/>
          <w:b/>
        </w:rPr>
        <w:t xml:space="preserve">  </w:t>
      </w:r>
      <w:r>
        <w:rPr>
          <w:rFonts w:hint="eastAsia" w:eastAsia="仿宋_GB2312" w:cs="Times New Roman"/>
          <w:b/>
        </w:rPr>
        <w:t>规划范围</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本规划范围包括市域和中心城区两个层次。市域规划范围为鸡西市行政辖区内的陆域空间。市域范围包括鸡冠区、恒山区、滴道区、梨树区、城子河区、麻山区及鸡东县、虎林市、密山市的</w:t>
      </w:r>
      <w:r>
        <w:rPr>
          <w:rFonts w:ascii="Times New Roman" w:hAnsi="Times New Roman" w:eastAsia="仿宋_GB2312"/>
          <w:bCs/>
          <w:sz w:val="32"/>
          <w:szCs w:val="32"/>
        </w:rPr>
        <w:t>6</w:t>
      </w:r>
      <w:r>
        <w:rPr>
          <w:rFonts w:hint="eastAsia" w:ascii="Times New Roman" w:hAnsi="Times New Roman" w:eastAsia="仿宋_GB2312"/>
          <w:bCs/>
          <w:sz w:val="32"/>
          <w:szCs w:val="32"/>
        </w:rPr>
        <w:t>区</w:t>
      </w:r>
      <w:r>
        <w:rPr>
          <w:rFonts w:ascii="Times New Roman" w:hAnsi="Times New Roman" w:eastAsia="仿宋_GB2312"/>
          <w:bCs/>
          <w:sz w:val="32"/>
          <w:szCs w:val="32"/>
        </w:rPr>
        <w:t>1</w:t>
      </w:r>
      <w:r>
        <w:rPr>
          <w:rFonts w:hint="eastAsia" w:ascii="Times New Roman" w:hAnsi="Times New Roman" w:eastAsia="仿宋_GB2312"/>
          <w:bCs/>
          <w:sz w:val="32"/>
          <w:szCs w:val="32"/>
        </w:rPr>
        <w:t>县</w:t>
      </w:r>
      <w:r>
        <w:rPr>
          <w:rFonts w:ascii="Times New Roman" w:hAnsi="Times New Roman" w:eastAsia="仿宋_GB2312"/>
          <w:bCs/>
          <w:sz w:val="32"/>
          <w:szCs w:val="32"/>
        </w:rPr>
        <w:t>2</w:t>
      </w:r>
      <w:r>
        <w:rPr>
          <w:rFonts w:hint="eastAsia" w:ascii="Times New Roman" w:hAnsi="Times New Roman" w:eastAsia="仿宋_GB2312"/>
          <w:bCs/>
          <w:sz w:val="32"/>
          <w:szCs w:val="32"/>
        </w:rPr>
        <w:t>市行政辖区。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中心城区范围包括鸡冠区东风街道、红军路街道、立新街道、南山街道、西鸡西街道、西山街道、向阳街道、鸡冠区城区、东郊村、东太村、红胜村、红太村、鸡兴村、前进村、三合村、西郊村、西太村、新发村、团结村、梁家村、红星村、朝阳村及红星苗圃；恒山区大恒山街道、二道河子街道、奋斗街道、小恒山街道、张新街道、柳毛街道、义安村、安乐村、丰乐村、莲花村、铅矿村、小恒山村及恒山矿林场；城子河区城西街道、城子河街道、正阳街道、城子河城区、城子河村、向阳村、新城村、新华村、正阳村及城子河矿林场；滴道区东兴街道、洗煤街道、矿里街道、金山村、金铁村、同乐村及滴道矿林场；梨树区穆棱街道、街里街道、梨树区城区、河口村、双合村、中心村及东海林场；麻山区麻山街道、麻山村委会及麻山矿林场行政范围内的城镇集中建设区。</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w:t>
      </w:r>
      <w:r>
        <w:rPr>
          <w:rFonts w:hint="eastAsia" w:eastAsia="仿宋_GB2312" w:cs="Times New Roman"/>
          <w:b/>
        </w:rPr>
        <w:t>条</w:t>
      </w:r>
      <w:r>
        <w:rPr>
          <w:rFonts w:eastAsia="仿宋_GB2312" w:cs="Times New Roman"/>
          <w:b/>
        </w:rPr>
        <w:t xml:space="preserve">  </w:t>
      </w:r>
      <w:r>
        <w:rPr>
          <w:rFonts w:hint="eastAsia" w:eastAsia="仿宋_GB2312" w:cs="Times New Roman"/>
          <w:b/>
        </w:rPr>
        <w:t>规划期限</w:t>
      </w:r>
    </w:p>
    <w:p>
      <w:pPr>
        <w:spacing w:line="570" w:lineRule="exact"/>
        <w:ind w:firstLine="640" w:firstLineChars="200"/>
        <w:rPr>
          <w:rFonts w:ascii="Times New Roman" w:hAnsi="Times New Roman" w:eastAsia="仿宋_GB2312"/>
        </w:rPr>
      </w:pPr>
      <w:r>
        <w:rPr>
          <w:rFonts w:hint="eastAsia" w:ascii="Times New Roman" w:hAnsi="Times New Roman" w:eastAsia="仿宋_GB2312"/>
          <w:bCs/>
          <w:sz w:val="32"/>
          <w:szCs w:val="32"/>
        </w:rPr>
        <w:t>规划基期为</w:t>
      </w:r>
      <w:r>
        <w:rPr>
          <w:rFonts w:ascii="Times New Roman" w:hAnsi="Times New Roman" w:eastAsia="仿宋_GB2312"/>
          <w:bCs/>
          <w:sz w:val="32"/>
          <w:szCs w:val="32"/>
        </w:rPr>
        <w:t>2020</w:t>
      </w:r>
      <w:r>
        <w:rPr>
          <w:rFonts w:hint="eastAsia" w:ascii="Times New Roman" w:hAnsi="Times New Roman" w:eastAsia="仿宋_GB2312"/>
          <w:bCs/>
          <w:sz w:val="32"/>
          <w:szCs w:val="32"/>
        </w:rPr>
        <w:t>年，规划期限为</w:t>
      </w:r>
      <w:r>
        <w:rPr>
          <w:rFonts w:ascii="Times New Roman" w:hAnsi="Times New Roman" w:eastAsia="仿宋_GB2312"/>
          <w:bCs/>
          <w:sz w:val="32"/>
          <w:szCs w:val="32"/>
        </w:rPr>
        <w:t>2021—2035</w:t>
      </w:r>
      <w:r>
        <w:rPr>
          <w:rFonts w:hint="eastAsia" w:ascii="Times New Roman" w:hAnsi="Times New Roman" w:eastAsia="仿宋_GB2312"/>
          <w:bCs/>
          <w:sz w:val="32"/>
          <w:szCs w:val="32"/>
        </w:rPr>
        <w:t>年，近期到</w:t>
      </w:r>
      <w:r>
        <w:rPr>
          <w:rFonts w:ascii="Times New Roman" w:hAnsi="Times New Roman" w:eastAsia="仿宋_GB2312"/>
          <w:bCs/>
          <w:sz w:val="32"/>
          <w:szCs w:val="32"/>
        </w:rPr>
        <w:t>2025</w:t>
      </w:r>
      <w:r>
        <w:rPr>
          <w:rFonts w:hint="eastAsia" w:ascii="Times New Roman" w:hAnsi="Times New Roman" w:eastAsia="仿宋_GB2312"/>
          <w:bCs/>
          <w:sz w:val="32"/>
          <w:szCs w:val="32"/>
        </w:rPr>
        <w:t>年，远景展望到</w:t>
      </w:r>
      <w:r>
        <w:rPr>
          <w:rFonts w:ascii="Times New Roman" w:hAnsi="Times New Roman" w:eastAsia="仿宋_GB2312"/>
          <w:bCs/>
          <w:sz w:val="32"/>
          <w:szCs w:val="32"/>
        </w:rPr>
        <w:t>2050</w:t>
      </w:r>
      <w:r>
        <w:rPr>
          <w:rFonts w:hint="eastAsia" w:ascii="Times New Roman" w:hAnsi="Times New Roman" w:eastAsia="仿宋_GB2312"/>
          <w:bCs/>
          <w:sz w:val="32"/>
          <w:szCs w:val="32"/>
        </w:rPr>
        <w:t>年。</w:t>
      </w:r>
    </w:p>
    <w:p>
      <w:pPr>
        <w:spacing w:line="600" w:lineRule="exact"/>
        <w:ind w:firstLine="640"/>
        <w:rPr>
          <w:rFonts w:ascii="Times New Roman" w:hAnsi="Times New Roman" w:eastAsia="仿宋_GB2312"/>
          <w:bCs/>
          <w:sz w:val="32"/>
          <w:szCs w:val="32"/>
        </w:rPr>
      </w:pPr>
      <w:r>
        <w:rPr>
          <w:rFonts w:ascii="Times New Roman" w:hAnsi="Times New Roman" w:eastAsia="仿宋_GB2312"/>
          <w:bCs/>
          <w:sz w:val="32"/>
          <w:szCs w:val="32"/>
        </w:rPr>
        <w:br w:type="page"/>
      </w:r>
    </w:p>
    <w:p>
      <w:pPr>
        <w:pStyle w:val="4"/>
        <w:keepNext w:val="0"/>
        <w:keepLines w:val="0"/>
        <w:widowControl w:val="0"/>
        <w:numPr>
          <w:ilvl w:val="0"/>
          <w:numId w:val="0"/>
        </w:numPr>
        <w:adjustRightInd/>
        <w:snapToGrid/>
        <w:spacing w:before="0" w:after="0"/>
      </w:pPr>
      <w:bookmarkStart w:id="3" w:name="_Toc694"/>
      <w:r>
        <w:rPr>
          <w:rFonts w:hint="eastAsia"/>
        </w:rPr>
        <w:t>第二章</w:t>
      </w:r>
      <w:r>
        <w:t xml:space="preserve">  </w:t>
      </w:r>
      <w:r>
        <w:rPr>
          <w:rFonts w:hint="eastAsia"/>
        </w:rPr>
        <w:t>现状基础与发展形势</w:t>
      </w:r>
      <w:bookmarkEnd w:id="3"/>
    </w:p>
    <w:p>
      <w:pPr>
        <w:spacing w:line="600" w:lineRule="exact"/>
        <w:jc w:val="center"/>
        <w:rPr>
          <w:rFonts w:ascii="Times New Roman" w:hAnsi="Times New Roman"/>
        </w:rPr>
      </w:pPr>
    </w:p>
    <w:p>
      <w:pPr>
        <w:pStyle w:val="5"/>
        <w:numPr>
          <w:ilvl w:val="0"/>
          <w:numId w:val="5"/>
        </w:numPr>
        <w:adjustRightInd/>
        <w:snapToGrid/>
        <w:spacing w:beforeLines="0" w:afterLines="0"/>
      </w:pPr>
      <w:bookmarkStart w:id="4" w:name="_Toc2659"/>
      <w:r>
        <w:rPr>
          <w:rFonts w:hint="eastAsia"/>
        </w:rPr>
        <w:t>现状基础与优势</w:t>
      </w:r>
      <w:bookmarkEnd w:id="4"/>
    </w:p>
    <w:p>
      <w:pPr>
        <w:spacing w:line="600" w:lineRule="exact"/>
        <w:rPr>
          <w:rFonts w:ascii="Times New Roman" w:hAnsi="Times New Roman"/>
        </w:rPr>
      </w:pPr>
    </w:p>
    <w:p>
      <w:pPr>
        <w:pStyle w:val="6"/>
        <w:widowControl w:val="0"/>
        <w:numPr>
          <w:ilvl w:val="0"/>
          <w:numId w:val="0"/>
        </w:numPr>
        <w:adjustRightInd/>
        <w:snapToGrid/>
        <w:spacing w:beforeLines="0"/>
        <w:jc w:val="both"/>
        <w:rPr>
          <w:rFonts w:eastAsia="仿宋_GB2312" w:cs="Times New Roman"/>
          <w:b/>
        </w:rPr>
      </w:pPr>
      <w:r>
        <w:rPr>
          <w:rFonts w:eastAsia="仿宋_GB2312" w:cs="Times New Roman"/>
          <w:b/>
        </w:rPr>
        <w:t xml:space="preserve"> </w:t>
      </w:r>
      <w:r>
        <w:rPr>
          <w:rFonts w:hint="eastAsia" w:eastAsia="仿宋_GB2312" w:cs="Times New Roman"/>
          <w:b/>
        </w:rPr>
        <w:t>第</w:t>
      </w:r>
      <w:r>
        <w:rPr>
          <w:rFonts w:eastAsia="仿宋_GB2312" w:cs="Times New Roman"/>
          <w:b/>
        </w:rPr>
        <w:t>6</w:t>
      </w:r>
      <w:r>
        <w:rPr>
          <w:rFonts w:hint="eastAsia" w:eastAsia="仿宋_GB2312" w:cs="Times New Roman"/>
          <w:b/>
        </w:rPr>
        <w:t>条</w:t>
      </w:r>
      <w:r>
        <w:rPr>
          <w:rFonts w:eastAsia="仿宋_GB2312" w:cs="Times New Roman"/>
          <w:b/>
        </w:rPr>
        <w:t xml:space="preserve">  </w:t>
      </w:r>
      <w:r>
        <w:rPr>
          <w:rFonts w:hint="eastAsia" w:eastAsia="仿宋_GB2312" w:cs="Times New Roman"/>
          <w:b/>
        </w:rPr>
        <w:t>现状自然地理格局</w:t>
      </w: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四山一水一草四分田</w:t>
      </w:r>
      <w:r>
        <w:rPr>
          <w:rFonts w:ascii="Times New Roman" w:hAnsi="Times New Roman" w:eastAsia="仿宋_GB2312"/>
          <w:bCs/>
          <w:sz w:val="32"/>
          <w:szCs w:val="32"/>
        </w:rPr>
        <w:t>”</w:t>
      </w:r>
      <w:r>
        <w:rPr>
          <w:rFonts w:hint="eastAsia" w:ascii="Times New Roman" w:hAnsi="Times New Roman" w:eastAsia="仿宋_GB2312"/>
          <w:bCs/>
          <w:sz w:val="32"/>
          <w:szCs w:val="32"/>
        </w:rPr>
        <w:t>的自然地理格局，山水特征鲜明。鸡西市地处中国东北地区、黑龙江东南部，东、东南以乌苏里江和松阿察河为界与俄罗斯隔水相望，西、南与牡丹江市接壤，北与七台河市相连。是一座具有北国风光特色的边境城市、是我国重要的煤炭能源城市，</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。境内山水林田湖草自然要素丰富，形成</w:t>
      </w:r>
      <w:r>
        <w:rPr>
          <w:rFonts w:ascii="Times New Roman" w:hAnsi="Times New Roman" w:eastAsia="仿宋_GB2312"/>
          <w:bCs/>
          <w:sz w:val="32"/>
          <w:szCs w:val="32"/>
        </w:rPr>
        <w:t>“</w:t>
      </w:r>
      <w:r>
        <w:rPr>
          <w:rFonts w:hint="eastAsia" w:ascii="Times New Roman" w:hAnsi="Times New Roman" w:eastAsia="仿宋_GB2312"/>
          <w:bCs/>
          <w:sz w:val="32"/>
          <w:szCs w:val="32"/>
        </w:rPr>
        <w:t>四山一水一草四分田</w:t>
      </w:r>
      <w:r>
        <w:rPr>
          <w:rFonts w:ascii="Times New Roman" w:hAnsi="Times New Roman" w:eastAsia="仿宋_GB2312"/>
          <w:bCs/>
          <w:sz w:val="32"/>
          <w:szCs w:val="32"/>
        </w:rPr>
        <w:t>”</w:t>
      </w:r>
      <w:r>
        <w:rPr>
          <w:rFonts w:hint="eastAsia" w:ascii="Times New Roman" w:hAnsi="Times New Roman" w:eastAsia="仿宋_GB2312"/>
          <w:bCs/>
          <w:sz w:val="32"/>
          <w:szCs w:val="32"/>
        </w:rPr>
        <w:t>的自然地理格局。鸡西市地势起伏，地形以山地、丘陵、平原为主。北依完达山，西部地处完达山南麓，东部为兴凯湖冲积平原，山体形成半包围之势。总地势是西北高东南低。境内依次形成低山丘陵、山前漫岗、河谷冲积平原、江滨平原</w:t>
      </w:r>
      <w:r>
        <w:rPr>
          <w:rFonts w:ascii="Times New Roman" w:hAnsi="Times New Roman" w:eastAsia="仿宋_GB2312"/>
          <w:bCs/>
          <w:sz w:val="32"/>
          <w:szCs w:val="32"/>
        </w:rPr>
        <w:t>4</w:t>
      </w:r>
      <w:r>
        <w:rPr>
          <w:rFonts w:hint="eastAsia" w:ascii="Times New Roman" w:hAnsi="Times New Roman" w:eastAsia="仿宋_GB2312"/>
          <w:bCs/>
          <w:sz w:val="32"/>
          <w:szCs w:val="32"/>
        </w:rPr>
        <w:t>种地貌类型。</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w:t>
      </w:r>
      <w:r>
        <w:rPr>
          <w:rFonts w:hint="eastAsia" w:eastAsia="仿宋_GB2312" w:cs="Times New Roman"/>
          <w:b/>
        </w:rPr>
        <w:t>条</w:t>
      </w:r>
      <w:r>
        <w:rPr>
          <w:rFonts w:eastAsia="仿宋_GB2312" w:cs="Times New Roman"/>
          <w:b/>
        </w:rPr>
        <w:t xml:space="preserve">  </w:t>
      </w:r>
      <w:r>
        <w:rPr>
          <w:rFonts w:hint="eastAsia" w:eastAsia="仿宋_GB2312" w:cs="Times New Roman"/>
          <w:b/>
        </w:rPr>
        <w:t>现状土地资源</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黑土地资源得天独厚，农业优势明显。鸡西市东部平原地区农田广袤，属于世界三大黑土地带之一</w:t>
      </w:r>
      <w:r>
        <w:rPr>
          <w:rFonts w:ascii="Times New Roman" w:hAnsi="Times New Roman" w:eastAsia="仿宋_GB2312"/>
          <w:bCs/>
          <w:sz w:val="32"/>
          <w:szCs w:val="32"/>
        </w:rPr>
        <w:t>“</w:t>
      </w:r>
      <w:r>
        <w:rPr>
          <w:rFonts w:hint="eastAsia" w:ascii="Times New Roman" w:hAnsi="Times New Roman" w:eastAsia="仿宋_GB2312"/>
          <w:bCs/>
          <w:sz w:val="32"/>
          <w:szCs w:val="32"/>
        </w:rPr>
        <w:t>三江平原</w:t>
      </w:r>
      <w:r>
        <w:rPr>
          <w:rFonts w:ascii="Times New Roman" w:hAnsi="Times New Roman" w:eastAsia="仿宋_GB2312"/>
          <w:bCs/>
          <w:sz w:val="32"/>
          <w:szCs w:val="32"/>
        </w:rPr>
        <w:t>”</w:t>
      </w:r>
      <w:r>
        <w:rPr>
          <w:rFonts w:hint="eastAsia" w:ascii="Times New Roman" w:hAnsi="Times New Roman" w:eastAsia="仿宋_GB2312"/>
          <w:bCs/>
          <w:sz w:val="32"/>
          <w:szCs w:val="32"/>
        </w:rPr>
        <w:t>的一部分，是重要商品粮生产基地。耕地土壤以白浆土、河淤土、水稻土、草甸土为主，土质肥沃，水源充足，属于东北黑土区。鸡西农业发达，盛产水稻、玉米、大豆等农作物，素有</w:t>
      </w:r>
      <w:r>
        <w:rPr>
          <w:rFonts w:ascii="Times New Roman" w:hAnsi="Times New Roman" w:eastAsia="仿宋_GB2312"/>
          <w:bCs/>
          <w:sz w:val="32"/>
          <w:szCs w:val="32"/>
        </w:rPr>
        <w:t>“</w:t>
      </w:r>
      <w:r>
        <w:rPr>
          <w:rFonts w:hint="eastAsia" w:ascii="Times New Roman" w:hAnsi="Times New Roman" w:eastAsia="仿宋_GB2312"/>
          <w:bCs/>
          <w:sz w:val="32"/>
          <w:szCs w:val="32"/>
        </w:rPr>
        <w:t>塞北小江南</w:t>
      </w:r>
      <w:r>
        <w:rPr>
          <w:rFonts w:ascii="Times New Roman" w:hAnsi="Times New Roman" w:eastAsia="仿宋_GB2312"/>
          <w:bCs/>
          <w:sz w:val="32"/>
          <w:szCs w:val="32"/>
        </w:rPr>
        <w:t>”</w:t>
      </w:r>
      <w:r>
        <w:rPr>
          <w:rFonts w:hint="eastAsia" w:ascii="Times New Roman" w:hAnsi="Times New Roman" w:eastAsia="仿宋_GB2312"/>
          <w:bCs/>
          <w:sz w:val="32"/>
          <w:szCs w:val="32"/>
        </w:rPr>
        <w:t>之称。境内有天然草地，零星分布于河谷平原和沿江湖滨平原和林地周边，是畜牧业发展的良好基础。鸡西市坐拥大界湖</w:t>
      </w:r>
      <w:r>
        <w:rPr>
          <w:rFonts w:ascii="Times New Roman" w:hAnsi="Times New Roman" w:eastAsia="仿宋_GB2312"/>
          <w:bCs/>
          <w:sz w:val="32"/>
          <w:szCs w:val="32"/>
        </w:rPr>
        <w:t>“</w:t>
      </w:r>
      <w:r>
        <w:rPr>
          <w:rFonts w:hint="eastAsia" w:ascii="Times New Roman" w:hAnsi="Times New Roman" w:eastAsia="仿宋_GB2312"/>
          <w:bCs/>
          <w:sz w:val="32"/>
          <w:szCs w:val="32"/>
        </w:rPr>
        <w:t>兴凯湖</w:t>
      </w:r>
      <w:r>
        <w:rPr>
          <w:rFonts w:ascii="Times New Roman" w:hAnsi="Times New Roman" w:eastAsia="仿宋_GB2312"/>
          <w:bCs/>
          <w:sz w:val="32"/>
          <w:szCs w:val="32"/>
        </w:rPr>
        <w:t>”</w:t>
      </w:r>
      <w:r>
        <w:rPr>
          <w:rFonts w:hint="eastAsia" w:ascii="Times New Roman" w:hAnsi="Times New Roman" w:eastAsia="仿宋_GB2312"/>
          <w:bCs/>
          <w:sz w:val="32"/>
          <w:szCs w:val="32"/>
        </w:rPr>
        <w:t>、大界江</w:t>
      </w:r>
      <w:r>
        <w:rPr>
          <w:rFonts w:ascii="Times New Roman" w:hAnsi="Times New Roman" w:eastAsia="仿宋_GB2312"/>
          <w:bCs/>
          <w:sz w:val="32"/>
          <w:szCs w:val="32"/>
        </w:rPr>
        <w:t>“</w:t>
      </w:r>
      <w:r>
        <w:rPr>
          <w:rFonts w:hint="eastAsia" w:ascii="Times New Roman" w:hAnsi="Times New Roman" w:eastAsia="仿宋_GB2312"/>
          <w:bCs/>
          <w:sz w:val="32"/>
          <w:szCs w:val="32"/>
        </w:rPr>
        <w:t>乌苏里江</w:t>
      </w:r>
      <w:r>
        <w:rPr>
          <w:rFonts w:ascii="Times New Roman" w:hAnsi="Times New Roman" w:eastAsia="仿宋_GB2312"/>
          <w:bCs/>
          <w:sz w:val="32"/>
          <w:szCs w:val="32"/>
        </w:rPr>
        <w:t>”</w:t>
      </w:r>
      <w:r>
        <w:rPr>
          <w:rFonts w:hint="eastAsia" w:ascii="Times New Roman" w:hAnsi="Times New Roman" w:eastAsia="仿宋_GB2312"/>
          <w:bCs/>
          <w:sz w:val="32"/>
          <w:szCs w:val="32"/>
        </w:rPr>
        <w:t>、大湿地</w:t>
      </w:r>
      <w:r>
        <w:rPr>
          <w:rFonts w:ascii="Times New Roman" w:hAnsi="Times New Roman" w:eastAsia="仿宋_GB2312"/>
          <w:bCs/>
          <w:sz w:val="32"/>
          <w:szCs w:val="32"/>
        </w:rPr>
        <w:t>“</w:t>
      </w:r>
      <w:r>
        <w:rPr>
          <w:rFonts w:hint="eastAsia" w:ascii="Times New Roman" w:hAnsi="Times New Roman" w:eastAsia="仿宋_GB2312"/>
          <w:bCs/>
          <w:sz w:val="32"/>
          <w:szCs w:val="32"/>
        </w:rPr>
        <w:t>珍宝岛湿地等</w:t>
      </w:r>
      <w:r>
        <w:rPr>
          <w:rFonts w:ascii="Times New Roman" w:hAnsi="Times New Roman" w:eastAsia="仿宋_GB2312"/>
          <w:bCs/>
          <w:sz w:val="32"/>
          <w:szCs w:val="32"/>
        </w:rPr>
        <w:t>”</w:t>
      </w:r>
      <w:r>
        <w:rPr>
          <w:rFonts w:hint="eastAsia" w:ascii="Times New Roman" w:hAnsi="Times New Roman" w:eastAsia="仿宋_GB2312"/>
          <w:bCs/>
          <w:sz w:val="32"/>
          <w:szCs w:val="32"/>
        </w:rPr>
        <w:t>和大森林等十分优越的生态环境。独特的地理位置和优质的生态环境孕育出高品质的绿色农业。</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w:t>
      </w:r>
      <w:r>
        <w:rPr>
          <w:rFonts w:hint="eastAsia" w:eastAsia="仿宋_GB2312" w:cs="Times New Roman"/>
          <w:b/>
        </w:rPr>
        <w:t>条</w:t>
      </w:r>
      <w:r>
        <w:rPr>
          <w:rFonts w:eastAsia="仿宋_GB2312" w:cs="Times New Roman"/>
          <w:b/>
        </w:rPr>
        <w:t xml:space="preserve">  </w:t>
      </w:r>
      <w:r>
        <w:rPr>
          <w:rFonts w:hint="eastAsia" w:eastAsia="仿宋_GB2312" w:cs="Times New Roman"/>
          <w:b/>
        </w:rPr>
        <w:t>现状历史文化资源</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历史文化积淀深厚，生态旅游资源禀赋得天独厚。鸡西市历史文化久远，是东北开发较早的地区。</w:t>
      </w:r>
      <w:bookmarkStart w:id="5" w:name="_Hlk148349420"/>
      <w:r>
        <w:rPr>
          <w:rFonts w:hint="eastAsia" w:ascii="Times New Roman" w:hAnsi="Times New Roman" w:eastAsia="仿宋_GB2312"/>
          <w:bCs/>
          <w:sz w:val="32"/>
          <w:szCs w:val="32"/>
        </w:rPr>
        <w:t>距今</w:t>
      </w:r>
      <w:r>
        <w:rPr>
          <w:rFonts w:ascii="Times New Roman" w:hAnsi="Times New Roman" w:eastAsia="仿宋_GB2312"/>
          <w:bCs/>
          <w:sz w:val="32"/>
          <w:szCs w:val="32"/>
        </w:rPr>
        <w:t>7000</w:t>
      </w:r>
      <w:r>
        <w:rPr>
          <w:rFonts w:hint="eastAsia" w:ascii="Times New Roman" w:hAnsi="Times New Roman" w:eastAsia="仿宋_GB2312"/>
          <w:bCs/>
          <w:sz w:val="32"/>
          <w:szCs w:val="32"/>
        </w:rPr>
        <w:t>年前，鸡西地区的先民</w:t>
      </w:r>
      <w:r>
        <w:rPr>
          <w:rFonts w:ascii="Times New Roman" w:hAnsi="Times New Roman" w:eastAsia="仿宋_GB2312"/>
          <w:bCs/>
          <w:sz w:val="32"/>
          <w:szCs w:val="32"/>
        </w:rPr>
        <w:t>——</w:t>
      </w:r>
      <w:r>
        <w:rPr>
          <w:rFonts w:hint="eastAsia" w:ascii="Times New Roman" w:hAnsi="Times New Roman" w:eastAsia="仿宋_GB2312"/>
          <w:bCs/>
          <w:sz w:val="32"/>
          <w:szCs w:val="32"/>
        </w:rPr>
        <w:t>满族祖先肃慎人创造了渔猎文明</w:t>
      </w:r>
      <w:r>
        <w:rPr>
          <w:rFonts w:ascii="Times New Roman" w:hAnsi="Times New Roman" w:eastAsia="仿宋_GB2312"/>
          <w:bCs/>
          <w:sz w:val="32"/>
          <w:szCs w:val="32"/>
        </w:rPr>
        <w:t>“</w:t>
      </w:r>
      <w:r>
        <w:rPr>
          <w:rFonts w:hint="eastAsia" w:ascii="Times New Roman" w:hAnsi="Times New Roman" w:eastAsia="仿宋_GB2312"/>
          <w:bCs/>
          <w:sz w:val="32"/>
          <w:szCs w:val="32"/>
        </w:rPr>
        <w:t>新开流文化</w:t>
      </w:r>
      <w:r>
        <w:rPr>
          <w:rFonts w:ascii="Times New Roman" w:hAnsi="Times New Roman" w:eastAsia="仿宋_GB2312"/>
          <w:bCs/>
          <w:sz w:val="32"/>
          <w:szCs w:val="32"/>
        </w:rPr>
        <w:t>”</w:t>
      </w:r>
      <w:r>
        <w:rPr>
          <w:rFonts w:hint="eastAsia" w:ascii="Times New Roman" w:hAnsi="Times New Roman" w:eastAsia="仿宋_GB2312"/>
          <w:bCs/>
          <w:sz w:val="32"/>
          <w:szCs w:val="32"/>
        </w:rPr>
        <w:t>。古代先民在这片黑土地上留下了大量遗迹。鸡西历史文化资源十分丰富，是东北抗日联军重要活动地、第二次世界大战终结地、新中国空军诞生地（东北民主联军航空学校旧址）和</w:t>
      </w:r>
      <w:r>
        <w:rPr>
          <w:rFonts w:ascii="Times New Roman" w:hAnsi="Times New Roman" w:eastAsia="仿宋_GB2312"/>
          <w:bCs/>
          <w:sz w:val="32"/>
          <w:szCs w:val="32"/>
        </w:rPr>
        <w:t>“</w:t>
      </w:r>
      <w:r>
        <w:rPr>
          <w:rFonts w:hint="eastAsia" w:ascii="Times New Roman" w:hAnsi="Times New Roman" w:eastAsia="仿宋_GB2312"/>
          <w:bCs/>
          <w:sz w:val="32"/>
          <w:szCs w:val="32"/>
        </w:rPr>
        <w:t>北大荒精神</w:t>
      </w:r>
      <w:r>
        <w:rPr>
          <w:rFonts w:ascii="Times New Roman" w:hAnsi="Times New Roman" w:eastAsia="仿宋_GB2312"/>
          <w:bCs/>
          <w:sz w:val="32"/>
          <w:szCs w:val="32"/>
        </w:rPr>
        <w:t>”</w:t>
      </w:r>
      <w:r>
        <w:rPr>
          <w:rFonts w:hint="eastAsia" w:ascii="Times New Roman" w:hAnsi="Times New Roman" w:eastAsia="仿宋_GB2312"/>
          <w:bCs/>
          <w:sz w:val="32"/>
          <w:szCs w:val="32"/>
        </w:rPr>
        <w:t>发源地等。</w:t>
      </w:r>
      <w:bookmarkEnd w:id="5"/>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拥有优质的自然资源本底，生态旅游资源主要有大界江、大界湖和大湿地。中俄界江乌苏里江是黑龙江支流，两岸自然植被保持完好，是中国仅有的未被污染的江河之一；中俄界湖兴凯湖是亚洲最大的淡水界湖；兴凯湖形成的兴凯湖湿地是世界最大的三块湿地之一。珍宝岛湿地是同纬度地区保存最原始和类型最典型的沼泽生态系统，东方红湿地是长白山系老爷岭余脉与三江平原过渡地带保存非常完整的沼泽湿地，这三块湿地被列入国际重要湿地名录。</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w:t>
      </w:r>
      <w:r>
        <w:rPr>
          <w:rFonts w:hint="eastAsia" w:eastAsia="仿宋_GB2312" w:cs="Times New Roman"/>
          <w:b/>
        </w:rPr>
        <w:t>条</w:t>
      </w:r>
      <w:r>
        <w:rPr>
          <w:rFonts w:eastAsia="仿宋_GB2312" w:cs="Times New Roman"/>
          <w:b/>
        </w:rPr>
        <w:t xml:space="preserve">  </w:t>
      </w:r>
      <w:r>
        <w:rPr>
          <w:rFonts w:hint="eastAsia" w:eastAsia="仿宋_GB2312" w:cs="Times New Roman"/>
          <w:b/>
        </w:rPr>
        <w:t>现状产业基础</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从</w:t>
      </w:r>
      <w:r>
        <w:rPr>
          <w:rFonts w:ascii="Times New Roman" w:hAnsi="Times New Roman" w:eastAsia="仿宋_GB2312"/>
          <w:bCs/>
          <w:sz w:val="32"/>
          <w:szCs w:val="32"/>
        </w:rPr>
        <w:t>“</w:t>
      </w:r>
      <w:r>
        <w:rPr>
          <w:rFonts w:hint="eastAsia" w:ascii="Times New Roman" w:hAnsi="Times New Roman" w:eastAsia="仿宋_GB2312"/>
          <w:bCs/>
          <w:sz w:val="32"/>
          <w:szCs w:val="32"/>
        </w:rPr>
        <w:t>百年煤城</w:t>
      </w:r>
      <w:r>
        <w:rPr>
          <w:rFonts w:ascii="Times New Roman" w:hAnsi="Times New Roman" w:eastAsia="仿宋_GB2312"/>
          <w:bCs/>
          <w:sz w:val="32"/>
          <w:szCs w:val="32"/>
        </w:rPr>
        <w:t>”</w:t>
      </w:r>
      <w:r>
        <w:rPr>
          <w:rFonts w:hint="eastAsia" w:ascii="Times New Roman" w:hAnsi="Times New Roman" w:eastAsia="仿宋_GB2312"/>
          <w:bCs/>
          <w:sz w:val="32"/>
          <w:szCs w:val="32"/>
        </w:rPr>
        <w:t>到</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，资源型产业基础深厚。鸡西矿产资源丰富，煤炭、石墨矿产资源储量尤为丰富且品质优良，煤炭资源储量在黑龙江省名列前茅，集中分布在鸡西城区及鸡东县。鸡西煤炭矿区已有一百多年的开采历史。自</w:t>
      </w:r>
      <w:r>
        <w:rPr>
          <w:rFonts w:ascii="Times New Roman" w:hAnsi="Times New Roman" w:eastAsia="仿宋_GB2312"/>
          <w:bCs/>
          <w:sz w:val="32"/>
          <w:szCs w:val="32"/>
        </w:rPr>
        <w:t>1906</w:t>
      </w:r>
      <w:r>
        <w:rPr>
          <w:rFonts w:hint="eastAsia" w:ascii="Times New Roman" w:hAnsi="Times New Roman" w:eastAsia="仿宋_GB2312"/>
          <w:bCs/>
          <w:sz w:val="32"/>
          <w:szCs w:val="32"/>
        </w:rPr>
        <w:t>年发现煤炭投入开采以来，先后有俄商、英商以及南阳华侨来此勘探开矿。日本侵略者进入东北后，实行掠夺式开采，资源遭到严重破坏。解放后</w:t>
      </w:r>
      <w:r>
        <w:rPr>
          <w:rFonts w:ascii="Times New Roman" w:hAnsi="Times New Roman" w:eastAsia="仿宋_GB2312"/>
          <w:bCs/>
          <w:sz w:val="32"/>
          <w:szCs w:val="32"/>
        </w:rPr>
        <w:t>1948</w:t>
      </w:r>
      <w:r>
        <w:rPr>
          <w:rFonts w:hint="eastAsia" w:ascii="Times New Roman" w:hAnsi="Times New Roman" w:eastAsia="仿宋_GB2312"/>
          <w:bCs/>
          <w:sz w:val="32"/>
          <w:szCs w:val="32"/>
        </w:rPr>
        <w:t>年成立鸡西矿务局。</w:t>
      </w:r>
      <w:r>
        <w:rPr>
          <w:rFonts w:ascii="Times New Roman" w:hAnsi="Times New Roman" w:eastAsia="仿宋_GB2312"/>
          <w:bCs/>
          <w:sz w:val="32"/>
          <w:szCs w:val="32"/>
        </w:rPr>
        <w:t>20</w:t>
      </w:r>
      <w:r>
        <w:rPr>
          <w:rFonts w:hint="eastAsia" w:ascii="Times New Roman" w:hAnsi="Times New Roman" w:eastAsia="仿宋_GB2312"/>
          <w:bCs/>
          <w:sz w:val="32"/>
          <w:szCs w:val="32"/>
        </w:rPr>
        <w:t>世纪</w:t>
      </w:r>
      <w:r>
        <w:rPr>
          <w:rFonts w:ascii="Times New Roman" w:hAnsi="Times New Roman" w:eastAsia="仿宋_GB2312"/>
          <w:bCs/>
          <w:sz w:val="32"/>
          <w:szCs w:val="32"/>
        </w:rPr>
        <w:t>70</w:t>
      </w:r>
      <w:r>
        <w:rPr>
          <w:rFonts w:hint="eastAsia" w:ascii="Times New Roman" w:hAnsi="Times New Roman" w:eastAsia="仿宋_GB2312"/>
          <w:bCs/>
          <w:sz w:val="32"/>
          <w:szCs w:val="32"/>
        </w:rPr>
        <w:t>年代以后，矿区进入快速发展阶段。</w:t>
      </w:r>
      <w:r>
        <w:rPr>
          <w:rFonts w:ascii="Times New Roman" w:hAnsi="Times New Roman" w:eastAsia="仿宋_GB2312"/>
          <w:bCs/>
          <w:sz w:val="32"/>
          <w:szCs w:val="32"/>
        </w:rPr>
        <w:t>1975</w:t>
      </w:r>
      <w:r>
        <w:rPr>
          <w:rFonts w:hint="eastAsia" w:ascii="Times New Roman" w:hAnsi="Times New Roman" w:eastAsia="仿宋_GB2312"/>
          <w:bCs/>
          <w:sz w:val="32"/>
          <w:szCs w:val="32"/>
        </w:rPr>
        <w:t>年原煤总产量首次突破</w:t>
      </w:r>
      <w:r>
        <w:rPr>
          <w:rFonts w:ascii="Times New Roman" w:hAnsi="Times New Roman" w:eastAsia="仿宋_GB2312"/>
          <w:bCs/>
          <w:sz w:val="32"/>
          <w:szCs w:val="32"/>
        </w:rPr>
        <w:t>100</w:t>
      </w:r>
      <w:r>
        <w:rPr>
          <w:rFonts w:hint="eastAsia" w:ascii="Times New Roman" w:hAnsi="Times New Roman" w:eastAsia="仿宋_GB2312"/>
          <w:bCs/>
          <w:sz w:val="32"/>
          <w:szCs w:val="32"/>
        </w:rPr>
        <w:t>万吨。到</w:t>
      </w:r>
      <w:r>
        <w:rPr>
          <w:rFonts w:ascii="Times New Roman" w:hAnsi="Times New Roman" w:eastAsia="仿宋_GB2312"/>
          <w:bCs/>
          <w:sz w:val="32"/>
          <w:szCs w:val="32"/>
        </w:rPr>
        <w:t>1991</w:t>
      </w:r>
      <w:r>
        <w:rPr>
          <w:rFonts w:hint="eastAsia" w:ascii="Times New Roman" w:hAnsi="Times New Roman" w:eastAsia="仿宋_GB2312"/>
          <w:bCs/>
          <w:sz w:val="32"/>
          <w:szCs w:val="32"/>
        </w:rPr>
        <w:t>年成为全国第二大煤炭生产基地。积累了深厚的资源型产业基础。被誉为</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。石墨新材料产业逐渐成为工矿经济的接续产业，鸡西已被评为</w:t>
      </w:r>
      <w:r>
        <w:rPr>
          <w:rFonts w:ascii="Times New Roman" w:hAnsi="Times New Roman" w:eastAsia="仿宋_GB2312"/>
          <w:bCs/>
          <w:sz w:val="32"/>
          <w:szCs w:val="32"/>
        </w:rPr>
        <w:t>“</w:t>
      </w:r>
      <w:r>
        <w:rPr>
          <w:rFonts w:hint="eastAsia" w:ascii="Times New Roman" w:hAnsi="Times New Roman" w:eastAsia="仿宋_GB2312"/>
          <w:bCs/>
          <w:sz w:val="32"/>
          <w:szCs w:val="32"/>
        </w:rPr>
        <w:t>国家工业资源综合利用基地</w:t>
      </w:r>
      <w:r>
        <w:rPr>
          <w:rFonts w:ascii="Times New Roman" w:hAnsi="Times New Roman" w:eastAsia="仿宋_GB2312"/>
          <w:bCs/>
          <w:sz w:val="32"/>
          <w:szCs w:val="32"/>
        </w:rPr>
        <w:t>”</w:t>
      </w:r>
      <w:r>
        <w:rPr>
          <w:rFonts w:hint="eastAsia" w:ascii="Times New Roman" w:hAnsi="Times New Roman" w:eastAsia="仿宋_GB2312"/>
          <w:bCs/>
          <w:sz w:val="32"/>
          <w:szCs w:val="32"/>
        </w:rPr>
        <w:t>，并获得</w:t>
      </w:r>
      <w:r>
        <w:rPr>
          <w:rFonts w:ascii="Times New Roman" w:hAnsi="Times New Roman" w:eastAsia="仿宋_GB2312"/>
          <w:bCs/>
          <w:sz w:val="32"/>
          <w:szCs w:val="32"/>
        </w:rPr>
        <w:t>“</w:t>
      </w:r>
      <w:r>
        <w:rPr>
          <w:rFonts w:hint="eastAsia" w:ascii="Times New Roman" w:hAnsi="Times New Roman" w:eastAsia="仿宋_GB2312"/>
          <w:bCs/>
          <w:sz w:val="32"/>
          <w:szCs w:val="32"/>
        </w:rPr>
        <w:t>国家级新型工业化产业示范基地</w:t>
      </w:r>
      <w:r>
        <w:rPr>
          <w:rFonts w:ascii="Times New Roman" w:hAnsi="Times New Roman" w:eastAsia="仿宋_GB2312"/>
          <w:bCs/>
          <w:sz w:val="32"/>
          <w:szCs w:val="32"/>
        </w:rPr>
        <w:t>”</w:t>
      </w:r>
      <w:r>
        <w:rPr>
          <w:rFonts w:hint="eastAsia" w:ascii="Times New Roman" w:hAnsi="Times New Roman" w:eastAsia="仿宋_GB2312"/>
          <w:bCs/>
          <w:sz w:val="32"/>
          <w:szCs w:val="32"/>
        </w:rPr>
        <w:t>称号。</w:t>
      </w:r>
    </w:p>
    <w:p>
      <w:pPr>
        <w:pStyle w:val="5"/>
        <w:numPr>
          <w:ilvl w:val="0"/>
          <w:numId w:val="0"/>
        </w:numPr>
        <w:adjustRightInd/>
        <w:snapToGrid/>
        <w:spacing w:beforeLines="0" w:afterLines="0"/>
        <w:jc w:val="both"/>
      </w:pPr>
      <w:bookmarkStart w:id="6" w:name="_Toc17854"/>
    </w:p>
    <w:p>
      <w:pPr>
        <w:pStyle w:val="5"/>
        <w:numPr>
          <w:ilvl w:val="0"/>
          <w:numId w:val="0"/>
        </w:numPr>
        <w:adjustRightInd/>
        <w:snapToGrid/>
        <w:spacing w:beforeLines="0" w:afterLines="0"/>
      </w:pPr>
      <w:r>
        <w:rPr>
          <w:rFonts w:hint="eastAsia"/>
        </w:rPr>
        <w:t>第二节</w:t>
      </w:r>
      <w:r>
        <w:t xml:space="preserve">  </w:t>
      </w:r>
      <w:r>
        <w:rPr>
          <w:rFonts w:hint="eastAsia"/>
        </w:rPr>
        <w:t>发展形势与机遇</w:t>
      </w:r>
      <w:bookmarkEnd w:id="6"/>
    </w:p>
    <w:p>
      <w:pPr>
        <w:spacing w:line="600" w:lineRule="exact"/>
        <w:rPr>
          <w:rFonts w:ascii="Times New Roman" w:hAnsi="Times New Roman"/>
        </w:rPr>
      </w:pPr>
    </w:p>
    <w:p>
      <w:pPr>
        <w:pStyle w:val="6"/>
        <w:widowControl w:val="0"/>
        <w:numPr>
          <w:ilvl w:val="0"/>
          <w:numId w:val="0"/>
        </w:numPr>
        <w:adjustRightInd/>
        <w:snapToGrid/>
        <w:spacing w:beforeLines="0"/>
        <w:jc w:val="both"/>
        <w:rPr>
          <w:rFonts w:eastAsia="仿宋_GB2312" w:cs="Times New Roman"/>
          <w:b/>
        </w:rPr>
      </w:pPr>
      <w:r>
        <w:rPr>
          <w:rFonts w:hint="eastAsia" w:eastAsia="仿宋_GB2312" w:cs="Times New Roman"/>
          <w:b/>
        </w:rPr>
        <w:t>第</w:t>
      </w:r>
      <w:r>
        <w:rPr>
          <w:rFonts w:eastAsia="仿宋_GB2312" w:cs="Times New Roman"/>
          <w:b/>
        </w:rPr>
        <w:t>10</w:t>
      </w:r>
      <w:r>
        <w:rPr>
          <w:rFonts w:hint="eastAsia" w:eastAsia="仿宋_GB2312" w:cs="Times New Roman"/>
          <w:b/>
        </w:rPr>
        <w:t>条</w:t>
      </w:r>
      <w:r>
        <w:rPr>
          <w:rFonts w:eastAsia="仿宋_GB2312" w:cs="Times New Roman"/>
          <w:b/>
        </w:rPr>
        <w:t xml:space="preserve">  “</w:t>
      </w:r>
      <w:r>
        <w:rPr>
          <w:rFonts w:hint="eastAsia" w:eastAsia="仿宋_GB2312" w:cs="Times New Roman"/>
          <w:b/>
        </w:rPr>
        <w:t>五大安全</w:t>
      </w:r>
      <w:r>
        <w:rPr>
          <w:rFonts w:eastAsia="仿宋_GB2312" w:cs="Times New Roman"/>
          <w:b/>
        </w:rPr>
        <w:t>”</w:t>
      </w:r>
      <w:r>
        <w:rPr>
          <w:rFonts w:hint="eastAsia" w:eastAsia="仿宋_GB2312" w:cs="Times New Roman"/>
          <w:b/>
        </w:rPr>
        <w:t>战略</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从国家</w:t>
      </w:r>
      <w:r>
        <w:rPr>
          <w:rFonts w:ascii="Times New Roman" w:hAnsi="Times New Roman" w:eastAsia="仿宋_GB2312"/>
          <w:bCs/>
          <w:sz w:val="32"/>
          <w:szCs w:val="32"/>
        </w:rPr>
        <w:t>“</w:t>
      </w:r>
      <w:r>
        <w:rPr>
          <w:rFonts w:hint="eastAsia" w:ascii="Times New Roman" w:hAnsi="Times New Roman" w:eastAsia="仿宋_GB2312"/>
          <w:bCs/>
          <w:sz w:val="32"/>
          <w:szCs w:val="32"/>
        </w:rPr>
        <w:t>五大安全</w:t>
      </w:r>
      <w:r>
        <w:rPr>
          <w:rFonts w:ascii="Times New Roman" w:hAnsi="Times New Roman" w:eastAsia="仿宋_GB2312"/>
          <w:bCs/>
          <w:sz w:val="32"/>
          <w:szCs w:val="32"/>
        </w:rPr>
        <w:t>”</w:t>
      </w:r>
      <w:r>
        <w:rPr>
          <w:rFonts w:hint="eastAsia" w:ascii="Times New Roman" w:hAnsi="Times New Roman" w:eastAsia="仿宋_GB2312"/>
          <w:bCs/>
          <w:sz w:val="32"/>
          <w:szCs w:val="32"/>
        </w:rPr>
        <w:t>战略高度，推动东北全面振兴。</w:t>
      </w:r>
      <w:r>
        <w:rPr>
          <w:rFonts w:ascii="Times New Roman" w:hAnsi="Times New Roman" w:eastAsia="仿宋_GB2312"/>
          <w:bCs/>
          <w:sz w:val="32"/>
          <w:szCs w:val="32"/>
        </w:rPr>
        <w:t>“</w:t>
      </w:r>
      <w:r>
        <w:rPr>
          <w:rFonts w:hint="eastAsia" w:ascii="Times New Roman" w:hAnsi="Times New Roman" w:eastAsia="仿宋_GB2312"/>
          <w:bCs/>
          <w:sz w:val="32"/>
          <w:szCs w:val="32"/>
        </w:rPr>
        <w:t>维护国家国防安全、粮食安全、生态安全、能源安全、产业安全</w:t>
      </w:r>
      <w:r>
        <w:rPr>
          <w:rFonts w:ascii="Times New Roman" w:hAnsi="Times New Roman" w:eastAsia="仿宋_GB2312"/>
          <w:bCs/>
          <w:sz w:val="32"/>
          <w:szCs w:val="32"/>
        </w:rPr>
        <w:t>”</w:t>
      </w:r>
      <w:r>
        <w:rPr>
          <w:rFonts w:hint="eastAsia" w:ascii="Times New Roman" w:hAnsi="Times New Roman" w:eastAsia="仿宋_GB2312"/>
          <w:bCs/>
          <w:sz w:val="32"/>
          <w:szCs w:val="32"/>
        </w:rPr>
        <w:t>是习近平总书记从国家发展大局出发，对东北地区作出的战略定位。</w:t>
      </w:r>
      <w:r>
        <w:rPr>
          <w:rFonts w:ascii="Times New Roman" w:hAnsi="Times New Roman" w:eastAsia="仿宋_GB2312"/>
          <w:bCs/>
          <w:sz w:val="32"/>
          <w:szCs w:val="32"/>
        </w:rPr>
        <w:t>“</w:t>
      </w:r>
      <w:r>
        <w:rPr>
          <w:rFonts w:hint="eastAsia" w:ascii="Times New Roman" w:hAnsi="Times New Roman" w:eastAsia="仿宋_GB2312"/>
          <w:bCs/>
          <w:sz w:val="32"/>
          <w:szCs w:val="32"/>
        </w:rPr>
        <w:t>五大安全</w:t>
      </w:r>
      <w:r>
        <w:rPr>
          <w:rFonts w:ascii="Times New Roman" w:hAnsi="Times New Roman" w:eastAsia="仿宋_GB2312"/>
          <w:bCs/>
          <w:sz w:val="32"/>
          <w:szCs w:val="32"/>
        </w:rPr>
        <w:t>”</w:t>
      </w:r>
      <w:r>
        <w:rPr>
          <w:rFonts w:hint="eastAsia" w:ascii="Times New Roman" w:hAnsi="Times New Roman" w:eastAsia="仿宋_GB2312"/>
          <w:bCs/>
          <w:sz w:val="32"/>
          <w:szCs w:val="32"/>
        </w:rPr>
        <w:t>战略的提出不仅是为东北地区，也为鸡西的长远发展指明了方向。鸡西也将国家的</w:t>
      </w:r>
      <w:r>
        <w:rPr>
          <w:rFonts w:ascii="Times New Roman" w:hAnsi="Times New Roman" w:eastAsia="仿宋_GB2312"/>
          <w:bCs/>
          <w:sz w:val="32"/>
          <w:szCs w:val="32"/>
        </w:rPr>
        <w:t>“</w:t>
      </w:r>
      <w:r>
        <w:rPr>
          <w:rFonts w:hint="eastAsia" w:ascii="Times New Roman" w:hAnsi="Times New Roman" w:eastAsia="仿宋_GB2312"/>
          <w:bCs/>
          <w:sz w:val="32"/>
          <w:szCs w:val="32"/>
        </w:rPr>
        <w:t>五大安全</w:t>
      </w:r>
      <w:r>
        <w:rPr>
          <w:rFonts w:ascii="Times New Roman" w:hAnsi="Times New Roman" w:eastAsia="仿宋_GB2312"/>
          <w:bCs/>
          <w:sz w:val="32"/>
          <w:szCs w:val="32"/>
        </w:rPr>
        <w:t>”</w:t>
      </w:r>
      <w:r>
        <w:rPr>
          <w:rFonts w:hint="eastAsia" w:ascii="Times New Roman" w:hAnsi="Times New Roman" w:eastAsia="仿宋_GB2312"/>
          <w:bCs/>
          <w:sz w:val="32"/>
          <w:szCs w:val="32"/>
        </w:rPr>
        <w:t>提高到了前所未有的重视程度。融入国家、省的战略布局，鸡西要立足资源环境承载力，发挥地方比较优势，促进各类要素合理流动和高效集聚，形成主体功能明显、优势互补、高质量发展的国土空间格局，深入推动并落实东北全面振兴。</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w:t>
      </w:r>
      <w:r>
        <w:rPr>
          <w:rFonts w:hint="eastAsia" w:eastAsia="仿宋_GB2312" w:cs="Times New Roman"/>
          <w:b/>
        </w:rPr>
        <w:t>条</w:t>
      </w:r>
      <w:r>
        <w:rPr>
          <w:rFonts w:eastAsia="仿宋_GB2312" w:cs="Times New Roman"/>
          <w:b/>
        </w:rPr>
        <w:t xml:space="preserve">  “</w:t>
      </w:r>
      <w:r>
        <w:rPr>
          <w:rFonts w:hint="eastAsia" w:eastAsia="仿宋_GB2312" w:cs="Times New Roman"/>
          <w:b/>
        </w:rPr>
        <w:t>双碳</w:t>
      </w:r>
      <w:r>
        <w:rPr>
          <w:rFonts w:eastAsia="仿宋_GB2312" w:cs="Times New Roman"/>
          <w:b/>
        </w:rPr>
        <w:t>”</w:t>
      </w:r>
      <w:r>
        <w:rPr>
          <w:rFonts w:hint="eastAsia" w:eastAsia="仿宋_GB2312" w:cs="Times New Roman"/>
          <w:b/>
        </w:rPr>
        <w:t>战略</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双碳</w:t>
      </w:r>
      <w:r>
        <w:rPr>
          <w:rFonts w:ascii="Times New Roman" w:hAnsi="Times New Roman" w:eastAsia="仿宋_GB2312"/>
          <w:bCs/>
          <w:sz w:val="32"/>
          <w:szCs w:val="32"/>
        </w:rPr>
        <w:t>”</w:t>
      </w:r>
      <w:r>
        <w:rPr>
          <w:rFonts w:hint="eastAsia" w:ascii="Times New Roman" w:hAnsi="Times New Roman" w:eastAsia="仿宋_GB2312"/>
          <w:bCs/>
          <w:sz w:val="32"/>
          <w:szCs w:val="32"/>
        </w:rPr>
        <w:t>目标下，新能源产业迎来发展新机遇。当前全球石墨产业正处于产业链和供应链重塑期，石墨产业发展面临新机遇。碳达峰、碳中和已经成为国家战略，我国明确</w:t>
      </w:r>
      <w:r>
        <w:rPr>
          <w:rFonts w:ascii="Times New Roman" w:hAnsi="Times New Roman" w:eastAsia="仿宋_GB2312"/>
          <w:bCs/>
          <w:sz w:val="32"/>
          <w:szCs w:val="32"/>
        </w:rPr>
        <w:t>2030</w:t>
      </w:r>
      <w:r>
        <w:rPr>
          <w:rFonts w:hint="eastAsia" w:ascii="Times New Roman" w:hAnsi="Times New Roman" w:eastAsia="仿宋_GB2312"/>
          <w:bCs/>
          <w:sz w:val="32"/>
          <w:szCs w:val="32"/>
        </w:rPr>
        <w:t>年前实现碳达峰，</w:t>
      </w:r>
      <w:r>
        <w:rPr>
          <w:rFonts w:ascii="Times New Roman" w:hAnsi="Times New Roman" w:eastAsia="仿宋_GB2312"/>
          <w:bCs/>
          <w:sz w:val="32"/>
          <w:szCs w:val="32"/>
        </w:rPr>
        <w:t>2060</w:t>
      </w:r>
      <w:r>
        <w:rPr>
          <w:rFonts w:hint="eastAsia" w:ascii="Times New Roman" w:hAnsi="Times New Roman" w:eastAsia="仿宋_GB2312"/>
          <w:bCs/>
          <w:sz w:val="32"/>
          <w:szCs w:val="32"/>
        </w:rPr>
        <w:t>年前实现碳中和的</w:t>
      </w:r>
      <w:r>
        <w:rPr>
          <w:rFonts w:ascii="Times New Roman" w:hAnsi="Times New Roman" w:eastAsia="仿宋_GB2312"/>
          <w:bCs/>
          <w:sz w:val="32"/>
          <w:szCs w:val="32"/>
        </w:rPr>
        <w:t>“</w:t>
      </w:r>
      <w:r>
        <w:rPr>
          <w:rFonts w:hint="eastAsia" w:ascii="Times New Roman" w:hAnsi="Times New Roman" w:eastAsia="仿宋_GB2312"/>
          <w:bCs/>
          <w:sz w:val="32"/>
          <w:szCs w:val="32"/>
        </w:rPr>
        <w:t>双碳</w:t>
      </w:r>
      <w:r>
        <w:rPr>
          <w:rFonts w:ascii="Times New Roman" w:hAnsi="Times New Roman" w:eastAsia="仿宋_GB2312"/>
          <w:bCs/>
          <w:sz w:val="32"/>
          <w:szCs w:val="32"/>
        </w:rPr>
        <w:t>”</w:t>
      </w:r>
      <w:r>
        <w:rPr>
          <w:rFonts w:hint="eastAsia" w:ascii="Times New Roman" w:hAnsi="Times New Roman" w:eastAsia="仿宋_GB2312"/>
          <w:bCs/>
          <w:sz w:val="32"/>
          <w:szCs w:val="32"/>
        </w:rPr>
        <w:t>目标。</w:t>
      </w:r>
      <w:r>
        <w:rPr>
          <w:rFonts w:ascii="Times New Roman" w:hAnsi="Times New Roman" w:eastAsia="仿宋_GB2312"/>
          <w:bCs/>
          <w:sz w:val="32"/>
          <w:szCs w:val="32"/>
        </w:rPr>
        <w:t>“</w:t>
      </w:r>
      <w:r>
        <w:rPr>
          <w:rFonts w:hint="eastAsia" w:ascii="Times New Roman" w:hAnsi="Times New Roman" w:eastAsia="仿宋_GB2312"/>
          <w:bCs/>
          <w:sz w:val="32"/>
          <w:szCs w:val="32"/>
        </w:rPr>
        <w:t>双碳</w:t>
      </w:r>
      <w:r>
        <w:rPr>
          <w:rFonts w:ascii="Times New Roman" w:hAnsi="Times New Roman" w:eastAsia="仿宋_GB2312"/>
          <w:bCs/>
          <w:sz w:val="32"/>
          <w:szCs w:val="32"/>
        </w:rPr>
        <w:t>”</w:t>
      </w:r>
      <w:r>
        <w:rPr>
          <w:rFonts w:hint="eastAsia" w:ascii="Times New Roman" w:hAnsi="Times New Roman" w:eastAsia="仿宋_GB2312"/>
          <w:bCs/>
          <w:sz w:val="32"/>
          <w:szCs w:val="32"/>
        </w:rPr>
        <w:t>目标提出后，新能源产业迎来了新一轮机遇期。推动新能源、新材料、新技术等战略新兴领域对石墨资源需求持续增长。鸡西把石墨产业作为产业转型主攻方向，打造</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。为推动产业创新发展提供技术支持，加快鸡西石墨产业从粗放型向高质量发展转变，大力推进石墨资源从粗放开采向精深加工转变，产业提档升级在多个领域发力。面对</w:t>
      </w:r>
      <w:r>
        <w:rPr>
          <w:rFonts w:ascii="Times New Roman" w:hAnsi="Times New Roman" w:eastAsia="仿宋_GB2312"/>
          <w:bCs/>
          <w:sz w:val="32"/>
          <w:szCs w:val="32"/>
        </w:rPr>
        <w:t>“</w:t>
      </w:r>
      <w:r>
        <w:rPr>
          <w:rFonts w:hint="eastAsia" w:ascii="Times New Roman" w:hAnsi="Times New Roman" w:eastAsia="仿宋_GB2312"/>
          <w:bCs/>
          <w:sz w:val="32"/>
          <w:szCs w:val="32"/>
        </w:rPr>
        <w:t>双碳</w:t>
      </w:r>
      <w:r>
        <w:rPr>
          <w:rFonts w:ascii="Times New Roman" w:hAnsi="Times New Roman" w:eastAsia="仿宋_GB2312"/>
          <w:bCs/>
          <w:sz w:val="32"/>
          <w:szCs w:val="32"/>
        </w:rPr>
        <w:t>”</w:t>
      </w:r>
      <w:r>
        <w:rPr>
          <w:rFonts w:hint="eastAsia" w:ascii="Times New Roman" w:hAnsi="Times New Roman" w:eastAsia="仿宋_GB2312"/>
          <w:bCs/>
          <w:sz w:val="32"/>
          <w:szCs w:val="32"/>
        </w:rPr>
        <w:t>时代机遇，鸡西需加快推动产业创新，以产业转型带动城市转型发展，探索新能源产业发展道路。</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w:t>
      </w:r>
      <w:r>
        <w:rPr>
          <w:rFonts w:hint="eastAsia" w:eastAsia="仿宋_GB2312" w:cs="Times New Roman"/>
          <w:b/>
        </w:rPr>
        <w:t>条</w:t>
      </w:r>
      <w:r>
        <w:rPr>
          <w:rFonts w:eastAsia="仿宋_GB2312" w:cs="Times New Roman"/>
          <w:b/>
        </w:rPr>
        <w:t xml:space="preserve">  </w:t>
      </w:r>
      <w:r>
        <w:rPr>
          <w:rFonts w:hint="eastAsia" w:eastAsia="仿宋_GB2312" w:cs="Times New Roman"/>
          <w:b/>
        </w:rPr>
        <w:t>生态文明建设战略</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生态文明</w:t>
      </w:r>
      <w:r>
        <w:rPr>
          <w:rFonts w:ascii="Times New Roman" w:hAnsi="Times New Roman" w:eastAsia="仿宋_GB2312"/>
          <w:bCs/>
          <w:sz w:val="32"/>
          <w:szCs w:val="32"/>
        </w:rPr>
        <w:t>”</w:t>
      </w:r>
      <w:r>
        <w:rPr>
          <w:rFonts w:hint="eastAsia" w:ascii="Times New Roman" w:hAnsi="Times New Roman" w:eastAsia="仿宋_GB2312"/>
          <w:bCs/>
          <w:sz w:val="32"/>
          <w:szCs w:val="32"/>
        </w:rPr>
        <w:t>新时代，对鸡西转型发展提出了更高要求。</w:t>
      </w:r>
      <w:r>
        <w:rPr>
          <w:rFonts w:ascii="Times New Roman" w:hAnsi="Times New Roman" w:eastAsia="仿宋_GB2312"/>
          <w:bCs/>
          <w:sz w:val="32"/>
          <w:szCs w:val="32"/>
        </w:rPr>
        <w:t>“</w:t>
      </w:r>
      <w:r>
        <w:rPr>
          <w:rFonts w:hint="eastAsia" w:ascii="Times New Roman" w:hAnsi="Times New Roman" w:eastAsia="仿宋_GB2312"/>
          <w:bCs/>
          <w:sz w:val="32"/>
          <w:szCs w:val="32"/>
        </w:rPr>
        <w:t>生态文明</w:t>
      </w:r>
      <w:r>
        <w:rPr>
          <w:rFonts w:ascii="Times New Roman" w:hAnsi="Times New Roman" w:eastAsia="仿宋_GB2312"/>
          <w:bCs/>
          <w:sz w:val="32"/>
          <w:szCs w:val="32"/>
        </w:rPr>
        <w:t>”</w:t>
      </w:r>
      <w:r>
        <w:rPr>
          <w:rFonts w:hint="eastAsia" w:ascii="Times New Roman" w:hAnsi="Times New Roman" w:eastAsia="仿宋_GB2312"/>
          <w:bCs/>
          <w:sz w:val="32"/>
          <w:szCs w:val="32"/>
        </w:rPr>
        <w:t>是新时期国家核心战略，建设生态文明是中华民族永续发展的千年大计。树立和践行绿水青山就是金山银山的理念，统筹山水林田湖草系统治理。生态文明建设和高质量发展成为新时代发展的总体要求，在资源保护和高质量发展要求下，走出一条绿色低碳、经济结构更优、体制机制更活、内生动力更足、承载功能更强的发展新路。这不仅要求鸡西市更加重视生态建设和绿色发展，完善国土空间治理体系，提高国土空间开发保护质量和效率，更是要求鸡西放大生态优势，积极探索建立可持续、高质量的产业转型发展路径。落实</w:t>
      </w:r>
      <w:r>
        <w:rPr>
          <w:rFonts w:ascii="Times New Roman" w:hAnsi="Times New Roman" w:eastAsia="仿宋_GB2312"/>
          <w:bCs/>
          <w:sz w:val="32"/>
          <w:szCs w:val="32"/>
        </w:rPr>
        <w:t>“</w:t>
      </w:r>
      <w:r>
        <w:rPr>
          <w:rFonts w:hint="eastAsia" w:ascii="Times New Roman" w:hAnsi="Times New Roman" w:eastAsia="仿宋_GB2312"/>
          <w:bCs/>
          <w:sz w:val="32"/>
          <w:szCs w:val="32"/>
        </w:rPr>
        <w:t>绿水青山就是金山银山、冰天雪地也是金山银山</w:t>
      </w:r>
      <w:r>
        <w:rPr>
          <w:rFonts w:ascii="Times New Roman" w:hAnsi="Times New Roman" w:eastAsia="仿宋_GB2312"/>
          <w:bCs/>
          <w:sz w:val="32"/>
          <w:szCs w:val="32"/>
        </w:rPr>
        <w:t>”</w:t>
      </w:r>
      <w:r>
        <w:rPr>
          <w:rFonts w:hint="eastAsia" w:ascii="Times New Roman" w:hAnsi="Times New Roman" w:eastAsia="仿宋_GB2312"/>
          <w:bCs/>
          <w:sz w:val="32"/>
          <w:szCs w:val="32"/>
        </w:rPr>
        <w:t>的中央精神，坚持生态优先、安全优先，坚持高质量发展、高品质生活和高水平治理。以</w:t>
      </w:r>
      <w:r>
        <w:rPr>
          <w:rFonts w:ascii="Times New Roman" w:hAnsi="Times New Roman" w:eastAsia="仿宋_GB2312"/>
          <w:bCs/>
          <w:sz w:val="32"/>
          <w:szCs w:val="32"/>
        </w:rPr>
        <w:t>“</w:t>
      </w:r>
      <w:r>
        <w:rPr>
          <w:rFonts w:hint="eastAsia" w:ascii="Times New Roman" w:hAnsi="Times New Roman" w:eastAsia="仿宋_GB2312"/>
          <w:bCs/>
          <w:sz w:val="32"/>
          <w:szCs w:val="32"/>
        </w:rPr>
        <w:t>两优三高</w:t>
      </w:r>
      <w:r>
        <w:rPr>
          <w:rFonts w:ascii="Times New Roman" w:hAnsi="Times New Roman" w:eastAsia="仿宋_GB2312"/>
          <w:bCs/>
          <w:sz w:val="32"/>
          <w:szCs w:val="32"/>
        </w:rPr>
        <w:t>”</w:t>
      </w:r>
      <w:r>
        <w:rPr>
          <w:rFonts w:hint="eastAsia" w:ascii="Times New Roman" w:hAnsi="Times New Roman" w:eastAsia="仿宋_GB2312"/>
          <w:bCs/>
          <w:sz w:val="32"/>
          <w:szCs w:val="32"/>
        </w:rPr>
        <w:t>的规划发展思路，推动鸡西落实</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两张城市名片。</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w:t>
      </w:r>
      <w:r>
        <w:rPr>
          <w:rFonts w:hint="eastAsia" w:eastAsia="仿宋_GB2312" w:cs="Times New Roman"/>
          <w:b/>
        </w:rPr>
        <w:t>条</w:t>
      </w:r>
      <w:r>
        <w:rPr>
          <w:rFonts w:eastAsia="仿宋_GB2312" w:cs="Times New Roman"/>
          <w:b/>
        </w:rPr>
        <w:t xml:space="preserve">  </w:t>
      </w:r>
      <w:r>
        <w:rPr>
          <w:rFonts w:hint="eastAsia" w:eastAsia="仿宋_GB2312" w:cs="Times New Roman"/>
          <w:b/>
        </w:rPr>
        <w:t>东部城市组团一体化发展战略</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构建省</w:t>
      </w:r>
      <w:r>
        <w:rPr>
          <w:rFonts w:ascii="Times New Roman" w:hAnsi="Times New Roman" w:eastAsia="仿宋_GB2312"/>
          <w:bCs/>
          <w:sz w:val="32"/>
          <w:szCs w:val="32"/>
        </w:rPr>
        <w:t>“</w:t>
      </w:r>
      <w:r>
        <w:rPr>
          <w:rFonts w:hint="eastAsia" w:ascii="Times New Roman" w:hAnsi="Times New Roman" w:eastAsia="仿宋_GB2312"/>
          <w:bCs/>
          <w:sz w:val="32"/>
          <w:szCs w:val="32"/>
        </w:rPr>
        <w:t>东部石墨产业集群</w:t>
      </w:r>
      <w:r>
        <w:rPr>
          <w:rFonts w:ascii="Times New Roman" w:hAnsi="Times New Roman" w:eastAsia="仿宋_GB2312"/>
          <w:bCs/>
          <w:sz w:val="32"/>
          <w:szCs w:val="32"/>
        </w:rPr>
        <w:t>”</w:t>
      </w:r>
      <w:r>
        <w:rPr>
          <w:rFonts w:hint="eastAsia" w:ascii="Times New Roman" w:hAnsi="Times New Roman" w:eastAsia="仿宋_GB2312"/>
          <w:bCs/>
          <w:sz w:val="32"/>
          <w:szCs w:val="32"/>
        </w:rPr>
        <w:t>，提升鸡西区域辐射联动能力。《黑龙江省国土空间规划（</w:t>
      </w:r>
      <w:r>
        <w:rPr>
          <w:rFonts w:ascii="Times New Roman" w:hAnsi="Times New Roman" w:eastAsia="仿宋_GB2312"/>
          <w:bCs/>
          <w:sz w:val="32"/>
          <w:szCs w:val="32"/>
        </w:rPr>
        <w:t>2021—2035</w:t>
      </w:r>
      <w:r>
        <w:rPr>
          <w:rFonts w:hint="eastAsia" w:ascii="Times New Roman" w:hAnsi="Times New Roman" w:eastAsia="仿宋_GB2312"/>
          <w:bCs/>
          <w:sz w:val="32"/>
          <w:szCs w:val="32"/>
        </w:rPr>
        <w:t>年）》中提出构建以佳木斯为核心，鸡西、鹤岗、双鸭山、七台河市共同形成的</w:t>
      </w:r>
      <w:r>
        <w:rPr>
          <w:rFonts w:ascii="Times New Roman" w:hAnsi="Times New Roman" w:eastAsia="仿宋_GB2312"/>
          <w:bCs/>
          <w:sz w:val="32"/>
          <w:szCs w:val="32"/>
        </w:rPr>
        <w:t>“</w:t>
      </w:r>
      <w:r>
        <w:rPr>
          <w:rFonts w:hint="eastAsia" w:ascii="Times New Roman" w:hAnsi="Times New Roman" w:eastAsia="仿宋_GB2312"/>
          <w:bCs/>
          <w:sz w:val="32"/>
          <w:szCs w:val="32"/>
        </w:rPr>
        <w:t>东部城市组团</w:t>
      </w:r>
      <w:r>
        <w:rPr>
          <w:rFonts w:ascii="Times New Roman" w:hAnsi="Times New Roman" w:eastAsia="仿宋_GB2312"/>
          <w:bCs/>
          <w:sz w:val="32"/>
          <w:szCs w:val="32"/>
        </w:rPr>
        <w:t>”</w:t>
      </w:r>
      <w:r>
        <w:rPr>
          <w:rFonts w:hint="eastAsia" w:ascii="Times New Roman" w:hAnsi="Times New Roman" w:eastAsia="仿宋_GB2312"/>
          <w:bCs/>
          <w:sz w:val="32"/>
          <w:szCs w:val="32"/>
        </w:rPr>
        <w:t>。规划将该组团打造为东部</w:t>
      </w:r>
      <w:r>
        <w:rPr>
          <w:rFonts w:ascii="Times New Roman" w:hAnsi="Times New Roman" w:eastAsia="仿宋_GB2312"/>
          <w:bCs/>
          <w:sz w:val="32"/>
          <w:szCs w:val="32"/>
        </w:rPr>
        <w:t>“</w:t>
      </w:r>
      <w:r>
        <w:rPr>
          <w:rFonts w:hint="eastAsia" w:ascii="Times New Roman" w:hAnsi="Times New Roman" w:eastAsia="仿宋_GB2312"/>
          <w:bCs/>
          <w:sz w:val="32"/>
          <w:szCs w:val="32"/>
        </w:rPr>
        <w:t>石墨产业集群</w:t>
      </w:r>
      <w:r>
        <w:rPr>
          <w:rFonts w:ascii="Times New Roman" w:hAnsi="Times New Roman" w:eastAsia="仿宋_GB2312"/>
          <w:bCs/>
          <w:sz w:val="32"/>
          <w:szCs w:val="32"/>
        </w:rPr>
        <w:t>”</w:t>
      </w:r>
      <w:r>
        <w:rPr>
          <w:rFonts w:hint="eastAsia" w:ascii="Times New Roman" w:hAnsi="Times New Roman" w:eastAsia="仿宋_GB2312"/>
          <w:bCs/>
          <w:sz w:val="32"/>
          <w:szCs w:val="32"/>
        </w:rPr>
        <w:t>即围绕绿色循环产业、新材料、新能源、煤化工、生物医药、现代农业等主导产业打造</w:t>
      </w:r>
      <w:r>
        <w:rPr>
          <w:rFonts w:ascii="Times New Roman" w:hAnsi="Times New Roman" w:eastAsia="仿宋_GB2312"/>
          <w:bCs/>
          <w:sz w:val="32"/>
          <w:szCs w:val="32"/>
        </w:rPr>
        <w:t>“</w:t>
      </w:r>
      <w:r>
        <w:rPr>
          <w:rFonts w:hint="eastAsia" w:ascii="Times New Roman" w:hAnsi="Times New Roman" w:eastAsia="仿宋_GB2312"/>
          <w:bCs/>
          <w:sz w:val="32"/>
          <w:szCs w:val="32"/>
        </w:rPr>
        <w:t>绿色循环产业集聚区</w:t>
      </w:r>
      <w:r>
        <w:rPr>
          <w:rFonts w:ascii="Times New Roman" w:hAnsi="Times New Roman" w:eastAsia="仿宋_GB2312"/>
          <w:bCs/>
          <w:sz w:val="32"/>
          <w:szCs w:val="32"/>
        </w:rPr>
        <w:t>”</w:t>
      </w:r>
      <w:r>
        <w:rPr>
          <w:rFonts w:hint="eastAsia" w:ascii="Times New Roman" w:hAnsi="Times New Roman" w:eastAsia="仿宋_GB2312"/>
          <w:bCs/>
          <w:sz w:val="32"/>
          <w:szCs w:val="32"/>
        </w:rPr>
        <w:t>。鸡西作为黑龙江省东部城市组团的节点城市，又是</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，必将在区域产业协作中承担关键一环。在新使命、新定位的要求下，鸡西需构建开放式空间格局，构建</w:t>
      </w:r>
      <w:r>
        <w:rPr>
          <w:rFonts w:ascii="Times New Roman" w:hAnsi="Times New Roman" w:eastAsia="仿宋_GB2312"/>
          <w:bCs/>
          <w:sz w:val="32"/>
          <w:szCs w:val="32"/>
        </w:rPr>
        <w:t>“</w:t>
      </w:r>
      <w:r>
        <w:rPr>
          <w:rFonts w:hint="eastAsia" w:ascii="Times New Roman" w:hAnsi="Times New Roman" w:eastAsia="仿宋_GB2312"/>
          <w:bCs/>
          <w:sz w:val="32"/>
          <w:szCs w:val="32"/>
        </w:rPr>
        <w:t>对内便捷对外通达</w:t>
      </w:r>
      <w:r>
        <w:rPr>
          <w:rFonts w:ascii="Times New Roman" w:hAnsi="Times New Roman" w:eastAsia="仿宋_GB2312"/>
          <w:bCs/>
          <w:sz w:val="32"/>
          <w:szCs w:val="32"/>
        </w:rPr>
        <w:t>”</w:t>
      </w:r>
      <w:r>
        <w:rPr>
          <w:rFonts w:hint="eastAsia" w:ascii="Times New Roman" w:hAnsi="Times New Roman" w:eastAsia="仿宋_GB2312"/>
          <w:bCs/>
          <w:sz w:val="32"/>
          <w:szCs w:val="32"/>
        </w:rPr>
        <w:t>的综合交通体系，加速推进</w:t>
      </w:r>
      <w:r>
        <w:rPr>
          <w:rFonts w:ascii="Times New Roman" w:hAnsi="Times New Roman" w:eastAsia="仿宋_GB2312"/>
          <w:bCs/>
          <w:sz w:val="32"/>
          <w:szCs w:val="32"/>
        </w:rPr>
        <w:t>“</w:t>
      </w:r>
      <w:r>
        <w:rPr>
          <w:rFonts w:hint="eastAsia" w:ascii="Times New Roman" w:hAnsi="Times New Roman" w:eastAsia="仿宋_GB2312"/>
          <w:bCs/>
          <w:sz w:val="32"/>
          <w:szCs w:val="32"/>
        </w:rPr>
        <w:t>东部城市组团</w:t>
      </w:r>
      <w:r>
        <w:rPr>
          <w:rFonts w:ascii="Times New Roman" w:hAnsi="Times New Roman" w:eastAsia="仿宋_GB2312"/>
          <w:bCs/>
          <w:sz w:val="32"/>
          <w:szCs w:val="32"/>
        </w:rPr>
        <w:t>”</w:t>
      </w:r>
      <w:r>
        <w:rPr>
          <w:rFonts w:hint="eastAsia" w:ascii="Times New Roman" w:hAnsi="Times New Roman" w:eastAsia="仿宋_GB2312"/>
          <w:bCs/>
          <w:sz w:val="32"/>
          <w:szCs w:val="32"/>
        </w:rPr>
        <w:t>建设，培育外向型经济，扩大区域辐射影响力，努力建设成为</w:t>
      </w:r>
      <w:r>
        <w:rPr>
          <w:rFonts w:ascii="Times New Roman" w:hAnsi="Times New Roman" w:eastAsia="仿宋_GB2312"/>
          <w:bCs/>
          <w:sz w:val="32"/>
          <w:szCs w:val="32"/>
        </w:rPr>
        <w:t>“</w:t>
      </w:r>
      <w:r>
        <w:rPr>
          <w:rFonts w:hint="eastAsia" w:ascii="Times New Roman" w:hAnsi="Times New Roman" w:eastAsia="仿宋_GB2312"/>
          <w:bCs/>
          <w:sz w:val="32"/>
          <w:szCs w:val="32"/>
        </w:rPr>
        <w:t>东部城市组团</w:t>
      </w:r>
      <w:r>
        <w:rPr>
          <w:rFonts w:ascii="Times New Roman" w:hAnsi="Times New Roman" w:eastAsia="仿宋_GB2312"/>
          <w:bCs/>
          <w:sz w:val="32"/>
          <w:szCs w:val="32"/>
        </w:rPr>
        <w:t>”</w:t>
      </w:r>
      <w:r>
        <w:rPr>
          <w:rFonts w:hint="eastAsia" w:ascii="Times New Roman" w:hAnsi="Times New Roman" w:eastAsia="仿宋_GB2312"/>
          <w:bCs/>
          <w:sz w:val="32"/>
          <w:szCs w:val="32"/>
        </w:rPr>
        <w:t>的重要产业支点城市，促进优化全省经济发展格局和区域协同发展。</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w:t>
      </w:r>
      <w:r>
        <w:rPr>
          <w:rFonts w:hint="eastAsia" w:eastAsia="仿宋_GB2312" w:cs="Times New Roman"/>
          <w:b/>
        </w:rPr>
        <w:t>条</w:t>
      </w:r>
      <w:r>
        <w:rPr>
          <w:rFonts w:eastAsia="仿宋_GB2312" w:cs="Times New Roman"/>
          <w:b/>
        </w:rPr>
        <w:t xml:space="preserve">  </w:t>
      </w:r>
      <w:r>
        <w:rPr>
          <w:rFonts w:hint="eastAsia" w:eastAsia="仿宋_GB2312" w:cs="Times New Roman"/>
          <w:b/>
        </w:rPr>
        <w:t>国内国际</w:t>
      </w:r>
      <w:r>
        <w:rPr>
          <w:rFonts w:eastAsia="仿宋_GB2312" w:cs="Times New Roman"/>
          <w:b/>
        </w:rPr>
        <w:t>“</w:t>
      </w:r>
      <w:r>
        <w:rPr>
          <w:rFonts w:hint="eastAsia" w:eastAsia="仿宋_GB2312" w:cs="Times New Roman"/>
          <w:b/>
        </w:rPr>
        <w:t>双循环</w:t>
      </w:r>
      <w:r>
        <w:rPr>
          <w:rFonts w:eastAsia="仿宋_GB2312" w:cs="Times New Roman"/>
          <w:b/>
        </w:rPr>
        <w:t>”</w:t>
      </w:r>
      <w:r>
        <w:rPr>
          <w:rFonts w:hint="eastAsia" w:eastAsia="仿宋_GB2312" w:cs="Times New Roman"/>
          <w:b/>
        </w:rPr>
        <w:t>战略</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鸡西进入</w:t>
      </w:r>
      <w:r>
        <w:rPr>
          <w:rFonts w:ascii="Times New Roman" w:hAnsi="Times New Roman" w:eastAsia="仿宋_GB2312"/>
          <w:bCs/>
          <w:sz w:val="32"/>
          <w:szCs w:val="32"/>
        </w:rPr>
        <w:t>“</w:t>
      </w:r>
      <w:r>
        <w:rPr>
          <w:rFonts w:hint="eastAsia" w:ascii="Times New Roman" w:hAnsi="Times New Roman" w:eastAsia="仿宋_GB2312"/>
          <w:bCs/>
          <w:sz w:val="32"/>
          <w:szCs w:val="32"/>
        </w:rPr>
        <w:t>高铁时代</w:t>
      </w:r>
      <w:r>
        <w:rPr>
          <w:rFonts w:ascii="Times New Roman" w:hAnsi="Times New Roman" w:eastAsia="仿宋_GB2312"/>
          <w:bCs/>
          <w:sz w:val="32"/>
          <w:szCs w:val="32"/>
        </w:rPr>
        <w:t>”</w:t>
      </w:r>
      <w:r>
        <w:rPr>
          <w:rFonts w:hint="eastAsia" w:ascii="Times New Roman" w:hAnsi="Times New Roman" w:eastAsia="仿宋_GB2312"/>
          <w:bCs/>
          <w:sz w:val="32"/>
          <w:szCs w:val="32"/>
        </w:rPr>
        <w:t>，对接国际国内</w:t>
      </w:r>
      <w:r>
        <w:rPr>
          <w:rFonts w:ascii="Times New Roman" w:hAnsi="Times New Roman" w:eastAsia="仿宋_GB2312"/>
          <w:bCs/>
          <w:sz w:val="32"/>
          <w:szCs w:val="32"/>
        </w:rPr>
        <w:t>“</w:t>
      </w:r>
      <w:r>
        <w:rPr>
          <w:rFonts w:hint="eastAsia" w:ascii="Times New Roman" w:hAnsi="Times New Roman" w:eastAsia="仿宋_GB2312"/>
          <w:bCs/>
          <w:sz w:val="32"/>
          <w:szCs w:val="32"/>
        </w:rPr>
        <w:t>双循环</w:t>
      </w:r>
      <w:r>
        <w:rPr>
          <w:rFonts w:ascii="Times New Roman" w:hAnsi="Times New Roman" w:eastAsia="仿宋_GB2312"/>
          <w:bCs/>
          <w:sz w:val="32"/>
          <w:szCs w:val="32"/>
        </w:rPr>
        <w:t>”</w:t>
      </w:r>
      <w:r>
        <w:rPr>
          <w:rFonts w:hint="eastAsia" w:ascii="Times New Roman" w:hAnsi="Times New Roman" w:eastAsia="仿宋_GB2312"/>
          <w:bCs/>
          <w:sz w:val="32"/>
          <w:szCs w:val="32"/>
        </w:rPr>
        <w:t>。伴随</w:t>
      </w:r>
      <w:r>
        <w:rPr>
          <w:rFonts w:ascii="Times New Roman" w:hAnsi="Times New Roman" w:eastAsia="仿宋_GB2312"/>
          <w:bCs/>
          <w:sz w:val="32"/>
          <w:szCs w:val="32"/>
        </w:rPr>
        <w:t>“</w:t>
      </w:r>
      <w:r>
        <w:rPr>
          <w:rFonts w:hint="eastAsia" w:ascii="Times New Roman" w:hAnsi="Times New Roman" w:eastAsia="仿宋_GB2312"/>
          <w:bCs/>
          <w:sz w:val="32"/>
          <w:szCs w:val="32"/>
        </w:rPr>
        <w:t>牡佳高铁</w:t>
      </w:r>
      <w:r>
        <w:rPr>
          <w:rFonts w:ascii="Times New Roman" w:hAnsi="Times New Roman" w:eastAsia="仿宋_GB2312"/>
          <w:bCs/>
          <w:sz w:val="32"/>
          <w:szCs w:val="32"/>
        </w:rPr>
        <w:t>”</w:t>
      </w:r>
      <w:r>
        <w:rPr>
          <w:rFonts w:hint="eastAsia" w:ascii="Times New Roman" w:hAnsi="Times New Roman" w:eastAsia="仿宋_GB2312"/>
          <w:bCs/>
          <w:sz w:val="32"/>
          <w:szCs w:val="32"/>
        </w:rPr>
        <w:t>的落成，鸡西已经进入高铁时代。加快融入</w:t>
      </w:r>
      <w:r>
        <w:rPr>
          <w:rFonts w:ascii="Times New Roman" w:hAnsi="Times New Roman" w:eastAsia="仿宋_GB2312"/>
          <w:bCs/>
          <w:sz w:val="32"/>
          <w:szCs w:val="32"/>
        </w:rPr>
        <w:t>“</w:t>
      </w:r>
      <w:r>
        <w:rPr>
          <w:rFonts w:hint="eastAsia" w:ascii="Times New Roman" w:hAnsi="Times New Roman" w:eastAsia="仿宋_GB2312"/>
          <w:bCs/>
          <w:sz w:val="32"/>
          <w:szCs w:val="32"/>
        </w:rPr>
        <w:t>全国高铁一张网</w:t>
      </w:r>
      <w:r>
        <w:rPr>
          <w:rFonts w:ascii="Times New Roman" w:hAnsi="Times New Roman" w:eastAsia="仿宋_GB2312"/>
          <w:bCs/>
          <w:sz w:val="32"/>
          <w:szCs w:val="32"/>
        </w:rPr>
        <w:t>”</w:t>
      </w:r>
      <w:r>
        <w:rPr>
          <w:rFonts w:hint="eastAsia" w:ascii="Times New Roman" w:hAnsi="Times New Roman" w:eastAsia="仿宋_GB2312"/>
          <w:bCs/>
          <w:sz w:val="32"/>
          <w:szCs w:val="32"/>
        </w:rPr>
        <w:t>，有效破解长期以来的交通瓶颈的制约。主动加强与牡丹江－绥芬河的区域城市联动，融入</w:t>
      </w:r>
      <w:r>
        <w:rPr>
          <w:rFonts w:ascii="Times New Roman" w:hAnsi="Times New Roman" w:eastAsia="仿宋_GB2312"/>
          <w:bCs/>
          <w:sz w:val="32"/>
          <w:szCs w:val="32"/>
        </w:rPr>
        <w:t>“</w:t>
      </w:r>
      <w:r>
        <w:rPr>
          <w:rFonts w:hint="eastAsia" w:ascii="Times New Roman" w:hAnsi="Times New Roman" w:eastAsia="仿宋_GB2312"/>
          <w:bCs/>
          <w:sz w:val="32"/>
          <w:szCs w:val="32"/>
        </w:rPr>
        <w:t>哈尔滨</w:t>
      </w:r>
      <w:r>
        <w:rPr>
          <w:rFonts w:ascii="Times New Roman" w:hAnsi="Times New Roman" w:eastAsia="仿宋_GB2312"/>
          <w:bCs/>
          <w:sz w:val="32"/>
          <w:szCs w:val="32"/>
        </w:rPr>
        <w:t>3</w:t>
      </w:r>
      <w:r>
        <w:rPr>
          <w:rFonts w:hint="eastAsia" w:ascii="Times New Roman" w:hAnsi="Times New Roman" w:eastAsia="仿宋_GB2312"/>
          <w:bCs/>
          <w:sz w:val="32"/>
          <w:szCs w:val="32"/>
        </w:rPr>
        <w:t>小时经济圈</w:t>
      </w:r>
      <w:r>
        <w:rPr>
          <w:rFonts w:ascii="Times New Roman" w:hAnsi="Times New Roman" w:eastAsia="仿宋_GB2312"/>
          <w:bCs/>
          <w:sz w:val="32"/>
          <w:szCs w:val="32"/>
        </w:rPr>
        <w:t>”</w:t>
      </w:r>
      <w:r>
        <w:rPr>
          <w:rFonts w:hint="eastAsia" w:ascii="Times New Roman" w:hAnsi="Times New Roman" w:eastAsia="仿宋_GB2312"/>
          <w:bCs/>
          <w:sz w:val="32"/>
          <w:szCs w:val="32"/>
        </w:rPr>
        <w:t>。鸡西既是东部城市组团的重要节点城市，也是东部城市组团与黑龙江工业带的重要连接点。在国内大循环为主体、国内国际双循环相互促进的发展格局下，鸡西需充分利用</w:t>
      </w:r>
      <w:r>
        <w:rPr>
          <w:rFonts w:ascii="Times New Roman" w:hAnsi="Times New Roman" w:eastAsia="仿宋_GB2312"/>
          <w:bCs/>
          <w:sz w:val="32"/>
          <w:szCs w:val="32"/>
        </w:rPr>
        <w:t>“</w:t>
      </w:r>
      <w:r>
        <w:rPr>
          <w:rFonts w:hint="eastAsia" w:ascii="Times New Roman" w:hAnsi="Times New Roman" w:eastAsia="仿宋_GB2312"/>
          <w:bCs/>
          <w:sz w:val="32"/>
          <w:szCs w:val="32"/>
        </w:rPr>
        <w:t>高铁时代</w:t>
      </w:r>
      <w:r>
        <w:rPr>
          <w:rFonts w:ascii="Times New Roman" w:hAnsi="Times New Roman" w:eastAsia="仿宋_GB2312"/>
          <w:bCs/>
          <w:sz w:val="32"/>
          <w:szCs w:val="32"/>
        </w:rPr>
        <w:t>”</w:t>
      </w:r>
      <w:r>
        <w:rPr>
          <w:rFonts w:hint="eastAsia" w:ascii="Times New Roman" w:hAnsi="Times New Roman" w:eastAsia="仿宋_GB2312"/>
          <w:bCs/>
          <w:sz w:val="32"/>
          <w:szCs w:val="32"/>
        </w:rPr>
        <w:t>赋予的时空价值，推进对外开放合作新发展。发挥边境城市的口岸优势、促进区域人流、物流、信息流流动，促进鸡西产业的新发展。</w:t>
      </w:r>
    </w:p>
    <w:p>
      <w:pPr>
        <w:spacing w:line="560" w:lineRule="exact"/>
        <w:rPr>
          <w:rFonts w:ascii="Times New Roman" w:hAnsi="Times New Roman" w:eastAsia="仿宋_GB2312"/>
          <w:bCs/>
          <w:sz w:val="32"/>
          <w:szCs w:val="32"/>
        </w:rPr>
      </w:pPr>
      <w:r>
        <w:rPr>
          <w:rFonts w:ascii="Times New Roman" w:hAnsi="Times New Roman" w:eastAsia="仿宋_GB2312"/>
          <w:bCs/>
          <w:sz w:val="32"/>
          <w:szCs w:val="32"/>
        </w:rPr>
        <w:br w:type="page"/>
      </w:r>
      <w:bookmarkEnd w:id="0"/>
      <w:bookmarkEnd w:id="1"/>
      <w:bookmarkStart w:id="7" w:name="_Toc20726"/>
    </w:p>
    <w:p>
      <w:pPr>
        <w:spacing w:line="560" w:lineRule="exact"/>
        <w:jc w:val="center"/>
        <w:rPr>
          <w:rFonts w:ascii="Times New Roman" w:hAnsi="Times New Roman" w:eastAsia="方正小标宋简体"/>
          <w:bCs/>
          <w:kern w:val="0"/>
          <w:sz w:val="36"/>
          <w:szCs w:val="36"/>
        </w:rPr>
      </w:pPr>
      <w:r>
        <w:rPr>
          <w:rFonts w:hint="eastAsia" w:ascii="Times New Roman" w:hAnsi="Times New Roman" w:eastAsia="方正小标宋简体"/>
          <w:sz w:val="36"/>
          <w:szCs w:val="36"/>
        </w:rPr>
        <w:t>第三章</w:t>
      </w:r>
      <w:r>
        <w:rPr>
          <w:rFonts w:ascii="Times New Roman" w:hAnsi="Times New Roman" w:eastAsia="方正小标宋简体"/>
          <w:sz w:val="36"/>
          <w:szCs w:val="36"/>
        </w:rPr>
        <w:t xml:space="preserve">  </w:t>
      </w:r>
      <w:r>
        <w:rPr>
          <w:rFonts w:hint="eastAsia" w:ascii="Times New Roman" w:hAnsi="Times New Roman" w:eastAsia="方正小标宋简体"/>
          <w:sz w:val="36"/>
          <w:szCs w:val="36"/>
        </w:rPr>
        <w:t>目标定位与开发保护战略</w:t>
      </w:r>
      <w:bookmarkEnd w:id="7"/>
    </w:p>
    <w:p>
      <w:pPr>
        <w:spacing w:line="560" w:lineRule="exact"/>
        <w:jc w:val="center"/>
        <w:rPr>
          <w:rFonts w:ascii="Times New Roman" w:hAnsi="Times New Roman"/>
        </w:rPr>
      </w:pPr>
    </w:p>
    <w:p>
      <w:pPr>
        <w:pStyle w:val="5"/>
        <w:numPr>
          <w:ilvl w:val="0"/>
          <w:numId w:val="0"/>
        </w:numPr>
        <w:adjustRightInd/>
        <w:snapToGrid/>
        <w:spacing w:beforeLines="0" w:afterLines="0" w:line="560" w:lineRule="exact"/>
      </w:pPr>
      <w:bookmarkStart w:id="8" w:name="_Toc6692"/>
      <w:r>
        <w:rPr>
          <w:rFonts w:hint="eastAsia"/>
        </w:rPr>
        <w:t>第一节</w:t>
      </w:r>
      <w:r>
        <w:t xml:space="preserve">  </w:t>
      </w:r>
      <w:r>
        <w:rPr>
          <w:rFonts w:hint="eastAsia"/>
        </w:rPr>
        <w:t>目标定位</w:t>
      </w:r>
      <w:bookmarkEnd w:id="8"/>
    </w:p>
    <w:p>
      <w:pPr>
        <w:spacing w:line="560" w:lineRule="exact"/>
        <w:rPr>
          <w:rFonts w:ascii="Times New Roman" w:hAnsi="Times New Roman"/>
        </w:rPr>
      </w:pPr>
    </w:p>
    <w:p>
      <w:pPr>
        <w:pStyle w:val="6"/>
        <w:widowControl w:val="0"/>
        <w:numPr>
          <w:ilvl w:val="0"/>
          <w:numId w:val="0"/>
        </w:numPr>
        <w:adjustRightInd/>
        <w:snapToGrid/>
        <w:spacing w:beforeLines="0"/>
        <w:jc w:val="both"/>
        <w:rPr>
          <w:rFonts w:eastAsia="仿宋_GB2312" w:cs="Times New Roman"/>
          <w:b/>
        </w:rPr>
      </w:pPr>
      <w:bookmarkStart w:id="9" w:name="_Toc5526"/>
      <w:bookmarkStart w:id="10" w:name="_Toc19233"/>
      <w:bookmarkStart w:id="11" w:name="_Toc7935"/>
      <w:r>
        <w:rPr>
          <w:rFonts w:hint="eastAsia" w:eastAsia="仿宋_GB2312" w:cs="Times New Roman"/>
          <w:b/>
        </w:rPr>
        <w:t>第</w:t>
      </w:r>
      <w:r>
        <w:rPr>
          <w:rFonts w:eastAsia="仿宋_GB2312" w:cs="Times New Roman"/>
          <w:b/>
        </w:rPr>
        <w:t>15</w:t>
      </w:r>
      <w:r>
        <w:rPr>
          <w:rFonts w:hint="eastAsia" w:eastAsia="仿宋_GB2312" w:cs="Times New Roman"/>
          <w:b/>
        </w:rPr>
        <w:t>条</w:t>
      </w:r>
      <w:r>
        <w:rPr>
          <w:rFonts w:eastAsia="仿宋_GB2312" w:cs="Times New Roman"/>
          <w:b/>
        </w:rPr>
        <w:t xml:space="preserve">  </w:t>
      </w:r>
      <w:r>
        <w:rPr>
          <w:rFonts w:hint="eastAsia" w:eastAsia="仿宋_GB2312" w:cs="Times New Roman"/>
          <w:b/>
        </w:rPr>
        <w:t>城市</w:t>
      </w:r>
      <w:bookmarkEnd w:id="9"/>
      <w:bookmarkEnd w:id="10"/>
      <w:bookmarkEnd w:id="11"/>
      <w:r>
        <w:rPr>
          <w:rFonts w:hint="eastAsia" w:eastAsia="仿宋_GB2312" w:cs="Times New Roman"/>
          <w:b/>
        </w:rPr>
        <w:t>性质</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落实国家和黑龙江省对鸡西市的相关要求，确定鸡西市的城市性质为：国家重要的石墨资源城市，黑龙江省东部对俄开放的支点城市，黑龙江省东部城市组团节点城市，产业转型和高质量发展示范城市。</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w:t>
      </w:r>
      <w:r>
        <w:rPr>
          <w:rFonts w:hint="eastAsia" w:eastAsia="仿宋_GB2312" w:cs="Times New Roman"/>
          <w:b/>
        </w:rPr>
        <w:t>条</w:t>
      </w:r>
      <w:r>
        <w:rPr>
          <w:rFonts w:eastAsia="仿宋_GB2312" w:cs="Times New Roman"/>
          <w:b/>
        </w:rPr>
        <w:t xml:space="preserve">  </w:t>
      </w:r>
      <w:r>
        <w:rPr>
          <w:rFonts w:hint="eastAsia" w:eastAsia="仿宋_GB2312" w:cs="Times New Roman"/>
          <w:b/>
        </w:rPr>
        <w:t>城市核心功能定位</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鸡西市城市核心功能定位是国家石墨产业示范基地，新型能源化工基地，对俄进出口加工基地，全域旅游生态示范区，现代农业示范区。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国家石墨产业示范基地：加快推进石墨产业高端化、绿色化、智能化、整合化发展，全力打造百万吨石墨生产加工基地，为加快鸡西高质量发展提供重要产业支撑。</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新型能源化工基地：围绕</w:t>
      </w:r>
      <w:r>
        <w:rPr>
          <w:rFonts w:ascii="Times New Roman" w:hAnsi="Times New Roman" w:eastAsia="仿宋_GB2312"/>
          <w:bCs/>
          <w:sz w:val="32"/>
          <w:szCs w:val="32"/>
        </w:rPr>
        <w:t>“</w:t>
      </w:r>
      <w:r>
        <w:rPr>
          <w:rFonts w:hint="eastAsia" w:ascii="Times New Roman" w:hAnsi="Times New Roman" w:eastAsia="仿宋_GB2312"/>
          <w:bCs/>
          <w:sz w:val="32"/>
          <w:szCs w:val="32"/>
        </w:rPr>
        <w:t>煤头电尾、煤头化尾</w:t>
      </w:r>
      <w:r>
        <w:rPr>
          <w:rFonts w:ascii="Times New Roman" w:hAnsi="Times New Roman" w:eastAsia="仿宋_GB2312"/>
          <w:bCs/>
          <w:sz w:val="32"/>
          <w:szCs w:val="32"/>
        </w:rPr>
        <w:t>”</w:t>
      </w:r>
      <w:r>
        <w:rPr>
          <w:rFonts w:hint="eastAsia" w:ascii="Times New Roman" w:hAnsi="Times New Roman" w:eastAsia="仿宋_GB2312"/>
          <w:bCs/>
          <w:sz w:val="32"/>
          <w:szCs w:val="32"/>
        </w:rPr>
        <w:t>，巩固提升煤炭产业。培育壮大新能源产业，扶持发展天然气化工、风能、太阳能等清洁能源产业发展，打造特色鲜明、结构优化、体系完整的现代化新型能源基地。</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对俄进出口加工基地：发挥地缘及产业加工优势，加强与俄罗斯远东开发战略对接，提升对俄贸易层次，拓展对俄合作领域，促进对俄经贸提档升级。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全域旅游生态示范区：发挥</w:t>
      </w:r>
      <w:r>
        <w:rPr>
          <w:rFonts w:ascii="Times New Roman" w:hAnsi="Times New Roman" w:eastAsia="仿宋_GB2312"/>
          <w:bCs/>
          <w:sz w:val="32"/>
          <w:szCs w:val="32"/>
        </w:rPr>
        <w:t>“</w:t>
      </w:r>
      <w:r>
        <w:rPr>
          <w:rFonts w:hint="eastAsia" w:ascii="Times New Roman" w:hAnsi="Times New Roman" w:eastAsia="仿宋_GB2312"/>
          <w:bCs/>
          <w:sz w:val="32"/>
          <w:szCs w:val="32"/>
        </w:rPr>
        <w:t>大界江、大界湖、大湿地</w:t>
      </w:r>
      <w:r>
        <w:rPr>
          <w:rFonts w:ascii="Times New Roman" w:hAnsi="Times New Roman" w:eastAsia="仿宋_GB2312"/>
          <w:bCs/>
          <w:sz w:val="32"/>
          <w:szCs w:val="32"/>
        </w:rPr>
        <w:t>”</w:t>
      </w:r>
      <w:r>
        <w:rPr>
          <w:rFonts w:hint="eastAsia" w:ascii="Times New Roman" w:hAnsi="Times New Roman" w:eastAsia="仿宋_GB2312"/>
          <w:bCs/>
          <w:sz w:val="32"/>
          <w:szCs w:val="32"/>
        </w:rPr>
        <w:t>生态资源优势，历史及红色文化底蕴，跨境旅游、冰雪旅游特色，推进高品质全域旅游发展，以项目为载体着力打造旅游特色品牌。</w:t>
      </w:r>
    </w:p>
    <w:p>
      <w:pPr>
        <w:spacing w:line="570" w:lineRule="exact"/>
        <w:ind w:firstLine="656"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农业现代化示范区：保障粮食安全和重要农产品稳定，以现代农业科技和现代农业体系为支撑，聚焦绿色优质农产品，建设绿色有机食品生产基地，创建高品质农业现代化示范区。推广中药材等高值高效经济作物生产，培育壮大中药材种植、促进林下经济，棚室蔬菜及现代休闲农业等特色产业发展。</w:t>
      </w:r>
    </w:p>
    <w:p>
      <w:pPr>
        <w:pStyle w:val="6"/>
        <w:widowControl w:val="0"/>
        <w:numPr>
          <w:ilvl w:val="0"/>
          <w:numId w:val="0"/>
        </w:numPr>
        <w:adjustRightInd/>
        <w:snapToGrid/>
        <w:spacing w:beforeLines="0" w:line="570" w:lineRule="exact"/>
        <w:jc w:val="both"/>
        <w:rPr>
          <w:rFonts w:eastAsia="仿宋_GB2312" w:cs="Times New Roman"/>
          <w:b/>
        </w:rPr>
      </w:pPr>
      <w:bookmarkStart w:id="12" w:name="_Toc32168"/>
      <w:bookmarkStart w:id="13" w:name="_Toc10947"/>
      <w:bookmarkStart w:id="14" w:name="_Toc20862"/>
      <w:r>
        <w:rPr>
          <w:rFonts w:hint="eastAsia" w:eastAsia="仿宋_GB2312" w:cs="Times New Roman"/>
          <w:b/>
        </w:rPr>
        <w:t>第</w:t>
      </w:r>
      <w:r>
        <w:rPr>
          <w:rFonts w:eastAsia="仿宋_GB2312" w:cs="Times New Roman"/>
          <w:b/>
        </w:rPr>
        <w:t>17</w:t>
      </w:r>
      <w:r>
        <w:rPr>
          <w:rFonts w:hint="eastAsia" w:eastAsia="仿宋_GB2312" w:cs="Times New Roman"/>
          <w:b/>
        </w:rPr>
        <w:t>条</w:t>
      </w:r>
      <w:r>
        <w:rPr>
          <w:rFonts w:eastAsia="仿宋_GB2312" w:cs="Times New Roman"/>
          <w:b/>
        </w:rPr>
        <w:t xml:space="preserve">  </w:t>
      </w:r>
      <w:r>
        <w:rPr>
          <w:rFonts w:hint="eastAsia" w:eastAsia="仿宋_GB2312" w:cs="Times New Roman"/>
          <w:b/>
        </w:rPr>
        <w:t>发展目标</w:t>
      </w:r>
      <w:bookmarkEnd w:id="12"/>
      <w:bookmarkEnd w:id="13"/>
      <w:bookmarkEnd w:id="14"/>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总体战略目标：以</w:t>
      </w:r>
      <w:r>
        <w:rPr>
          <w:rFonts w:ascii="Times New Roman" w:hAnsi="Times New Roman" w:eastAsia="仿宋_GB2312"/>
          <w:bCs/>
          <w:sz w:val="32"/>
          <w:szCs w:val="32"/>
        </w:rPr>
        <w:t>“</w:t>
      </w:r>
      <w:r>
        <w:rPr>
          <w:rFonts w:hint="eastAsia" w:ascii="Times New Roman" w:hAnsi="Times New Roman" w:eastAsia="仿宋_GB2312"/>
          <w:bCs/>
          <w:sz w:val="32"/>
          <w:szCs w:val="32"/>
        </w:rPr>
        <w:t>绿色低碳发展</w:t>
      </w:r>
      <w:r>
        <w:rPr>
          <w:rFonts w:ascii="Times New Roman" w:hAnsi="Times New Roman" w:eastAsia="仿宋_GB2312"/>
          <w:bCs/>
          <w:sz w:val="32"/>
          <w:szCs w:val="32"/>
        </w:rPr>
        <w:t>”</w:t>
      </w:r>
      <w:r>
        <w:rPr>
          <w:rFonts w:hint="eastAsia" w:ascii="Times New Roman" w:hAnsi="Times New Roman" w:eastAsia="仿宋_GB2312"/>
          <w:bCs/>
          <w:sz w:val="32"/>
          <w:szCs w:val="32"/>
        </w:rPr>
        <w:t>为导向，落实</w:t>
      </w:r>
      <w:r>
        <w:rPr>
          <w:rFonts w:ascii="Times New Roman" w:hAnsi="Times New Roman" w:eastAsia="仿宋_GB2312"/>
          <w:bCs/>
          <w:sz w:val="32"/>
          <w:szCs w:val="32"/>
        </w:rPr>
        <w:t>“</w:t>
      </w:r>
      <w:r>
        <w:rPr>
          <w:rFonts w:hint="eastAsia" w:ascii="Times New Roman" w:hAnsi="Times New Roman" w:eastAsia="仿宋_GB2312"/>
          <w:bCs/>
          <w:sz w:val="32"/>
          <w:szCs w:val="32"/>
        </w:rPr>
        <w:t>五大安全</w:t>
      </w:r>
      <w:r>
        <w:rPr>
          <w:rFonts w:ascii="Times New Roman" w:hAnsi="Times New Roman" w:eastAsia="仿宋_GB2312"/>
          <w:bCs/>
          <w:sz w:val="32"/>
          <w:szCs w:val="32"/>
        </w:rPr>
        <w:t>”</w:t>
      </w:r>
      <w:r>
        <w:rPr>
          <w:rFonts w:hint="eastAsia" w:ascii="Times New Roman" w:hAnsi="Times New Roman" w:eastAsia="仿宋_GB2312"/>
          <w:bCs/>
          <w:sz w:val="32"/>
          <w:szCs w:val="32"/>
        </w:rPr>
        <w:t>战略定位，践行龙江全面振兴全方位振兴的高质量发展之路，打造</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两张名片。</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规划至</w:t>
      </w:r>
      <w:r>
        <w:rPr>
          <w:rFonts w:ascii="Times New Roman" w:hAnsi="Times New Roman" w:eastAsia="仿宋_GB2312"/>
          <w:bCs/>
          <w:sz w:val="32"/>
          <w:szCs w:val="32"/>
        </w:rPr>
        <w:t>2025</w:t>
      </w:r>
      <w:r>
        <w:rPr>
          <w:rFonts w:hint="eastAsia" w:ascii="Times New Roman" w:hAnsi="Times New Roman" w:eastAsia="仿宋_GB2312"/>
          <w:bCs/>
          <w:sz w:val="32"/>
          <w:szCs w:val="32"/>
        </w:rPr>
        <w:t>年，全面落实转型升级、高质量发展的国土空间新格局，粮食和生态安全基底更加牢固，国土空间结构不断优化，资源利用效率有所提高，国土空间品质明显提升。积极融入</w:t>
      </w:r>
      <w:r>
        <w:rPr>
          <w:rFonts w:ascii="Times New Roman" w:hAnsi="Times New Roman" w:eastAsia="仿宋_GB2312"/>
          <w:bCs/>
          <w:sz w:val="32"/>
          <w:szCs w:val="32"/>
        </w:rPr>
        <w:t>“</w:t>
      </w:r>
      <w:r>
        <w:rPr>
          <w:rFonts w:hint="eastAsia" w:ascii="Times New Roman" w:hAnsi="Times New Roman" w:eastAsia="仿宋_GB2312"/>
          <w:bCs/>
          <w:sz w:val="32"/>
          <w:szCs w:val="32"/>
        </w:rPr>
        <w:t>东部城市组团</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哈尔滨</w:t>
      </w:r>
      <w:r>
        <w:rPr>
          <w:rFonts w:ascii="Times New Roman" w:hAnsi="Times New Roman" w:eastAsia="仿宋_GB2312"/>
          <w:bCs/>
          <w:sz w:val="32"/>
          <w:szCs w:val="32"/>
        </w:rPr>
        <w:t>3</w:t>
      </w:r>
      <w:r>
        <w:rPr>
          <w:rFonts w:hint="eastAsia" w:ascii="Times New Roman" w:hAnsi="Times New Roman" w:eastAsia="仿宋_GB2312"/>
          <w:bCs/>
          <w:sz w:val="32"/>
          <w:szCs w:val="32"/>
        </w:rPr>
        <w:t>小时经济圈</w:t>
      </w:r>
      <w:r>
        <w:rPr>
          <w:rFonts w:ascii="Times New Roman" w:hAnsi="Times New Roman" w:eastAsia="仿宋_GB2312"/>
          <w:bCs/>
          <w:sz w:val="32"/>
          <w:szCs w:val="32"/>
        </w:rPr>
        <w:t>”</w:t>
      </w:r>
      <w:r>
        <w:rPr>
          <w:rFonts w:hint="eastAsia" w:ascii="Times New Roman" w:hAnsi="Times New Roman" w:eastAsia="仿宋_GB2312"/>
          <w:bCs/>
          <w:sz w:val="32"/>
          <w:szCs w:val="32"/>
        </w:rPr>
        <w:t>，优势互补高质量发展的区域经济发展格局初步构建。提升对俄开放的经济活力，形成以</w:t>
      </w:r>
      <w:r>
        <w:rPr>
          <w:rFonts w:ascii="Times New Roman" w:hAnsi="Times New Roman" w:eastAsia="仿宋_GB2312"/>
          <w:bCs/>
          <w:sz w:val="32"/>
          <w:szCs w:val="32"/>
        </w:rPr>
        <w:t>“</w:t>
      </w:r>
      <w:r>
        <w:rPr>
          <w:rFonts w:hint="eastAsia" w:ascii="Times New Roman" w:hAnsi="Times New Roman" w:eastAsia="仿宋_GB2312"/>
          <w:bCs/>
          <w:sz w:val="32"/>
          <w:szCs w:val="32"/>
        </w:rPr>
        <w:t>十大经济</w:t>
      </w:r>
      <w:r>
        <w:rPr>
          <w:rFonts w:ascii="Times New Roman" w:hAnsi="Times New Roman" w:eastAsia="仿宋_GB2312"/>
          <w:bCs/>
          <w:sz w:val="32"/>
          <w:szCs w:val="32"/>
        </w:rPr>
        <w:t>”</w:t>
      </w:r>
      <w:r>
        <w:rPr>
          <w:rFonts w:hint="eastAsia" w:ascii="Times New Roman" w:hAnsi="Times New Roman" w:eastAsia="仿宋_GB2312"/>
          <w:bCs/>
          <w:sz w:val="32"/>
          <w:szCs w:val="32"/>
        </w:rPr>
        <w:t>为产业发展方向的产业高质量发展新格局，城乡融合发展体制机制更加健全，以人为核心的新型城镇化建设全面推进，</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建设初见成效。</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规划至</w:t>
      </w:r>
      <w:r>
        <w:rPr>
          <w:rFonts w:ascii="Times New Roman" w:hAnsi="Times New Roman" w:eastAsia="仿宋_GB2312"/>
          <w:bCs/>
          <w:sz w:val="32"/>
          <w:szCs w:val="32"/>
        </w:rPr>
        <w:t>2035</w:t>
      </w:r>
      <w:r>
        <w:rPr>
          <w:rFonts w:hint="eastAsia" w:ascii="Times New Roman" w:hAnsi="Times New Roman" w:eastAsia="仿宋_GB2312"/>
          <w:bCs/>
          <w:sz w:val="32"/>
          <w:szCs w:val="32"/>
        </w:rPr>
        <w:t>年，基本实现社会主义现代化，实现全面振兴和全方位振兴。国土空间布局合理、功能清晰、生态环境安全且具有魅力，生态强市、农业强市、工业强市建设共同迈上新台阶。基本公共服务和基础设施全覆盖、城乡人民生活共同富裕。申报</w:t>
      </w:r>
      <w:r>
        <w:rPr>
          <w:rFonts w:ascii="Times New Roman" w:hAnsi="Times New Roman" w:eastAsia="仿宋_GB2312"/>
          <w:bCs/>
          <w:sz w:val="32"/>
          <w:szCs w:val="32"/>
        </w:rPr>
        <w:t>“</w:t>
      </w:r>
      <w:r>
        <w:rPr>
          <w:rFonts w:hint="eastAsia" w:ascii="Times New Roman" w:hAnsi="Times New Roman" w:eastAsia="仿宋_GB2312"/>
          <w:bCs/>
          <w:sz w:val="32"/>
          <w:szCs w:val="32"/>
        </w:rPr>
        <w:t>国家工业遗产</w:t>
      </w:r>
      <w:r>
        <w:rPr>
          <w:rFonts w:ascii="Times New Roman" w:hAnsi="Times New Roman" w:eastAsia="仿宋_GB2312"/>
          <w:bCs/>
          <w:sz w:val="32"/>
          <w:szCs w:val="32"/>
        </w:rPr>
        <w:t>”</w:t>
      </w:r>
      <w:r>
        <w:rPr>
          <w:rFonts w:hint="eastAsia" w:ascii="Times New Roman" w:hAnsi="Times New Roman" w:eastAsia="仿宋_GB2312"/>
          <w:bCs/>
          <w:sz w:val="32"/>
          <w:szCs w:val="32"/>
        </w:rPr>
        <w:t>，展现工业城市的历史文化魅力。高品质建设</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。沿边口岸及其区域的对外服务能力显著提升，成为充分体现东北振兴、产业转型、对俄开放、可持续发展的现代城市。</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展望至</w:t>
      </w:r>
      <w:r>
        <w:rPr>
          <w:rFonts w:ascii="Times New Roman" w:hAnsi="Times New Roman" w:eastAsia="仿宋_GB2312"/>
          <w:bCs/>
          <w:sz w:val="32"/>
          <w:szCs w:val="32"/>
        </w:rPr>
        <w:t>2050</w:t>
      </w:r>
      <w:r>
        <w:rPr>
          <w:rFonts w:hint="eastAsia" w:ascii="Times New Roman" w:hAnsi="Times New Roman" w:eastAsia="仿宋_GB2312"/>
          <w:bCs/>
          <w:sz w:val="32"/>
          <w:szCs w:val="32"/>
        </w:rPr>
        <w:t>年，建成富强美丽的社会主义现代化强市。形成人与自然和谐共生的国土空间格局，打造富有生态魅力、产业实力、幸福动力的转型发展典范城市，全面实现空间治理体系现代化、治理能力现代化和社会主义现代化。</w:t>
      </w:r>
      <w:bookmarkStart w:id="15" w:name="_Toc14648"/>
      <w:bookmarkStart w:id="16" w:name="_Toc22657"/>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w:t>
      </w:r>
      <w:r>
        <w:rPr>
          <w:rFonts w:hint="eastAsia" w:eastAsia="仿宋_GB2312" w:cs="Times New Roman"/>
          <w:b/>
        </w:rPr>
        <w:t>条</w:t>
      </w:r>
      <w:r>
        <w:rPr>
          <w:rFonts w:eastAsia="仿宋_GB2312" w:cs="Times New Roman"/>
          <w:b/>
        </w:rPr>
        <w:t xml:space="preserve">  </w:t>
      </w:r>
      <w:r>
        <w:rPr>
          <w:rFonts w:hint="eastAsia" w:eastAsia="仿宋_GB2312" w:cs="Times New Roman"/>
          <w:b/>
        </w:rPr>
        <w:t>人口规模</w:t>
      </w:r>
      <w:bookmarkEnd w:id="15"/>
      <w:bookmarkEnd w:id="16"/>
    </w:p>
    <w:p>
      <w:pPr>
        <w:spacing w:line="570" w:lineRule="exact"/>
        <w:ind w:firstLine="640" w:firstLineChars="200"/>
        <w:rPr>
          <w:rFonts w:ascii="Times New Roman" w:hAnsi="Times New Roman" w:eastAsia="仿宋_GB2312"/>
          <w:bCs/>
          <w:sz w:val="32"/>
          <w:szCs w:val="32"/>
        </w:rPr>
      </w:pPr>
      <w:bookmarkStart w:id="17" w:name="_Hlk135313893"/>
      <w:r>
        <w:rPr>
          <w:rFonts w:hint="eastAsia" w:ascii="Times New Roman" w:hAnsi="Times New Roman" w:eastAsia="仿宋_GB2312"/>
          <w:bCs/>
          <w:sz w:val="32"/>
          <w:szCs w:val="32"/>
        </w:rPr>
        <w:t>预测至</w:t>
      </w:r>
      <w:r>
        <w:rPr>
          <w:rFonts w:ascii="Times New Roman" w:hAnsi="Times New Roman" w:eastAsia="仿宋_GB2312"/>
          <w:bCs/>
          <w:sz w:val="32"/>
          <w:szCs w:val="32"/>
        </w:rPr>
        <w:t>2035</w:t>
      </w:r>
      <w:r>
        <w:rPr>
          <w:rFonts w:hint="eastAsia" w:ascii="Times New Roman" w:hAnsi="Times New Roman" w:eastAsia="仿宋_GB2312"/>
          <w:bCs/>
          <w:sz w:val="32"/>
          <w:szCs w:val="32"/>
        </w:rPr>
        <w:t>年，市域常住人口规模为</w:t>
      </w:r>
      <w:r>
        <w:rPr>
          <w:rFonts w:ascii="Times New Roman" w:hAnsi="Times New Roman" w:eastAsia="仿宋_GB2312"/>
          <w:bCs/>
          <w:sz w:val="32"/>
          <w:szCs w:val="32"/>
        </w:rPr>
        <w:t>143</w:t>
      </w:r>
      <w:r>
        <w:rPr>
          <w:rFonts w:hint="eastAsia" w:ascii="Times New Roman" w:hAnsi="Times New Roman" w:eastAsia="仿宋_GB2312"/>
          <w:bCs/>
          <w:sz w:val="32"/>
          <w:szCs w:val="32"/>
        </w:rPr>
        <w:t>万人，中心城区常住人口规模为</w:t>
      </w:r>
      <w:r>
        <w:rPr>
          <w:rFonts w:ascii="Times New Roman" w:hAnsi="Times New Roman" w:eastAsia="仿宋_GB2312"/>
          <w:bCs/>
          <w:sz w:val="32"/>
          <w:szCs w:val="32"/>
        </w:rPr>
        <w:t>66.80</w:t>
      </w:r>
      <w:r>
        <w:rPr>
          <w:rFonts w:hint="eastAsia" w:ascii="Times New Roman" w:hAnsi="Times New Roman" w:eastAsia="仿宋_GB2312"/>
          <w:bCs/>
          <w:sz w:val="32"/>
          <w:szCs w:val="32"/>
        </w:rPr>
        <w:t>万人。</w:t>
      </w:r>
      <w:bookmarkEnd w:id="17"/>
      <w:r>
        <w:rPr>
          <w:rFonts w:hint="eastAsia" w:ascii="Times New Roman" w:hAnsi="Times New Roman" w:eastAsia="仿宋_GB2312"/>
          <w:bCs/>
          <w:sz w:val="32"/>
          <w:szCs w:val="32"/>
        </w:rPr>
        <w:t>市域常住人口城镇化率达到</w:t>
      </w:r>
      <w:r>
        <w:rPr>
          <w:rFonts w:ascii="Times New Roman" w:hAnsi="Times New Roman" w:eastAsia="仿宋_GB2312"/>
          <w:bCs/>
          <w:sz w:val="32"/>
          <w:szCs w:val="32"/>
        </w:rPr>
        <w:t>75%</w:t>
      </w:r>
      <w:r>
        <w:rPr>
          <w:rFonts w:hint="eastAsia" w:ascii="Times New Roman" w:hAnsi="Times New Roman" w:eastAsia="仿宋_GB2312"/>
          <w:bCs/>
          <w:sz w:val="32"/>
          <w:szCs w:val="32"/>
        </w:rPr>
        <w:t>左右。</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人口政策重点引导人口合理流动，制定分类留人的人才策略。增强人才吸引力，有效缓解人口外流压力。规划期末使社会老龄化、人口外流压力得到有效缓解。</w:t>
      </w:r>
    </w:p>
    <w:p>
      <w:pPr>
        <w:pStyle w:val="6"/>
        <w:widowControl w:val="0"/>
        <w:numPr>
          <w:ilvl w:val="0"/>
          <w:numId w:val="6"/>
        </w:numPr>
        <w:adjustRightInd/>
        <w:snapToGrid/>
        <w:spacing w:beforeLines="0" w:line="570" w:lineRule="exact"/>
        <w:jc w:val="both"/>
        <w:rPr>
          <w:rFonts w:eastAsia="仿宋_GB2312" w:cs="Times New Roman"/>
          <w:b/>
        </w:rPr>
      </w:pPr>
      <w:r>
        <w:rPr>
          <w:rFonts w:hint="eastAsia" w:eastAsia="仿宋_GB2312" w:cs="Times New Roman"/>
          <w:b/>
        </w:rPr>
        <w:t>指标体系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坚持城市定位导向，围绕建设</w:t>
      </w:r>
      <w:r>
        <w:rPr>
          <w:rFonts w:ascii="Times New Roman" w:hAnsi="Times New Roman" w:eastAsia="仿宋_GB2312"/>
          <w:bCs/>
          <w:sz w:val="32"/>
          <w:szCs w:val="32"/>
        </w:rPr>
        <w:t>“</w:t>
      </w:r>
      <w:r>
        <w:rPr>
          <w:rFonts w:hint="eastAsia" w:ascii="Times New Roman" w:hAnsi="Times New Roman" w:eastAsia="仿宋_GB2312"/>
          <w:bCs/>
          <w:sz w:val="32"/>
          <w:szCs w:val="32"/>
        </w:rPr>
        <w:t>黑龙江省节点城市</w:t>
      </w:r>
      <w:r>
        <w:rPr>
          <w:rFonts w:ascii="Times New Roman" w:hAnsi="Times New Roman" w:eastAsia="仿宋_GB2312"/>
          <w:bCs/>
          <w:sz w:val="32"/>
          <w:szCs w:val="32"/>
        </w:rPr>
        <w:t>”</w:t>
      </w:r>
      <w:r>
        <w:rPr>
          <w:rFonts w:hint="eastAsia" w:ascii="Times New Roman" w:hAnsi="Times New Roman" w:eastAsia="仿宋_GB2312"/>
          <w:bCs/>
          <w:sz w:val="32"/>
          <w:szCs w:val="32"/>
        </w:rPr>
        <w:t>，以促进鸡西市建设国家石墨产业示范基地，新型能源化工基地，对俄进出口加工基地，全域旅游生态示范区、现代农业示范区的五大城市核心功能定位为出发点，聚焦空间底线、空间结构与效率、空间品质三个方面建立指标体系，指导促进鸡西市生态文明建设的有效推进。</w:t>
      </w:r>
    </w:p>
    <w:p>
      <w:pPr>
        <w:pStyle w:val="2"/>
        <w:spacing w:after="0" w:line="560" w:lineRule="exact"/>
        <w:ind w:left="31680" w:firstLine="31680"/>
        <w:rPr>
          <w:rFonts w:ascii="Times New Roman" w:hAnsi="Times New Roman"/>
        </w:rPr>
      </w:pPr>
    </w:p>
    <w:p>
      <w:pPr>
        <w:pStyle w:val="5"/>
        <w:numPr>
          <w:ilvl w:val="0"/>
          <w:numId w:val="0"/>
        </w:numPr>
        <w:adjustRightInd/>
        <w:snapToGrid/>
        <w:spacing w:beforeLines="0" w:afterLines="0" w:line="560" w:lineRule="exact"/>
      </w:pPr>
      <w:bookmarkStart w:id="18" w:name="_Toc22027"/>
      <w:r>
        <w:rPr>
          <w:rFonts w:hint="eastAsia"/>
        </w:rPr>
        <w:t>第二节</w:t>
      </w:r>
      <w:r>
        <w:t xml:space="preserve">  </w:t>
      </w:r>
      <w:r>
        <w:rPr>
          <w:rFonts w:hint="eastAsia"/>
        </w:rPr>
        <w:t>国土空间开发保护战略</w:t>
      </w:r>
      <w:bookmarkEnd w:id="18"/>
    </w:p>
    <w:p>
      <w:pPr>
        <w:spacing w:line="560" w:lineRule="exact"/>
        <w:rPr>
          <w:rFonts w:ascii="Times New Roman" w:hAnsi="Times New Roman"/>
        </w:rPr>
      </w:pPr>
    </w:p>
    <w:p>
      <w:pPr>
        <w:pStyle w:val="6"/>
        <w:widowControl w:val="0"/>
        <w:numPr>
          <w:ilvl w:val="0"/>
          <w:numId w:val="0"/>
        </w:numPr>
        <w:adjustRightInd/>
        <w:snapToGrid/>
        <w:spacing w:beforeLines="0"/>
        <w:jc w:val="both"/>
        <w:rPr>
          <w:rFonts w:eastAsia="仿宋_GB2312" w:cs="Times New Roman"/>
          <w:b/>
        </w:rPr>
      </w:pPr>
      <w:r>
        <w:rPr>
          <w:rFonts w:hint="eastAsia" w:eastAsia="仿宋_GB2312" w:cs="Times New Roman"/>
          <w:b/>
        </w:rPr>
        <w:t>第</w:t>
      </w:r>
      <w:r>
        <w:rPr>
          <w:rFonts w:eastAsia="仿宋_GB2312" w:cs="Times New Roman"/>
          <w:b/>
        </w:rPr>
        <w:t>20</w:t>
      </w:r>
      <w:r>
        <w:rPr>
          <w:rFonts w:hint="eastAsia" w:eastAsia="仿宋_GB2312" w:cs="Times New Roman"/>
          <w:b/>
        </w:rPr>
        <w:t>条</w:t>
      </w:r>
      <w:r>
        <w:rPr>
          <w:rFonts w:eastAsia="仿宋_GB2312" w:cs="Times New Roman"/>
          <w:b/>
        </w:rPr>
        <w:t xml:space="preserve">  </w:t>
      </w:r>
      <w:r>
        <w:rPr>
          <w:rFonts w:hint="eastAsia" w:eastAsia="仿宋_GB2312" w:cs="Times New Roman"/>
          <w:b/>
        </w:rPr>
        <w:t>区域协同，扩大开放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充分发挥抚双牡发展轴和以佳木斯为枢纽的东部城市组团及沿边城镇带</w:t>
      </w:r>
      <w:r>
        <w:rPr>
          <w:rFonts w:ascii="Times New Roman" w:hAnsi="Times New Roman" w:eastAsia="仿宋_GB2312"/>
          <w:bCs/>
          <w:sz w:val="32"/>
          <w:szCs w:val="32"/>
        </w:rPr>
        <w:t>“</w:t>
      </w:r>
      <w:r>
        <w:rPr>
          <w:rFonts w:hint="eastAsia" w:ascii="Times New Roman" w:hAnsi="Times New Roman" w:eastAsia="仿宋_GB2312"/>
          <w:bCs/>
          <w:sz w:val="32"/>
          <w:szCs w:val="32"/>
        </w:rPr>
        <w:t>一团一轴一带</w:t>
      </w:r>
      <w:r>
        <w:rPr>
          <w:rFonts w:ascii="Times New Roman" w:hAnsi="Times New Roman" w:eastAsia="仿宋_GB2312"/>
          <w:bCs/>
          <w:sz w:val="32"/>
          <w:szCs w:val="32"/>
        </w:rPr>
        <w:t>”</w:t>
      </w:r>
      <w:r>
        <w:rPr>
          <w:rFonts w:hint="eastAsia" w:ascii="Times New Roman" w:hAnsi="Times New Roman" w:eastAsia="仿宋_GB2312"/>
          <w:bCs/>
          <w:sz w:val="32"/>
          <w:szCs w:val="32"/>
        </w:rPr>
        <w:t>的节点城市作用，以东抵中俄边境和南接牡丹江市的地缘优势，推动区域一体化发展和沿边地区的高水平对外开放。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加强联动</w:t>
      </w:r>
      <w:bookmarkStart w:id="19" w:name="_Hlk137736363"/>
      <w:r>
        <w:rPr>
          <w:rFonts w:hint="eastAsia" w:ascii="Times New Roman" w:hAnsi="Times New Roman" w:eastAsia="仿宋_GB2312"/>
          <w:bCs/>
          <w:sz w:val="32"/>
          <w:szCs w:val="32"/>
        </w:rPr>
        <w:t>东部城市组团</w:t>
      </w:r>
      <w:bookmarkEnd w:id="19"/>
      <w:r>
        <w:rPr>
          <w:rFonts w:hint="eastAsia" w:ascii="Times New Roman" w:hAnsi="Times New Roman" w:eastAsia="仿宋_GB2312"/>
          <w:bCs/>
          <w:sz w:val="32"/>
          <w:szCs w:val="32"/>
        </w:rPr>
        <w:t>城市。以佳木斯为枢纽城市，以</w:t>
      </w:r>
      <w:r>
        <w:rPr>
          <w:rFonts w:ascii="Times New Roman" w:hAnsi="Times New Roman" w:eastAsia="仿宋_GB2312"/>
          <w:bCs/>
          <w:sz w:val="32"/>
          <w:szCs w:val="32"/>
        </w:rPr>
        <w:t>“</w:t>
      </w:r>
      <w:r>
        <w:rPr>
          <w:rFonts w:hint="eastAsia" w:ascii="Times New Roman" w:hAnsi="Times New Roman" w:eastAsia="仿宋_GB2312"/>
          <w:bCs/>
          <w:sz w:val="32"/>
          <w:szCs w:val="32"/>
        </w:rPr>
        <w:t>四煤城</w:t>
      </w:r>
      <w:r>
        <w:rPr>
          <w:rFonts w:ascii="Times New Roman" w:hAnsi="Times New Roman" w:eastAsia="仿宋_GB2312"/>
          <w:bCs/>
          <w:sz w:val="32"/>
          <w:szCs w:val="32"/>
        </w:rPr>
        <w:t>”</w:t>
      </w:r>
      <w:r>
        <w:rPr>
          <w:rFonts w:hint="eastAsia" w:ascii="Times New Roman" w:hAnsi="Times New Roman" w:eastAsia="仿宋_GB2312"/>
          <w:bCs/>
          <w:sz w:val="32"/>
          <w:szCs w:val="32"/>
        </w:rPr>
        <w:t>为节点城市，培育壮大东部城市组团。促进产业分工协作和人才集聚，在牡佳高铁的基础上，继续加强鸡西与其他城市之间的区域交通通道建设，进一步强化组团城市</w:t>
      </w:r>
      <w:r>
        <w:rPr>
          <w:rFonts w:ascii="Times New Roman" w:hAnsi="Times New Roman" w:eastAsia="仿宋_GB2312"/>
          <w:bCs/>
          <w:sz w:val="32"/>
          <w:szCs w:val="32"/>
        </w:rPr>
        <w:t>“</w:t>
      </w:r>
      <w:r>
        <w:rPr>
          <w:rFonts w:hint="eastAsia" w:ascii="Times New Roman" w:hAnsi="Times New Roman" w:eastAsia="仿宋_GB2312"/>
          <w:bCs/>
          <w:sz w:val="32"/>
          <w:szCs w:val="32"/>
        </w:rPr>
        <w:t>一体化</w:t>
      </w:r>
      <w:r>
        <w:rPr>
          <w:rFonts w:ascii="Times New Roman" w:hAnsi="Times New Roman" w:eastAsia="仿宋_GB2312"/>
          <w:bCs/>
          <w:sz w:val="32"/>
          <w:szCs w:val="32"/>
        </w:rPr>
        <w:t>”</w:t>
      </w:r>
      <w:r>
        <w:rPr>
          <w:rFonts w:hint="eastAsia" w:ascii="Times New Roman" w:hAnsi="Times New Roman" w:eastAsia="仿宋_GB2312"/>
          <w:bCs/>
          <w:sz w:val="32"/>
          <w:szCs w:val="32"/>
        </w:rPr>
        <w:t>发展机制，推动城市转型振兴发展。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积极融入省沿边城镇带。依托虎林、密山两个国家一类陆路口岸的优势，加强国内国际双循环的产业平台，重点强化能源、农业、旅游三大方向的对俄合作。加快建设</w:t>
      </w:r>
      <w:r>
        <w:rPr>
          <w:rFonts w:ascii="Times New Roman" w:hAnsi="Times New Roman" w:eastAsia="仿宋_GB2312"/>
          <w:bCs/>
          <w:sz w:val="32"/>
          <w:szCs w:val="32"/>
        </w:rPr>
        <w:t>“</w:t>
      </w:r>
      <w:r>
        <w:rPr>
          <w:rFonts w:hint="eastAsia" w:ascii="Times New Roman" w:hAnsi="Times New Roman" w:eastAsia="仿宋_GB2312"/>
          <w:bCs/>
          <w:sz w:val="32"/>
          <w:szCs w:val="32"/>
        </w:rPr>
        <w:t>醉美</w:t>
      </w:r>
      <w:r>
        <w:rPr>
          <w:rFonts w:ascii="Times New Roman" w:hAnsi="Times New Roman" w:eastAsia="仿宋_GB2312"/>
          <w:bCs/>
          <w:sz w:val="32"/>
          <w:szCs w:val="32"/>
        </w:rPr>
        <w:t>331</w:t>
      </w:r>
      <w:r>
        <w:rPr>
          <w:rFonts w:hint="eastAsia" w:ascii="Times New Roman" w:hAnsi="Times New Roman" w:eastAsia="仿宋_GB2312"/>
          <w:bCs/>
          <w:sz w:val="32"/>
          <w:szCs w:val="32"/>
        </w:rPr>
        <w:t>边防路</w:t>
      </w:r>
      <w:r>
        <w:rPr>
          <w:rFonts w:ascii="Times New Roman" w:hAnsi="Times New Roman" w:eastAsia="仿宋_GB2312"/>
          <w:bCs/>
          <w:sz w:val="32"/>
          <w:szCs w:val="32"/>
        </w:rPr>
        <w:t>”</w:t>
      </w:r>
      <w:r>
        <w:rPr>
          <w:rFonts w:hint="eastAsia" w:ascii="Times New Roman" w:hAnsi="Times New Roman" w:eastAsia="仿宋_GB2312"/>
          <w:bCs/>
          <w:sz w:val="32"/>
          <w:szCs w:val="32"/>
        </w:rPr>
        <w:t>，推动全域旅游，建设</w:t>
      </w:r>
      <w:r>
        <w:rPr>
          <w:rFonts w:ascii="Times New Roman" w:hAnsi="Times New Roman" w:eastAsia="仿宋_GB2312"/>
          <w:bCs/>
          <w:sz w:val="32"/>
          <w:szCs w:val="32"/>
        </w:rPr>
        <w:t>“</w:t>
      </w:r>
      <w:r>
        <w:rPr>
          <w:rFonts w:hint="eastAsia" w:ascii="Times New Roman" w:hAnsi="Times New Roman" w:eastAsia="仿宋_GB2312"/>
          <w:bCs/>
          <w:sz w:val="32"/>
          <w:szCs w:val="32"/>
        </w:rPr>
        <w:t>美丽边城</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21</w:t>
      </w:r>
      <w:r>
        <w:rPr>
          <w:rFonts w:hint="eastAsia" w:eastAsia="仿宋_GB2312" w:cs="Times New Roman"/>
          <w:b/>
        </w:rPr>
        <w:t>条</w:t>
      </w:r>
      <w:r>
        <w:rPr>
          <w:rFonts w:eastAsia="仿宋_GB2312" w:cs="Times New Roman"/>
          <w:b/>
        </w:rPr>
        <w:t xml:space="preserve">  </w:t>
      </w:r>
      <w:r>
        <w:rPr>
          <w:rFonts w:hint="eastAsia" w:eastAsia="仿宋_GB2312" w:cs="Times New Roman"/>
          <w:b/>
        </w:rPr>
        <w:t>底线管控，弹性协调</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严守生态保护底线。锚固生态保护红线，加强生态空间的保育、修复和拓展。以最严格的生态环境保护制度监管生态保护红线，确保生态功能不降低、性质不改变，维护生态安全，促进经济社会可持续发展。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严守耕地保护底线。落实最严格的耕地保护制度，坚决守好耕地面积不减少、粮食产能不降低的红线。严格落实耕地保护和粮食安全责任制考核。</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严守矿产资源保护底线。重点提高煤矿和石墨矿等矿产资源要素保障能力，维护矿产资源和生态环境安全，积极推进新一轮找矿突破战略行动，保障矿产经济高质量发展。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建立战略留白机制。为应对未来发展的不确定性，划定战略留白空间，形成富有弹性的空间策略和管理机制，促进城市集约利用、紧凑布局、有序建设，实现空间可持续发展。</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22</w:t>
      </w:r>
      <w:r>
        <w:rPr>
          <w:rFonts w:hint="eastAsia" w:eastAsia="仿宋_GB2312" w:cs="Times New Roman"/>
          <w:b/>
        </w:rPr>
        <w:t>条</w:t>
      </w:r>
      <w:r>
        <w:rPr>
          <w:rFonts w:eastAsia="仿宋_GB2312" w:cs="Times New Roman"/>
          <w:b/>
        </w:rPr>
        <w:t xml:space="preserve">  </w:t>
      </w:r>
      <w:r>
        <w:rPr>
          <w:rFonts w:hint="eastAsia" w:eastAsia="仿宋_GB2312" w:cs="Times New Roman"/>
          <w:b/>
        </w:rPr>
        <w:t>优化配置，转型升级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突出规划引领，以优化空间资源配置促进产业转型升级，实现鸡西经济转型升级的高质量发展新局面。</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为鸡西</w:t>
      </w:r>
      <w:r>
        <w:rPr>
          <w:rFonts w:ascii="Times New Roman" w:hAnsi="Times New Roman" w:eastAsia="仿宋_GB2312"/>
          <w:bCs/>
          <w:sz w:val="32"/>
          <w:szCs w:val="32"/>
        </w:rPr>
        <w:t>“</w:t>
      </w:r>
      <w:r>
        <w:rPr>
          <w:rFonts w:hint="eastAsia" w:ascii="Times New Roman" w:hAnsi="Times New Roman" w:eastAsia="仿宋_GB2312"/>
          <w:bCs/>
          <w:sz w:val="32"/>
          <w:szCs w:val="32"/>
        </w:rPr>
        <w:t>十大经济</w:t>
      </w:r>
      <w:r>
        <w:rPr>
          <w:rFonts w:ascii="Times New Roman" w:hAnsi="Times New Roman" w:eastAsia="仿宋_GB2312"/>
          <w:bCs/>
          <w:sz w:val="32"/>
          <w:szCs w:val="32"/>
        </w:rPr>
        <w:t>”</w:t>
      </w:r>
      <w:r>
        <w:rPr>
          <w:rFonts w:hint="eastAsia" w:ascii="Times New Roman" w:hAnsi="Times New Roman" w:eastAsia="仿宋_GB2312"/>
          <w:bCs/>
          <w:sz w:val="32"/>
          <w:szCs w:val="32"/>
        </w:rPr>
        <w:t>现代化经济体系提供空间保障。聚焦鸡西</w:t>
      </w:r>
      <w:r>
        <w:rPr>
          <w:rFonts w:ascii="Times New Roman" w:hAnsi="Times New Roman" w:eastAsia="仿宋_GB2312"/>
          <w:bCs/>
          <w:sz w:val="32"/>
          <w:szCs w:val="32"/>
        </w:rPr>
        <w:t>“</w:t>
      </w:r>
      <w:r>
        <w:rPr>
          <w:rFonts w:hint="eastAsia" w:ascii="Times New Roman" w:hAnsi="Times New Roman" w:eastAsia="仿宋_GB2312"/>
          <w:bCs/>
          <w:sz w:val="32"/>
          <w:szCs w:val="32"/>
        </w:rPr>
        <w:t>十大经济</w:t>
      </w:r>
      <w:r>
        <w:rPr>
          <w:rFonts w:ascii="Times New Roman" w:hAnsi="Times New Roman" w:eastAsia="仿宋_GB2312"/>
          <w:bCs/>
          <w:sz w:val="32"/>
          <w:szCs w:val="32"/>
        </w:rPr>
        <w:t>”</w:t>
      </w:r>
      <w:r>
        <w:rPr>
          <w:rFonts w:hint="eastAsia" w:ascii="Times New Roman" w:hAnsi="Times New Roman" w:eastAsia="仿宋_GB2312"/>
          <w:bCs/>
          <w:sz w:val="32"/>
          <w:szCs w:val="32"/>
        </w:rPr>
        <w:t>，优先落实石墨新材料、矿产经济、绿色食品经济、生物经济等战略性产业的合理布局，推进空间规划与产业规划的有机衔接，提高产业空间资源配置能力。</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优化产业布局结构，增强产业园区的平台竞争力。坚持以综合效益为导向，优化产业空间布局结构，推动产业用地提质增效，强化高质量发展带动作用；推进产业链</w:t>
      </w:r>
      <w:r>
        <w:rPr>
          <w:rFonts w:ascii="Times New Roman" w:hAnsi="Times New Roman" w:eastAsia="仿宋_GB2312"/>
          <w:bCs/>
          <w:sz w:val="32"/>
          <w:szCs w:val="32"/>
        </w:rPr>
        <w:t>+</w:t>
      </w:r>
      <w:r>
        <w:rPr>
          <w:rFonts w:hint="eastAsia" w:ascii="Times New Roman" w:hAnsi="Times New Roman" w:eastAsia="仿宋_GB2312"/>
          <w:bCs/>
          <w:sz w:val="32"/>
          <w:szCs w:val="32"/>
        </w:rPr>
        <w:t>平台化的融合发展，实现产业园区空间的高效、安全、低能耗运行。</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23</w:t>
      </w:r>
      <w:r>
        <w:rPr>
          <w:rFonts w:hint="eastAsia" w:eastAsia="仿宋_GB2312" w:cs="Times New Roman"/>
          <w:b/>
        </w:rPr>
        <w:t>条</w:t>
      </w:r>
      <w:r>
        <w:rPr>
          <w:rFonts w:eastAsia="仿宋_GB2312" w:cs="Times New Roman"/>
          <w:b/>
        </w:rPr>
        <w:t xml:space="preserve">  </w:t>
      </w:r>
      <w:r>
        <w:rPr>
          <w:rFonts w:hint="eastAsia" w:eastAsia="仿宋_GB2312" w:cs="Times New Roman"/>
          <w:b/>
        </w:rPr>
        <w:t>全域统筹，城乡融合</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按照全市总体规划布局框架，结合自然条件、发展基础，完善城区空间布局，推动城乡融合。</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落实主体功能区战略传导机制。首要保障农业粮食产区的完整性，履行生态保护和修复的职责，保障国家重大安全战略和发展战略的落地实施。深化细化农产品主产区、重点生态功能区和城市化地区的空间部署。</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实施覆盖全域全类型的国土空间用途管制制度。系统谋划各类资源开发利用，统筹布局山水林田湖草一体化保护与系统治理工程。形成以空间规划为基础，以统一用途管制为手段的国土空间开发保护制度。</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保障城镇高质量发展空间。利用全国自然灾害综合风险普查结果，合理避让自然灾害高风险区域，优化新型城镇化布局结构。以主城区和产业转型重点区域为抓手，加快推进产城融合发展；以全域旅游和口岸建设为契机，提升边境地区的城市化水平；以重点城镇和独立街道建设为重点，推进城镇体系优化演进。</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推进乡村振兴。围绕</w:t>
      </w:r>
      <w:r>
        <w:rPr>
          <w:rFonts w:ascii="Times New Roman" w:hAnsi="Times New Roman" w:eastAsia="仿宋_GB2312"/>
          <w:bCs/>
          <w:sz w:val="32"/>
          <w:szCs w:val="32"/>
        </w:rPr>
        <w:t>“</w:t>
      </w:r>
      <w:r>
        <w:rPr>
          <w:rFonts w:hint="eastAsia" w:ascii="Times New Roman" w:hAnsi="Times New Roman" w:eastAsia="仿宋_GB2312"/>
          <w:bCs/>
          <w:sz w:val="32"/>
          <w:szCs w:val="32"/>
        </w:rPr>
        <w:t>留住乡愁</w:t>
      </w:r>
      <w:r>
        <w:rPr>
          <w:rFonts w:ascii="Times New Roman" w:hAnsi="Times New Roman" w:eastAsia="仿宋_GB2312"/>
          <w:bCs/>
          <w:sz w:val="32"/>
          <w:szCs w:val="32"/>
        </w:rPr>
        <w:t>”</w:t>
      </w:r>
      <w:r>
        <w:rPr>
          <w:rFonts w:hint="eastAsia" w:ascii="Times New Roman" w:hAnsi="Times New Roman" w:eastAsia="仿宋_GB2312"/>
          <w:bCs/>
          <w:sz w:val="32"/>
          <w:szCs w:val="32"/>
        </w:rPr>
        <w:t>，鼓励三产融合发展，推进美丽乡村建设，优先保障乡村振兴用地需求。改善农村生态环境、农民生活环境、农业生产环境和农村基础设施水平，盘活农村存量建设用地，推动城乡融合发展。</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24</w:t>
      </w:r>
      <w:r>
        <w:rPr>
          <w:rFonts w:hint="eastAsia" w:eastAsia="仿宋_GB2312" w:cs="Times New Roman"/>
          <w:b/>
        </w:rPr>
        <w:t>条</w:t>
      </w:r>
      <w:r>
        <w:rPr>
          <w:rFonts w:eastAsia="仿宋_GB2312" w:cs="Times New Roman"/>
          <w:b/>
        </w:rPr>
        <w:t xml:space="preserve">  </w:t>
      </w:r>
      <w:r>
        <w:rPr>
          <w:rFonts w:hint="eastAsia" w:eastAsia="仿宋_GB2312" w:cs="Times New Roman"/>
          <w:b/>
        </w:rPr>
        <w:t>品质跃升，塑造魅力</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贯彻新发展理念，强化精细化管理。打造有温度、高品质、有魅力的城市。</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推进内涵式发展。转变土地利用方式，由外延增长型发展转变为内生创新型发展。提供更为便利的生活服务、公平均等的社会服务，优美生态的休闲空间，以多层次、高水平公共服务，满足人民对美好生活品质的需求。</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塑造地域文化特色。保护城市自然特色和历史文化遗产，塑造有地域特色的城市风貌。活化利用工业文化遗址，通过有机更新与保护传承历史文化，塑造老工业城市的文化魅力。</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加强城市设计引导。重视城市设计的作用，突出体现</w:t>
      </w:r>
      <w:r>
        <w:rPr>
          <w:rFonts w:ascii="Times New Roman" w:hAnsi="Times New Roman" w:eastAsia="仿宋_GB2312"/>
          <w:bCs/>
          <w:sz w:val="32"/>
          <w:szCs w:val="32"/>
        </w:rPr>
        <w:t>“</w:t>
      </w:r>
      <w:r>
        <w:rPr>
          <w:rFonts w:hint="eastAsia" w:ascii="Times New Roman" w:hAnsi="Times New Roman" w:eastAsia="仿宋_GB2312"/>
          <w:bCs/>
          <w:sz w:val="32"/>
          <w:szCs w:val="32"/>
        </w:rPr>
        <w:t>开放创新、转型活力、多元文化</w:t>
      </w:r>
      <w:r>
        <w:rPr>
          <w:rFonts w:ascii="Times New Roman" w:hAnsi="Times New Roman" w:eastAsia="仿宋_GB2312"/>
          <w:bCs/>
          <w:sz w:val="32"/>
          <w:szCs w:val="32"/>
        </w:rPr>
        <w:t>”</w:t>
      </w:r>
      <w:r>
        <w:rPr>
          <w:rFonts w:hint="eastAsia" w:ascii="Times New Roman" w:hAnsi="Times New Roman" w:eastAsia="仿宋_GB2312"/>
          <w:bCs/>
          <w:sz w:val="32"/>
          <w:szCs w:val="32"/>
        </w:rPr>
        <w:t>的城市风貌景观特色，加强门户和景观节点设计，塑造城市空间轴线和景观廊道，强化对城市街坊尺度与规模的控制，强化对天际线、城市界面、城市色彩、小品雕塑等的引导和管控。</w:t>
      </w:r>
    </w:p>
    <w:p>
      <w:pPr>
        <w:spacing w:line="560" w:lineRule="exact"/>
        <w:jc w:val="center"/>
        <w:rPr>
          <w:rFonts w:ascii="Times New Roman" w:hAnsi="Times New Roman" w:eastAsia="仿宋_GB2312"/>
          <w:bCs/>
          <w:sz w:val="32"/>
          <w:szCs w:val="32"/>
        </w:rPr>
      </w:pPr>
      <w:r>
        <w:rPr>
          <w:rFonts w:ascii="Times New Roman" w:hAnsi="Times New Roman" w:eastAsia="仿宋_GB2312"/>
          <w:bCs/>
          <w:sz w:val="32"/>
          <w:szCs w:val="32"/>
        </w:rPr>
        <w:br w:type="page"/>
      </w:r>
      <w:bookmarkStart w:id="20" w:name="_Toc30862"/>
      <w:bookmarkStart w:id="21" w:name="_Toc10673"/>
      <w:bookmarkStart w:id="22" w:name="_Toc21962"/>
      <w:bookmarkStart w:id="23" w:name="_Toc5172"/>
      <w:bookmarkStart w:id="24" w:name="_Toc72324149"/>
    </w:p>
    <w:p>
      <w:pPr>
        <w:spacing w:line="560" w:lineRule="exact"/>
        <w:jc w:val="center"/>
        <w:rPr>
          <w:rFonts w:ascii="Times New Roman" w:hAnsi="Times New Roman" w:eastAsia="方正小标宋简体"/>
          <w:bCs/>
          <w:sz w:val="36"/>
          <w:szCs w:val="36"/>
        </w:rPr>
      </w:pPr>
      <w:r>
        <w:rPr>
          <w:rFonts w:hint="eastAsia" w:ascii="Times New Roman" w:hAnsi="Times New Roman" w:eastAsia="方正小标宋简体"/>
          <w:sz w:val="36"/>
          <w:szCs w:val="36"/>
        </w:rPr>
        <w:t>第四章</w:t>
      </w:r>
      <w:r>
        <w:rPr>
          <w:rFonts w:ascii="Times New Roman" w:hAnsi="Times New Roman" w:eastAsia="方正小标宋简体"/>
          <w:sz w:val="36"/>
          <w:szCs w:val="36"/>
        </w:rPr>
        <w:t xml:space="preserve">  </w:t>
      </w:r>
      <w:r>
        <w:rPr>
          <w:rFonts w:hint="eastAsia" w:ascii="Times New Roman" w:hAnsi="Times New Roman" w:eastAsia="方正小标宋简体"/>
          <w:sz w:val="36"/>
          <w:szCs w:val="36"/>
        </w:rPr>
        <w:t>科学划定</w:t>
      </w:r>
      <w:r>
        <w:rPr>
          <w:rFonts w:ascii="Times New Roman" w:hAnsi="Times New Roman" w:eastAsia="方正小标宋简体"/>
          <w:sz w:val="36"/>
          <w:szCs w:val="36"/>
        </w:rPr>
        <w:t>“</w:t>
      </w:r>
      <w:r>
        <w:rPr>
          <w:rFonts w:hint="eastAsia" w:ascii="Times New Roman" w:hAnsi="Times New Roman" w:eastAsia="方正小标宋简体"/>
          <w:sz w:val="36"/>
          <w:szCs w:val="36"/>
        </w:rPr>
        <w:t>三区三线</w:t>
      </w:r>
      <w:r>
        <w:rPr>
          <w:rFonts w:ascii="Times New Roman" w:hAnsi="Times New Roman" w:eastAsia="方正小标宋简体"/>
          <w:sz w:val="36"/>
          <w:szCs w:val="36"/>
        </w:rPr>
        <w:t>”</w:t>
      </w:r>
      <w:r>
        <w:rPr>
          <w:rFonts w:hint="eastAsia" w:ascii="Times New Roman" w:hAnsi="Times New Roman" w:eastAsia="方正小标宋简体"/>
          <w:sz w:val="36"/>
          <w:szCs w:val="36"/>
        </w:rPr>
        <w:t>，优化全域开发保护格局</w:t>
      </w:r>
      <w:bookmarkEnd w:id="20"/>
      <w:bookmarkEnd w:id="21"/>
      <w:bookmarkEnd w:id="22"/>
      <w:bookmarkEnd w:id="23"/>
      <w:bookmarkEnd w:id="24"/>
    </w:p>
    <w:p>
      <w:pPr>
        <w:spacing w:line="560" w:lineRule="exact"/>
        <w:jc w:val="center"/>
        <w:rPr>
          <w:rFonts w:ascii="Times New Roman" w:hAnsi="Times New Roman"/>
        </w:rPr>
      </w:pPr>
    </w:p>
    <w:p>
      <w:pPr>
        <w:pStyle w:val="5"/>
        <w:numPr>
          <w:ilvl w:val="0"/>
          <w:numId w:val="0"/>
        </w:numPr>
        <w:adjustRightInd/>
        <w:snapToGrid/>
        <w:spacing w:beforeLines="0" w:afterLines="0" w:line="560" w:lineRule="exact"/>
      </w:pPr>
      <w:bookmarkStart w:id="25" w:name="_Toc7051"/>
      <w:r>
        <w:rPr>
          <w:rFonts w:hint="eastAsia"/>
        </w:rPr>
        <w:t>第一节</w:t>
      </w:r>
      <w:r>
        <w:t xml:space="preserve">   </w:t>
      </w:r>
      <w:r>
        <w:rPr>
          <w:rFonts w:hint="eastAsia"/>
        </w:rPr>
        <w:t>锚固高质量发展空间底线</w:t>
      </w:r>
      <w:bookmarkEnd w:id="25"/>
    </w:p>
    <w:p>
      <w:pPr>
        <w:spacing w:line="560" w:lineRule="exact"/>
        <w:rPr>
          <w:rFonts w:ascii="Times New Roman" w:hAnsi="Times New Roman"/>
        </w:rPr>
      </w:pPr>
    </w:p>
    <w:p>
      <w:pPr>
        <w:pStyle w:val="6"/>
        <w:widowControl w:val="0"/>
        <w:numPr>
          <w:ilvl w:val="0"/>
          <w:numId w:val="0"/>
        </w:numPr>
        <w:adjustRightInd/>
        <w:snapToGrid/>
        <w:spacing w:beforeLines="0" w:line="560" w:lineRule="exact"/>
        <w:jc w:val="both"/>
        <w:rPr>
          <w:rFonts w:eastAsia="仿宋_GB2312" w:cs="Times New Roman"/>
          <w:b/>
        </w:rPr>
      </w:pPr>
      <w:r>
        <w:rPr>
          <w:rFonts w:hint="eastAsia" w:eastAsia="仿宋_GB2312" w:cs="Times New Roman"/>
          <w:b/>
        </w:rPr>
        <w:t>第</w:t>
      </w:r>
      <w:r>
        <w:rPr>
          <w:rFonts w:eastAsia="仿宋_GB2312" w:cs="Times New Roman"/>
          <w:b/>
        </w:rPr>
        <w:t>25</w:t>
      </w:r>
      <w:r>
        <w:rPr>
          <w:rFonts w:hint="eastAsia" w:eastAsia="仿宋_GB2312" w:cs="Times New Roman"/>
          <w:b/>
        </w:rPr>
        <w:t>条</w:t>
      </w:r>
      <w:r>
        <w:rPr>
          <w:rFonts w:eastAsia="仿宋_GB2312" w:cs="Times New Roman"/>
          <w:b/>
        </w:rPr>
        <w:t xml:space="preserve">  </w:t>
      </w:r>
      <w:r>
        <w:rPr>
          <w:rFonts w:hint="eastAsia" w:eastAsia="仿宋_GB2312" w:cs="Times New Roman"/>
          <w:b/>
        </w:rPr>
        <w:t>优先划定耕地和永久基本农田保护红线</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落实国家下达的耕地和永久基本农田保护任务，以</w:t>
      </w:r>
      <w:r>
        <w:rPr>
          <w:rFonts w:ascii="Times New Roman" w:hAnsi="Times New Roman" w:eastAsia="仿宋_GB2312"/>
          <w:bCs/>
          <w:sz w:val="32"/>
          <w:szCs w:val="32"/>
        </w:rPr>
        <w:t>“</w:t>
      </w:r>
      <w:r>
        <w:rPr>
          <w:rFonts w:hint="eastAsia" w:ascii="Times New Roman" w:hAnsi="Times New Roman" w:eastAsia="仿宋_GB2312"/>
          <w:bCs/>
          <w:sz w:val="32"/>
          <w:szCs w:val="32"/>
        </w:rPr>
        <w:t>应划尽划、应保尽保</w:t>
      </w:r>
      <w:r>
        <w:rPr>
          <w:rFonts w:ascii="Times New Roman" w:hAnsi="Times New Roman" w:eastAsia="仿宋_GB2312"/>
          <w:bCs/>
          <w:sz w:val="32"/>
          <w:szCs w:val="32"/>
        </w:rPr>
        <w:t>”</w:t>
      </w:r>
      <w:r>
        <w:rPr>
          <w:rFonts w:hint="eastAsia" w:ascii="Times New Roman" w:hAnsi="Times New Roman" w:eastAsia="仿宋_GB2312"/>
          <w:bCs/>
          <w:sz w:val="32"/>
          <w:szCs w:val="32"/>
        </w:rPr>
        <w:t>为划定原则，将可以长期稳定利用耕地优先划入永久基本农田实行特殊保护。全市划定耕地保有量不低于</w:t>
      </w:r>
      <w:r>
        <w:rPr>
          <w:rFonts w:ascii="Times New Roman" w:hAnsi="Times New Roman" w:eastAsia="仿宋_GB2312"/>
          <w:bCs/>
          <w:sz w:val="32"/>
          <w:szCs w:val="32"/>
        </w:rPr>
        <w:t>10222.40</w:t>
      </w:r>
      <w:r>
        <w:rPr>
          <w:rFonts w:hint="eastAsia" w:ascii="Times New Roman" w:hAnsi="Times New Roman" w:eastAsia="仿宋_GB2312"/>
          <w:bCs/>
          <w:sz w:val="32"/>
          <w:szCs w:val="32"/>
        </w:rPr>
        <w:t>平方公里（</w:t>
      </w:r>
      <w:r>
        <w:rPr>
          <w:rFonts w:ascii="Times New Roman" w:hAnsi="Times New Roman" w:eastAsia="仿宋_GB2312"/>
          <w:bCs/>
          <w:sz w:val="32"/>
          <w:szCs w:val="32"/>
        </w:rPr>
        <w:t>1533.36</w:t>
      </w:r>
      <w:r>
        <w:rPr>
          <w:rFonts w:hint="eastAsia" w:ascii="Times New Roman" w:hAnsi="Times New Roman" w:eastAsia="仿宋_GB2312"/>
          <w:bCs/>
          <w:sz w:val="32"/>
          <w:szCs w:val="32"/>
        </w:rPr>
        <w:t>万亩），占全市国土面积</w:t>
      </w:r>
      <w:r>
        <w:rPr>
          <w:rFonts w:ascii="Times New Roman" w:hAnsi="Times New Roman" w:eastAsia="仿宋_GB2312"/>
          <w:bCs/>
          <w:sz w:val="32"/>
          <w:szCs w:val="32"/>
        </w:rPr>
        <w:t>45.45%</w:t>
      </w:r>
      <w:r>
        <w:rPr>
          <w:rFonts w:hint="eastAsia" w:ascii="Times New Roman" w:hAnsi="Times New Roman" w:eastAsia="仿宋_GB2312"/>
          <w:bCs/>
          <w:sz w:val="32"/>
          <w:szCs w:val="32"/>
        </w:rPr>
        <w:t>。划定永久基本农田</w:t>
      </w:r>
      <w:r>
        <w:rPr>
          <w:rFonts w:ascii="Times New Roman" w:hAnsi="Times New Roman" w:eastAsia="仿宋_GB2312"/>
          <w:bCs/>
          <w:sz w:val="32"/>
          <w:szCs w:val="32"/>
        </w:rPr>
        <w:t>8473.33</w:t>
      </w:r>
      <w:r>
        <w:rPr>
          <w:rFonts w:hint="eastAsia" w:ascii="Times New Roman" w:hAnsi="Times New Roman" w:eastAsia="仿宋_GB2312"/>
          <w:bCs/>
          <w:sz w:val="32"/>
          <w:szCs w:val="32"/>
        </w:rPr>
        <w:t>平方公里（</w:t>
      </w:r>
      <w:r>
        <w:rPr>
          <w:rFonts w:ascii="Times New Roman" w:hAnsi="Times New Roman" w:eastAsia="仿宋_GB2312"/>
          <w:bCs/>
          <w:sz w:val="32"/>
          <w:szCs w:val="32"/>
        </w:rPr>
        <w:t>1271.00</w:t>
      </w:r>
      <w:r>
        <w:rPr>
          <w:rFonts w:hint="eastAsia" w:ascii="Times New Roman" w:hAnsi="Times New Roman" w:eastAsia="仿宋_GB2312"/>
          <w:bCs/>
          <w:sz w:val="32"/>
          <w:szCs w:val="32"/>
        </w:rPr>
        <w:t>万亩），占全市域国土面积的</w:t>
      </w:r>
      <w:r>
        <w:rPr>
          <w:rFonts w:ascii="Times New Roman" w:hAnsi="Times New Roman" w:eastAsia="仿宋_GB2312"/>
          <w:bCs/>
          <w:sz w:val="32"/>
          <w:szCs w:val="32"/>
        </w:rPr>
        <w:t>37.67%</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26</w:t>
      </w:r>
      <w:r>
        <w:rPr>
          <w:rFonts w:hint="eastAsia" w:eastAsia="仿宋_GB2312" w:cs="Times New Roman"/>
          <w:b/>
        </w:rPr>
        <w:t>条</w:t>
      </w:r>
      <w:r>
        <w:rPr>
          <w:rFonts w:eastAsia="仿宋_GB2312" w:cs="Times New Roman"/>
          <w:b/>
        </w:rPr>
        <w:t xml:space="preserve">  </w:t>
      </w:r>
      <w:r>
        <w:rPr>
          <w:rFonts w:hint="eastAsia" w:eastAsia="仿宋_GB2312" w:cs="Times New Roman"/>
          <w:b/>
        </w:rPr>
        <w:t>科学划定生态保护红线</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整合优化自然保护地、重要水源涵养、生物多样性维护、水土保持、防风固沙等生态系统服务功能极重要区域和水土流失、土地沙化等生态极脆弱区域，以及具有潜在重要生态价值的生态空间，划入生态保护红线范围内。全市划定生态保护红线</w:t>
      </w:r>
      <w:r>
        <w:rPr>
          <w:rFonts w:ascii="Times New Roman" w:hAnsi="Times New Roman" w:eastAsia="仿宋_GB2312"/>
          <w:bCs/>
          <w:sz w:val="32"/>
          <w:szCs w:val="32"/>
        </w:rPr>
        <w:t>5023.14</w:t>
      </w:r>
      <w:r>
        <w:rPr>
          <w:rFonts w:hint="eastAsia" w:ascii="Times New Roman" w:hAnsi="Times New Roman" w:eastAsia="仿宋_GB2312"/>
          <w:bCs/>
          <w:sz w:val="32"/>
          <w:szCs w:val="32"/>
        </w:rPr>
        <w:t>平方公里，占市域总面积的</w:t>
      </w:r>
      <w:r>
        <w:rPr>
          <w:rFonts w:ascii="Times New Roman" w:hAnsi="Times New Roman" w:eastAsia="仿宋_GB2312"/>
          <w:bCs/>
          <w:sz w:val="32"/>
          <w:szCs w:val="32"/>
        </w:rPr>
        <w:t>22.33%</w:t>
      </w:r>
      <w:r>
        <w:rPr>
          <w:rFonts w:hint="eastAsia" w:ascii="Times New Roman" w:hAnsi="Times New Roman" w:eastAsia="仿宋_GB2312"/>
          <w:bCs/>
          <w:sz w:val="32"/>
          <w:szCs w:val="32"/>
        </w:rPr>
        <w:t>。</w:t>
      </w:r>
    </w:p>
    <w:p>
      <w:pPr>
        <w:pStyle w:val="6"/>
        <w:widowControl w:val="0"/>
        <w:numPr>
          <w:ilvl w:val="0"/>
          <w:numId w:val="7"/>
        </w:numPr>
        <w:adjustRightInd/>
        <w:snapToGrid/>
        <w:spacing w:beforeLines="0" w:line="570" w:lineRule="exact"/>
        <w:jc w:val="both"/>
        <w:rPr>
          <w:rFonts w:eastAsia="仿宋_GB2312" w:cs="Times New Roman"/>
          <w:b/>
        </w:rPr>
      </w:pPr>
      <w:r>
        <w:rPr>
          <w:rFonts w:hint="eastAsia" w:eastAsia="仿宋_GB2312" w:cs="Times New Roman"/>
          <w:b/>
        </w:rPr>
        <w:t>合理划定城镇开发边界</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在国土空间规划中城镇开发边界是一定时期内因城镇发展需要，可以集中进行城镇开发建设，完善城镇功能、提升空间品质的区域边界，涉及城市、建制镇以及各类开发区等。防止城镇无序建设与蔓延发展，促进城镇空间集约高效、紧凑布局。</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至</w:t>
      </w:r>
      <w:r>
        <w:rPr>
          <w:rFonts w:ascii="Times New Roman" w:hAnsi="Times New Roman" w:eastAsia="仿宋_GB2312"/>
          <w:bCs/>
          <w:sz w:val="32"/>
          <w:szCs w:val="32"/>
        </w:rPr>
        <w:t>2035</w:t>
      </w:r>
      <w:r>
        <w:rPr>
          <w:rFonts w:hint="eastAsia" w:ascii="Times New Roman" w:hAnsi="Times New Roman" w:eastAsia="仿宋_GB2312"/>
          <w:bCs/>
          <w:sz w:val="32"/>
          <w:szCs w:val="32"/>
        </w:rPr>
        <w:t>年，全市落实上级下达的建设用地规模，结合城镇开发边界实际可建设空间合理框定全市建设用地总规模，总规模控制在</w:t>
      </w:r>
      <w:r>
        <w:rPr>
          <w:rFonts w:ascii="Times New Roman" w:hAnsi="Times New Roman" w:eastAsia="仿宋_GB2312"/>
          <w:bCs/>
          <w:sz w:val="32"/>
          <w:szCs w:val="32"/>
        </w:rPr>
        <w:t>195.30</w:t>
      </w:r>
      <w:r>
        <w:rPr>
          <w:rFonts w:hint="eastAsia" w:ascii="Times New Roman" w:hAnsi="Times New Roman" w:eastAsia="仿宋_GB2312"/>
          <w:bCs/>
          <w:sz w:val="32"/>
          <w:szCs w:val="32"/>
        </w:rPr>
        <w:t>平方公里以内。</w:t>
      </w:r>
    </w:p>
    <w:p>
      <w:pPr>
        <w:pStyle w:val="5"/>
        <w:numPr>
          <w:ilvl w:val="0"/>
          <w:numId w:val="0"/>
        </w:numPr>
        <w:adjustRightInd/>
        <w:snapToGrid/>
        <w:spacing w:beforeLines="0" w:afterLines="0" w:line="500" w:lineRule="exact"/>
        <w:jc w:val="both"/>
      </w:pPr>
      <w:bookmarkStart w:id="26" w:name="_Toc14781"/>
    </w:p>
    <w:p>
      <w:pPr>
        <w:pStyle w:val="5"/>
        <w:numPr>
          <w:ilvl w:val="0"/>
          <w:numId w:val="0"/>
        </w:numPr>
        <w:adjustRightInd/>
        <w:snapToGrid/>
        <w:spacing w:beforeLines="0" w:afterLines="0" w:line="500" w:lineRule="exact"/>
      </w:pPr>
      <w:r>
        <w:rPr>
          <w:rFonts w:hint="eastAsia"/>
        </w:rPr>
        <w:t>第二节</w:t>
      </w:r>
      <w:r>
        <w:t xml:space="preserve">  </w:t>
      </w:r>
      <w:r>
        <w:rPr>
          <w:rFonts w:hint="eastAsia"/>
        </w:rPr>
        <w:t>落实主体功能区战略</w:t>
      </w:r>
      <w:bookmarkEnd w:id="26"/>
    </w:p>
    <w:p>
      <w:pPr>
        <w:spacing w:line="50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bookmarkStart w:id="27" w:name="_Toc76570372"/>
      <w:bookmarkStart w:id="28" w:name="_Toc16420"/>
      <w:bookmarkStart w:id="29" w:name="_Toc11469"/>
      <w:r>
        <w:rPr>
          <w:rFonts w:hint="eastAsia" w:eastAsia="仿宋_GB2312" w:cs="Times New Roman"/>
          <w:b/>
        </w:rPr>
        <w:t>第</w:t>
      </w:r>
      <w:r>
        <w:rPr>
          <w:rFonts w:eastAsia="仿宋_GB2312" w:cs="Times New Roman"/>
          <w:b/>
        </w:rPr>
        <w:t>28</w:t>
      </w:r>
      <w:r>
        <w:rPr>
          <w:rFonts w:hint="eastAsia" w:eastAsia="仿宋_GB2312" w:cs="Times New Roman"/>
          <w:b/>
        </w:rPr>
        <w:t>条</w:t>
      </w:r>
      <w:r>
        <w:rPr>
          <w:rFonts w:eastAsia="仿宋_GB2312" w:cs="Times New Roman"/>
          <w:b/>
        </w:rPr>
        <w:t xml:space="preserve">  </w:t>
      </w:r>
      <w:r>
        <w:rPr>
          <w:rFonts w:hint="eastAsia" w:eastAsia="仿宋_GB2312" w:cs="Times New Roman"/>
          <w:b/>
        </w:rPr>
        <w:t>省级主体功能区</w:t>
      </w:r>
      <w:bookmarkEnd w:id="27"/>
      <w:bookmarkEnd w:id="28"/>
      <w:bookmarkEnd w:id="29"/>
      <w:r>
        <w:rPr>
          <w:rFonts w:hint="eastAsia" w:eastAsia="仿宋_GB2312" w:cs="Times New Roman"/>
          <w:b/>
        </w:rPr>
        <w:t>传导</w:t>
      </w:r>
    </w:p>
    <w:p>
      <w:pPr>
        <w:spacing w:line="570" w:lineRule="exact"/>
        <w:ind w:firstLine="640" w:firstLineChars="200"/>
        <w:rPr>
          <w:rFonts w:ascii="Times New Roman" w:hAnsi="Times New Roman" w:eastAsia="仿宋_GB2312"/>
          <w:bCs/>
          <w:sz w:val="32"/>
          <w:szCs w:val="32"/>
        </w:rPr>
      </w:pPr>
      <w:bookmarkStart w:id="30" w:name="_Hlk128574328"/>
      <w:r>
        <w:rPr>
          <w:rFonts w:hint="eastAsia" w:ascii="Times New Roman" w:hAnsi="Times New Roman" w:eastAsia="仿宋_GB2312"/>
          <w:bCs/>
          <w:sz w:val="32"/>
          <w:szCs w:val="32"/>
        </w:rPr>
        <w:t>在省级主体功能区的指导下，进行区县（市）和乡镇两级主体功能传导，规划进一步细化形成</w:t>
      </w:r>
      <w:r>
        <w:rPr>
          <w:rFonts w:ascii="Times New Roman" w:hAnsi="Times New Roman" w:eastAsia="仿宋_GB2312"/>
          <w:bCs/>
          <w:sz w:val="32"/>
          <w:szCs w:val="32"/>
        </w:rPr>
        <w:t>“3+2”</w:t>
      </w:r>
      <w:r>
        <w:rPr>
          <w:rFonts w:hint="eastAsia" w:ascii="Times New Roman" w:hAnsi="Times New Roman" w:eastAsia="仿宋_GB2312"/>
          <w:bCs/>
          <w:sz w:val="32"/>
          <w:szCs w:val="32"/>
        </w:rPr>
        <w:t>类主体功能类型。</w:t>
      </w:r>
      <w:r>
        <w:rPr>
          <w:rFonts w:ascii="Times New Roman" w:hAnsi="Times New Roman" w:eastAsia="仿宋_GB2312"/>
          <w:bCs/>
          <w:sz w:val="32"/>
          <w:szCs w:val="32"/>
        </w:rPr>
        <w:t>“3”</w:t>
      </w:r>
      <w:r>
        <w:rPr>
          <w:rFonts w:hint="eastAsia" w:ascii="Times New Roman" w:hAnsi="Times New Roman" w:eastAsia="仿宋_GB2312"/>
          <w:bCs/>
          <w:sz w:val="32"/>
          <w:szCs w:val="32"/>
        </w:rPr>
        <w:t>为农产品主产区、重点生态功能区和城市化地区</w:t>
      </w:r>
      <w:r>
        <w:rPr>
          <w:rFonts w:ascii="Times New Roman" w:hAnsi="Times New Roman" w:eastAsia="仿宋_GB2312"/>
          <w:bCs/>
          <w:sz w:val="32"/>
          <w:szCs w:val="32"/>
        </w:rPr>
        <w:t>3</w:t>
      </w:r>
      <w:r>
        <w:rPr>
          <w:rFonts w:hint="eastAsia" w:ascii="Times New Roman" w:hAnsi="Times New Roman" w:eastAsia="仿宋_GB2312"/>
          <w:bCs/>
          <w:sz w:val="32"/>
          <w:szCs w:val="32"/>
        </w:rPr>
        <w:t>种基本功能类型。</w:t>
      </w:r>
      <w:r>
        <w:rPr>
          <w:rFonts w:ascii="Times New Roman" w:hAnsi="Times New Roman" w:eastAsia="仿宋_GB2312"/>
          <w:bCs/>
          <w:sz w:val="32"/>
          <w:szCs w:val="32"/>
        </w:rPr>
        <w:t>“2”</w:t>
      </w:r>
      <w:r>
        <w:rPr>
          <w:rFonts w:hint="eastAsia" w:ascii="Times New Roman" w:hAnsi="Times New Roman" w:eastAsia="仿宋_GB2312"/>
          <w:bCs/>
          <w:sz w:val="32"/>
          <w:szCs w:val="32"/>
        </w:rPr>
        <w:t>为主体功能细化叠加片区中能源资源富集区、边境地区</w:t>
      </w:r>
      <w:r>
        <w:rPr>
          <w:rFonts w:ascii="Times New Roman" w:hAnsi="Times New Roman" w:eastAsia="仿宋_GB2312"/>
          <w:bCs/>
          <w:sz w:val="32"/>
          <w:szCs w:val="32"/>
        </w:rPr>
        <w:t>2</w:t>
      </w:r>
      <w:r>
        <w:rPr>
          <w:rFonts w:hint="eastAsia" w:ascii="Times New Roman" w:hAnsi="Times New Roman" w:eastAsia="仿宋_GB2312"/>
          <w:bCs/>
          <w:sz w:val="32"/>
          <w:szCs w:val="32"/>
        </w:rPr>
        <w:t>种叠加功能类型。</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落实省级规划中县级主体功能区，深化鸡西市主体功能分区，以区（县）乡镇行政区为基本单位，细化主体功能区。</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29</w:t>
      </w:r>
      <w:r>
        <w:rPr>
          <w:rFonts w:hint="eastAsia" w:eastAsia="仿宋_GB2312" w:cs="Times New Roman"/>
          <w:b/>
        </w:rPr>
        <w:t>条</w:t>
      </w:r>
      <w:r>
        <w:rPr>
          <w:rFonts w:eastAsia="仿宋_GB2312" w:cs="Times New Roman"/>
          <w:b/>
        </w:rPr>
        <w:t xml:space="preserve">  </w:t>
      </w:r>
      <w:r>
        <w:rPr>
          <w:rFonts w:hint="eastAsia" w:eastAsia="仿宋_GB2312" w:cs="Times New Roman"/>
          <w:b/>
        </w:rPr>
        <w:t>农产品主产区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省级主体功能区战略中农产品主产区，细化保障国家粮食安全、增强农业综合生产能力的农产品主产区。发展重点强调耕地保护，集约开发，同时加强农业基础设施建设，提高农业综合生产能力、产业化水平、物资装备水平、支撑服务能力，提高农业生产效率，大力发展高产、高效、优质、安全的现代化大农业，保障农产品供给，确保国家粮食安全和食品安全。该区域限制进行大规模高强度工业化城镇化开发，重点建设优势农产品主产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鸡西市细化共计</w:t>
      </w:r>
      <w:r>
        <w:rPr>
          <w:rFonts w:ascii="Times New Roman" w:hAnsi="Times New Roman" w:eastAsia="仿宋_GB2312"/>
          <w:bCs/>
          <w:sz w:val="32"/>
          <w:szCs w:val="32"/>
        </w:rPr>
        <w:t>29</w:t>
      </w:r>
      <w:r>
        <w:rPr>
          <w:rFonts w:hint="eastAsia" w:ascii="Times New Roman" w:hAnsi="Times New Roman" w:eastAsia="仿宋_GB2312"/>
          <w:bCs/>
          <w:sz w:val="32"/>
          <w:szCs w:val="32"/>
        </w:rPr>
        <w:t>个农产品主产区。该区域应切实保护耕地，作为重要粮食生产基地，应保证粮食稳定提效增产，发展现代农业，增强农业综合生产能力，增加农民收入，保障农产品供给水平和质量，确保粮食安全和食品安全。</w:t>
      </w:r>
    </w:p>
    <w:bookmarkEnd w:id="30"/>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30</w:t>
      </w:r>
      <w:r>
        <w:rPr>
          <w:rFonts w:hint="eastAsia" w:eastAsia="仿宋_GB2312" w:cs="Times New Roman"/>
          <w:b/>
        </w:rPr>
        <w:t>条</w:t>
      </w:r>
      <w:r>
        <w:rPr>
          <w:rFonts w:eastAsia="仿宋_GB2312" w:cs="Times New Roman"/>
          <w:b/>
        </w:rPr>
        <w:t xml:space="preserve">  </w:t>
      </w:r>
      <w:r>
        <w:rPr>
          <w:rFonts w:hint="eastAsia" w:eastAsia="仿宋_GB2312" w:cs="Times New Roman"/>
          <w:b/>
        </w:rPr>
        <w:t>重点生态功能区</w:t>
      </w:r>
    </w:p>
    <w:p>
      <w:pPr>
        <w:spacing w:line="570" w:lineRule="exact"/>
        <w:ind w:firstLine="656"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落实省级主体功能区战略中重点生态功能区，细化重点生态功能管控区域、国家和全省生态安全的重要保障区域。细化重点生态功能管控区域、国家和全省生态安全的重要保障区域。重点生态功能区是依法设立的各级各类自然文化资源保护区域及其他需要特殊保护的区域，主要包括各级自然保护区、风景名胜区、森林公园、地质公园、基本农田保护区、重要湿地和湿地公园、水源保护地、文物保护区、蓄滞洪区等区域。该区域重点提升生态产品服务功能，加强生态空间管控，禁止进行工业化城镇化开发，保障国家和区域生态安全。</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鸡西市细化共计</w:t>
      </w:r>
      <w:r>
        <w:rPr>
          <w:rFonts w:ascii="Times New Roman" w:hAnsi="Times New Roman" w:eastAsia="仿宋_GB2312"/>
          <w:bCs/>
          <w:sz w:val="32"/>
          <w:szCs w:val="32"/>
        </w:rPr>
        <w:t>30</w:t>
      </w:r>
      <w:r>
        <w:rPr>
          <w:rFonts w:hint="eastAsia" w:ascii="Times New Roman" w:hAnsi="Times New Roman" w:eastAsia="仿宋_GB2312"/>
          <w:bCs/>
          <w:sz w:val="32"/>
          <w:szCs w:val="32"/>
        </w:rPr>
        <w:t>个重点生态功能区。该区域内非禁止开发区域严格执行产业准入负面清单制度，要注重创新生态保护模式，提高生态系统服务功能，不断提高生态产品供给能力，确保生态安全。禁止开发区域严格控制各类开发建设活动。</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31</w:t>
      </w:r>
      <w:r>
        <w:rPr>
          <w:rFonts w:hint="eastAsia" w:eastAsia="仿宋_GB2312" w:cs="Times New Roman"/>
          <w:b/>
        </w:rPr>
        <w:t>条</w:t>
      </w:r>
      <w:r>
        <w:rPr>
          <w:rFonts w:eastAsia="仿宋_GB2312" w:cs="Times New Roman"/>
          <w:b/>
        </w:rPr>
        <w:t xml:space="preserve">  </w:t>
      </w:r>
      <w:r>
        <w:rPr>
          <w:rFonts w:hint="eastAsia" w:eastAsia="仿宋_GB2312" w:cs="Times New Roman"/>
          <w:b/>
        </w:rPr>
        <w:t>城市化地区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城市化地区落实省级主体功能区战略中省级城市化地区并细化至乡、镇（街道）。省级城市化地区是全省工业化和城市化的重要支撑区，是工业化和城镇化重点区域，现代产业发展集聚区，是重要的人口和经济密集区；市级城市化地区为人口集聚和产业集中的城镇化地区和服务于农业生产加工以及生态保护的城镇化地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市级传导落实省级城市化地区功能定位，细化</w:t>
      </w:r>
      <w:r>
        <w:rPr>
          <w:rFonts w:ascii="Times New Roman" w:hAnsi="Times New Roman" w:eastAsia="仿宋_GB2312"/>
          <w:bCs/>
          <w:sz w:val="32"/>
          <w:szCs w:val="32"/>
        </w:rPr>
        <w:t>28</w:t>
      </w:r>
      <w:r>
        <w:rPr>
          <w:rFonts w:hint="eastAsia" w:ascii="Times New Roman" w:hAnsi="Times New Roman" w:eastAsia="仿宋_GB2312"/>
          <w:bCs/>
          <w:sz w:val="32"/>
          <w:szCs w:val="32"/>
        </w:rPr>
        <w:t>个城市化地区。</w:t>
      </w:r>
    </w:p>
    <w:p>
      <w:pPr>
        <w:pStyle w:val="6"/>
        <w:widowControl w:val="0"/>
        <w:numPr>
          <w:ilvl w:val="0"/>
          <w:numId w:val="0"/>
        </w:numPr>
        <w:adjustRightInd/>
        <w:snapToGrid/>
        <w:spacing w:beforeLines="0" w:line="570" w:lineRule="exact"/>
        <w:jc w:val="both"/>
        <w:rPr>
          <w:rFonts w:eastAsia="仿宋_GB2312" w:cs="Times New Roman"/>
          <w:b/>
        </w:rPr>
      </w:pPr>
      <w:bookmarkStart w:id="31" w:name="_Hlk128488728"/>
      <w:r>
        <w:rPr>
          <w:rFonts w:hint="eastAsia" w:eastAsia="仿宋_GB2312" w:cs="Times New Roman"/>
          <w:b/>
        </w:rPr>
        <w:t>第</w:t>
      </w:r>
      <w:r>
        <w:rPr>
          <w:rFonts w:eastAsia="仿宋_GB2312" w:cs="Times New Roman"/>
          <w:b/>
        </w:rPr>
        <w:t>32</w:t>
      </w:r>
      <w:r>
        <w:rPr>
          <w:rFonts w:hint="eastAsia" w:eastAsia="仿宋_GB2312" w:cs="Times New Roman"/>
          <w:b/>
        </w:rPr>
        <w:t>条</w:t>
      </w:r>
      <w:r>
        <w:rPr>
          <w:rFonts w:eastAsia="仿宋_GB2312" w:cs="Times New Roman"/>
          <w:b/>
        </w:rPr>
        <w:t xml:space="preserve">  </w:t>
      </w:r>
      <w:r>
        <w:rPr>
          <w:rFonts w:hint="eastAsia" w:eastAsia="仿宋_GB2312" w:cs="Times New Roman"/>
          <w:b/>
        </w:rPr>
        <w:t>能源资源富集区和边境地区</w:t>
      </w:r>
      <w:bookmarkEnd w:id="31"/>
    </w:p>
    <w:p>
      <w:pPr>
        <w:spacing w:line="570" w:lineRule="exact"/>
        <w:ind w:firstLine="656" w:firstLineChars="200"/>
        <w:rPr>
          <w:rFonts w:ascii="Times New Roman" w:hAnsi="Times New Roman" w:eastAsia="仿宋_GB2312"/>
          <w:bCs/>
          <w:spacing w:val="4"/>
          <w:sz w:val="32"/>
          <w:szCs w:val="32"/>
        </w:rPr>
      </w:pPr>
      <w:bookmarkStart w:id="32" w:name="_Hlk131514342"/>
      <w:r>
        <w:rPr>
          <w:rFonts w:hint="eastAsia" w:ascii="Times New Roman" w:hAnsi="Times New Roman" w:eastAsia="仿宋_GB2312"/>
          <w:bCs/>
          <w:spacing w:val="4"/>
          <w:sz w:val="32"/>
          <w:szCs w:val="32"/>
        </w:rPr>
        <w:t>在农产品主产区、重点生态功能区、城市化地区基础上，因地制宜细化主体功能分区，叠加确定能源资源富集区、边境地区制定差异化政策指引，分类精准施策。能源资源富集区包括</w:t>
      </w:r>
      <w:r>
        <w:rPr>
          <w:rFonts w:ascii="Times New Roman" w:hAnsi="Times New Roman" w:eastAsia="仿宋_GB2312"/>
          <w:bCs/>
          <w:spacing w:val="4"/>
          <w:sz w:val="32"/>
          <w:szCs w:val="32"/>
        </w:rPr>
        <w:t>1</w:t>
      </w:r>
      <w:r>
        <w:rPr>
          <w:rFonts w:hint="eastAsia" w:ascii="Times New Roman" w:hAnsi="Times New Roman" w:eastAsia="仿宋_GB2312"/>
          <w:bCs/>
          <w:spacing w:val="4"/>
          <w:sz w:val="32"/>
          <w:szCs w:val="32"/>
        </w:rPr>
        <w:t>处国家规划能源资源基地（柳毛至林口五义屯）、</w:t>
      </w:r>
      <w:r>
        <w:rPr>
          <w:rFonts w:ascii="Times New Roman" w:hAnsi="Times New Roman" w:eastAsia="仿宋_GB2312"/>
          <w:bCs/>
          <w:spacing w:val="4"/>
          <w:sz w:val="32"/>
          <w:szCs w:val="32"/>
        </w:rPr>
        <w:t>2</w:t>
      </w:r>
      <w:r>
        <w:rPr>
          <w:rFonts w:hint="eastAsia" w:ascii="Times New Roman" w:hAnsi="Times New Roman" w:eastAsia="仿宋_GB2312"/>
          <w:bCs/>
          <w:spacing w:val="4"/>
          <w:sz w:val="32"/>
          <w:szCs w:val="32"/>
        </w:rPr>
        <w:t>处国家规划矿区和国家级重点勘查区（鸡西市、密山马来山），涉及市辖区、密山市、鸡东县</w:t>
      </w:r>
      <w:r>
        <w:rPr>
          <w:rFonts w:ascii="Times New Roman" w:hAnsi="Times New Roman" w:eastAsia="仿宋_GB2312"/>
          <w:bCs/>
          <w:spacing w:val="4"/>
          <w:sz w:val="32"/>
          <w:szCs w:val="32"/>
        </w:rPr>
        <w:t>28</w:t>
      </w:r>
      <w:r>
        <w:rPr>
          <w:rFonts w:hint="eastAsia" w:ascii="Times New Roman" w:hAnsi="Times New Roman" w:eastAsia="仿宋_GB2312"/>
          <w:bCs/>
          <w:spacing w:val="4"/>
          <w:sz w:val="32"/>
          <w:szCs w:val="32"/>
        </w:rPr>
        <w:t>个乡镇（农场有限公司）。边境地区涉及鸡东县、密山市、虎林市的</w:t>
      </w:r>
      <w:r>
        <w:rPr>
          <w:rFonts w:ascii="Times New Roman" w:hAnsi="Times New Roman" w:eastAsia="仿宋_GB2312"/>
          <w:bCs/>
          <w:spacing w:val="4"/>
          <w:sz w:val="32"/>
          <w:szCs w:val="32"/>
        </w:rPr>
        <w:t>16</w:t>
      </w:r>
      <w:r>
        <w:rPr>
          <w:rFonts w:hint="eastAsia" w:ascii="Times New Roman" w:hAnsi="Times New Roman" w:eastAsia="仿宋_GB2312"/>
          <w:bCs/>
          <w:spacing w:val="4"/>
          <w:sz w:val="32"/>
          <w:szCs w:val="32"/>
        </w:rPr>
        <w:t>个乡镇（农场有限公司）。</w:t>
      </w:r>
    </w:p>
    <w:bookmarkEnd w:id="32"/>
    <w:p>
      <w:pPr>
        <w:spacing w:line="570" w:lineRule="exact"/>
        <w:ind w:firstLine="640" w:firstLineChars="200"/>
        <w:rPr>
          <w:rFonts w:ascii="Times New Roman" w:hAnsi="Times New Roman" w:eastAsia="仿宋_GB2312"/>
          <w:bCs/>
          <w:sz w:val="32"/>
          <w:szCs w:val="32"/>
        </w:rPr>
      </w:pPr>
      <w:bookmarkStart w:id="33" w:name="_Toc5488"/>
    </w:p>
    <w:p>
      <w:pPr>
        <w:pStyle w:val="5"/>
        <w:numPr>
          <w:ilvl w:val="0"/>
          <w:numId w:val="0"/>
        </w:numPr>
        <w:adjustRightInd/>
        <w:snapToGrid/>
        <w:spacing w:beforeLines="0" w:afterLines="0" w:line="560" w:lineRule="exact"/>
      </w:pPr>
      <w:r>
        <w:rPr>
          <w:rFonts w:hint="eastAsia"/>
        </w:rPr>
        <w:t>第三节</w:t>
      </w:r>
      <w:r>
        <w:t xml:space="preserve">   </w:t>
      </w:r>
      <w:r>
        <w:rPr>
          <w:rFonts w:hint="eastAsia"/>
        </w:rPr>
        <w:t>构建国土空间开发保护总体格局</w:t>
      </w:r>
      <w:bookmarkEnd w:id="33"/>
    </w:p>
    <w:p>
      <w:pPr>
        <w:pStyle w:val="6"/>
        <w:widowControl w:val="0"/>
        <w:numPr>
          <w:ilvl w:val="0"/>
          <w:numId w:val="0"/>
        </w:numPr>
        <w:adjustRightInd/>
        <w:snapToGrid/>
        <w:spacing w:beforeLines="0" w:line="560" w:lineRule="exact"/>
        <w:jc w:val="both"/>
        <w:rPr>
          <w:rFonts w:eastAsia="仿宋_GB2312" w:cs="Times New Roman"/>
          <w:b/>
        </w:rPr>
      </w:pPr>
      <w:bookmarkStart w:id="34" w:name="_Toc28674"/>
      <w:bookmarkStart w:id="35" w:name="_Toc23746"/>
      <w:bookmarkStart w:id="36" w:name="_Toc11106"/>
    </w:p>
    <w:p>
      <w:pPr>
        <w:pStyle w:val="6"/>
        <w:widowControl w:val="0"/>
        <w:numPr>
          <w:ilvl w:val="0"/>
          <w:numId w:val="8"/>
        </w:numPr>
        <w:adjustRightInd/>
        <w:snapToGrid/>
        <w:spacing w:beforeLines="0" w:line="570" w:lineRule="exact"/>
        <w:jc w:val="both"/>
        <w:rPr>
          <w:rFonts w:eastAsia="仿宋_GB2312" w:cs="Times New Roman"/>
          <w:b/>
        </w:rPr>
      </w:pPr>
      <w:r>
        <w:rPr>
          <w:rFonts w:hint="eastAsia" w:eastAsia="仿宋_GB2312" w:cs="Times New Roman"/>
          <w:b/>
        </w:rPr>
        <w:t>构建国土空间开发保护总体格局</w:t>
      </w:r>
      <w:bookmarkEnd w:id="34"/>
      <w:bookmarkEnd w:id="35"/>
      <w:bookmarkEnd w:id="36"/>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深入实施主体功能区战略、区域协调发展战略，完善新型城镇化战略，遵循自然地理格局和经济社会发展规律，落实黑龙江省国土空间规划</w:t>
      </w:r>
      <w:r>
        <w:rPr>
          <w:rFonts w:ascii="Times New Roman" w:hAnsi="Times New Roman" w:eastAsia="仿宋_GB2312"/>
          <w:bCs/>
          <w:sz w:val="32"/>
          <w:szCs w:val="32"/>
        </w:rPr>
        <w:t>‘</w:t>
      </w:r>
      <w:r>
        <w:rPr>
          <w:rFonts w:hint="eastAsia" w:ascii="Times New Roman" w:hAnsi="Times New Roman" w:eastAsia="仿宋_GB2312"/>
          <w:bCs/>
          <w:sz w:val="32"/>
          <w:szCs w:val="32"/>
        </w:rPr>
        <w:t>三山四水两平原</w:t>
      </w:r>
      <w:r>
        <w:rPr>
          <w:rFonts w:ascii="Times New Roman" w:hAnsi="Times New Roman" w:eastAsia="仿宋_GB2312"/>
          <w:bCs/>
          <w:sz w:val="32"/>
          <w:szCs w:val="32"/>
        </w:rPr>
        <w:t>’</w:t>
      </w:r>
      <w:r>
        <w:rPr>
          <w:rFonts w:hint="eastAsia" w:ascii="Times New Roman" w:hAnsi="Times New Roman" w:eastAsia="仿宋_GB2312"/>
          <w:bCs/>
          <w:sz w:val="32"/>
          <w:szCs w:val="32"/>
        </w:rPr>
        <w:t>国土空间保护格局中的</w:t>
      </w:r>
      <w:r>
        <w:rPr>
          <w:rFonts w:ascii="Times New Roman" w:hAnsi="Times New Roman" w:eastAsia="仿宋_GB2312"/>
          <w:bCs/>
          <w:sz w:val="32"/>
          <w:szCs w:val="32"/>
        </w:rPr>
        <w:t>‘</w:t>
      </w:r>
      <w:r>
        <w:rPr>
          <w:rFonts w:hint="eastAsia" w:ascii="Times New Roman" w:hAnsi="Times New Roman" w:eastAsia="仿宋_GB2312"/>
          <w:bCs/>
          <w:sz w:val="32"/>
          <w:szCs w:val="32"/>
        </w:rPr>
        <w:t>一山一水一平原</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一圈一团七轴带</w:t>
      </w:r>
      <w:r>
        <w:rPr>
          <w:rFonts w:ascii="Times New Roman" w:hAnsi="Times New Roman" w:eastAsia="仿宋_GB2312"/>
          <w:bCs/>
          <w:sz w:val="32"/>
          <w:szCs w:val="32"/>
        </w:rPr>
        <w:t>’</w:t>
      </w:r>
      <w:r>
        <w:rPr>
          <w:rFonts w:hint="eastAsia" w:ascii="Times New Roman" w:hAnsi="Times New Roman" w:eastAsia="仿宋_GB2312"/>
          <w:bCs/>
          <w:sz w:val="32"/>
          <w:szCs w:val="32"/>
        </w:rPr>
        <w:t>国土空间开发格局中的</w:t>
      </w:r>
      <w:r>
        <w:rPr>
          <w:rFonts w:ascii="Times New Roman" w:hAnsi="Times New Roman" w:eastAsia="仿宋_GB2312"/>
          <w:bCs/>
          <w:sz w:val="32"/>
          <w:szCs w:val="32"/>
        </w:rPr>
        <w:t>“</w:t>
      </w:r>
      <w:r>
        <w:rPr>
          <w:rFonts w:hint="eastAsia" w:ascii="Times New Roman" w:hAnsi="Times New Roman" w:eastAsia="仿宋_GB2312"/>
          <w:bCs/>
          <w:sz w:val="32"/>
          <w:szCs w:val="32"/>
        </w:rPr>
        <w:t>一团一轴一带</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三区两屏、一轴一带</w:t>
      </w:r>
      <w:r>
        <w:rPr>
          <w:rFonts w:ascii="Times New Roman" w:hAnsi="Times New Roman" w:eastAsia="仿宋_GB2312"/>
          <w:bCs/>
          <w:sz w:val="32"/>
          <w:szCs w:val="32"/>
        </w:rPr>
        <w:t>”</w:t>
      </w:r>
      <w:r>
        <w:rPr>
          <w:rFonts w:hint="eastAsia" w:ascii="Times New Roman" w:hAnsi="Times New Roman" w:eastAsia="仿宋_GB2312"/>
          <w:bCs/>
          <w:sz w:val="32"/>
          <w:szCs w:val="32"/>
        </w:rPr>
        <w:t>的国土空间开发保护总体格局。优先保障粮食安全，科学开展生态屏障构筑与生态廊道建设，合理引导城镇集约发展。</w:t>
      </w:r>
    </w:p>
    <w:p>
      <w:pPr>
        <w:pStyle w:val="2"/>
        <w:spacing w:after="0" w:line="560" w:lineRule="exact"/>
        <w:ind w:left="31680" w:firstLine="31680"/>
        <w:rPr>
          <w:rFonts w:ascii="Times New Roman" w:hAnsi="Times New Roman"/>
        </w:rPr>
      </w:pPr>
    </w:p>
    <w:p>
      <w:pPr>
        <w:pStyle w:val="5"/>
        <w:numPr>
          <w:ilvl w:val="0"/>
          <w:numId w:val="0"/>
        </w:numPr>
        <w:adjustRightInd/>
        <w:snapToGrid/>
        <w:spacing w:beforeLines="0" w:afterLines="0" w:line="570" w:lineRule="exact"/>
      </w:pPr>
      <w:bookmarkStart w:id="37" w:name="_Toc9905"/>
      <w:r>
        <w:rPr>
          <w:rFonts w:hint="eastAsia"/>
        </w:rPr>
        <w:t>第四节</w:t>
      </w:r>
      <w:r>
        <w:t xml:space="preserve">   </w:t>
      </w:r>
      <w:r>
        <w:rPr>
          <w:rFonts w:hint="eastAsia"/>
        </w:rPr>
        <w:t>优化规划分区和用途结构</w:t>
      </w:r>
      <w:bookmarkEnd w:id="37"/>
    </w:p>
    <w:p>
      <w:pPr>
        <w:pStyle w:val="6"/>
        <w:widowControl w:val="0"/>
        <w:numPr>
          <w:ilvl w:val="0"/>
          <w:numId w:val="0"/>
        </w:numPr>
        <w:adjustRightInd/>
        <w:snapToGrid/>
        <w:spacing w:beforeLines="0" w:line="570" w:lineRule="exact"/>
        <w:jc w:val="both"/>
        <w:rPr>
          <w:rFonts w:eastAsia="仿宋_GB2312" w:cs="Times New Roman"/>
          <w:b/>
        </w:rPr>
      </w:pPr>
      <w:bookmarkStart w:id="38" w:name="_Toc11489"/>
      <w:bookmarkStart w:id="39" w:name="_Toc9574"/>
      <w:bookmarkStart w:id="40" w:name="_Toc21964"/>
      <w:bookmarkStart w:id="41" w:name="_Toc72324151"/>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34</w:t>
      </w:r>
      <w:r>
        <w:rPr>
          <w:rFonts w:hint="eastAsia" w:eastAsia="仿宋_GB2312" w:cs="Times New Roman"/>
          <w:b/>
        </w:rPr>
        <w:t>条</w:t>
      </w:r>
      <w:r>
        <w:rPr>
          <w:rFonts w:eastAsia="仿宋_GB2312" w:cs="Times New Roman"/>
          <w:b/>
        </w:rPr>
        <w:t xml:space="preserve">  </w:t>
      </w:r>
      <w:r>
        <w:rPr>
          <w:rFonts w:hint="eastAsia" w:eastAsia="仿宋_GB2312" w:cs="Times New Roman"/>
          <w:b/>
        </w:rPr>
        <w:t>推进国土空间规划分区</w:t>
      </w:r>
      <w:bookmarkEnd w:id="38"/>
      <w:r>
        <w:rPr>
          <w:rFonts w:hint="eastAsia" w:eastAsia="仿宋_GB2312" w:cs="Times New Roman"/>
          <w:b/>
        </w:rPr>
        <w:t>管控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构建分区用途管控体系，严格落实生态保护、耕地保护、城镇开发等空间管控，减少人类活动对自然空间的占用。细化主导用途分区，强化功能引导，划分一级规划分区。市域一级规划分区包括以下</w:t>
      </w:r>
      <w:r>
        <w:rPr>
          <w:rFonts w:ascii="Times New Roman" w:hAnsi="Times New Roman" w:eastAsia="仿宋_GB2312"/>
          <w:bCs/>
          <w:sz w:val="32"/>
          <w:szCs w:val="32"/>
        </w:rPr>
        <w:t>6</w:t>
      </w:r>
      <w:r>
        <w:rPr>
          <w:rFonts w:hint="eastAsia" w:ascii="Times New Roman" w:hAnsi="Times New Roman" w:eastAsia="仿宋_GB2312"/>
          <w:bCs/>
          <w:sz w:val="32"/>
          <w:szCs w:val="32"/>
        </w:rPr>
        <w:t>类：生态保护区、生态控制区、农田保护区、城镇发展区、乡村发展区、矿产能源发展区。在分区划分的基础上，为优化城市功能和空间结构，明确提出各分区的管控要求，指导下位规划详细规划编制与实施管理。</w:t>
      </w:r>
    </w:p>
    <w:p>
      <w:pPr>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br w:type="page"/>
      </w:r>
    </w:p>
    <w:bookmarkEnd w:id="39"/>
    <w:bookmarkEnd w:id="40"/>
    <w:bookmarkEnd w:id="41"/>
    <w:p>
      <w:pPr>
        <w:pStyle w:val="4"/>
        <w:keepNext w:val="0"/>
        <w:keepLines w:val="0"/>
        <w:widowControl w:val="0"/>
        <w:numPr>
          <w:ilvl w:val="0"/>
          <w:numId w:val="0"/>
        </w:numPr>
        <w:adjustRightInd/>
        <w:snapToGrid/>
        <w:spacing w:before="0" w:after="0" w:line="560" w:lineRule="exact"/>
      </w:pPr>
      <w:bookmarkStart w:id="42" w:name="_Toc28757"/>
      <w:bookmarkStart w:id="43" w:name="_Toc130549060"/>
      <w:r>
        <w:rPr>
          <w:rFonts w:hint="eastAsia"/>
        </w:rPr>
        <w:t>第五章</w:t>
      </w:r>
      <w:r>
        <w:t xml:space="preserve">  </w:t>
      </w:r>
      <w:r>
        <w:rPr>
          <w:rFonts w:hint="eastAsia"/>
        </w:rPr>
        <w:t>优化现代农业空间，建设农业现代化示范区</w:t>
      </w:r>
      <w:bookmarkEnd w:id="42"/>
      <w:bookmarkEnd w:id="43"/>
    </w:p>
    <w:p>
      <w:pPr>
        <w:spacing w:line="560" w:lineRule="exact"/>
        <w:ind w:left="330"/>
        <w:jc w:val="center"/>
        <w:rPr>
          <w:rFonts w:ascii="Times New Roman" w:hAnsi="Times New Roman"/>
        </w:rPr>
      </w:pPr>
    </w:p>
    <w:p>
      <w:pPr>
        <w:pStyle w:val="5"/>
        <w:numPr>
          <w:ilvl w:val="0"/>
          <w:numId w:val="0"/>
        </w:numPr>
        <w:adjustRightInd/>
        <w:snapToGrid/>
        <w:spacing w:beforeLines="0" w:afterLines="0" w:line="560" w:lineRule="exact"/>
      </w:pPr>
      <w:bookmarkStart w:id="44" w:name="_Toc142409486"/>
      <w:bookmarkStart w:id="45" w:name="_Toc130549061"/>
      <w:bookmarkStart w:id="46" w:name="_Toc7136"/>
      <w:bookmarkStart w:id="47" w:name="_Toc136870006"/>
      <w:bookmarkStart w:id="48" w:name="_Toc142409487"/>
      <w:bookmarkStart w:id="49" w:name="_Toc525758063"/>
      <w:bookmarkStart w:id="50" w:name="_Toc130549062"/>
      <w:bookmarkStart w:id="51" w:name="_Toc21538"/>
      <w:r>
        <w:rPr>
          <w:rFonts w:hint="eastAsia"/>
        </w:rPr>
        <w:t>第一节</w:t>
      </w:r>
      <w:r>
        <w:t xml:space="preserve">   </w:t>
      </w:r>
      <w:r>
        <w:rPr>
          <w:rFonts w:hint="eastAsia"/>
        </w:rPr>
        <w:t>构建农业空间格局</w:t>
      </w:r>
      <w:bookmarkEnd w:id="44"/>
      <w:bookmarkEnd w:id="45"/>
      <w:bookmarkEnd w:id="46"/>
      <w:bookmarkEnd w:id="47"/>
    </w:p>
    <w:p>
      <w:pPr>
        <w:spacing w:line="56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bookmarkStart w:id="52" w:name="_Toc112838157"/>
      <w:r>
        <w:rPr>
          <w:rFonts w:hint="eastAsia" w:eastAsia="仿宋_GB2312" w:cs="Times New Roman"/>
          <w:b/>
        </w:rPr>
        <w:t>第</w:t>
      </w:r>
      <w:r>
        <w:rPr>
          <w:rFonts w:eastAsia="仿宋_GB2312" w:cs="Times New Roman"/>
          <w:b/>
        </w:rPr>
        <w:t>35</w:t>
      </w:r>
      <w:r>
        <w:rPr>
          <w:rFonts w:hint="eastAsia" w:eastAsia="仿宋_GB2312" w:cs="Times New Roman"/>
          <w:b/>
        </w:rPr>
        <w:t>条</w:t>
      </w:r>
      <w:r>
        <w:rPr>
          <w:rFonts w:eastAsia="仿宋_GB2312" w:cs="Times New Roman"/>
          <w:b/>
        </w:rPr>
        <w:t xml:space="preserve">  </w:t>
      </w:r>
      <w:r>
        <w:rPr>
          <w:rFonts w:hint="eastAsia" w:eastAsia="仿宋_GB2312" w:cs="Times New Roman"/>
          <w:b/>
        </w:rPr>
        <w:t>农业空间发展格局</w:t>
      </w:r>
      <w:bookmarkEnd w:id="52"/>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落实黑龙江省国土空间规划</w:t>
      </w:r>
      <w:r>
        <w:rPr>
          <w:rFonts w:ascii="Times New Roman" w:hAnsi="Times New Roman" w:eastAsia="仿宋_GB2312"/>
          <w:bCs/>
          <w:sz w:val="32"/>
          <w:szCs w:val="32"/>
        </w:rPr>
        <w:t>“</w:t>
      </w:r>
      <w:r>
        <w:rPr>
          <w:rFonts w:hint="eastAsia" w:ascii="Times New Roman" w:hAnsi="Times New Roman" w:eastAsia="仿宋_GB2312"/>
          <w:bCs/>
          <w:sz w:val="32"/>
          <w:szCs w:val="32"/>
        </w:rPr>
        <w:t>三区两带</w:t>
      </w:r>
      <w:r>
        <w:rPr>
          <w:rFonts w:ascii="Times New Roman" w:hAnsi="Times New Roman" w:eastAsia="仿宋_GB2312"/>
          <w:bCs/>
          <w:sz w:val="32"/>
          <w:szCs w:val="32"/>
        </w:rPr>
        <w:t>”</w:t>
      </w:r>
      <w:r>
        <w:rPr>
          <w:rFonts w:hint="eastAsia" w:ascii="Times New Roman" w:hAnsi="Times New Roman" w:eastAsia="仿宋_GB2312"/>
          <w:bCs/>
          <w:sz w:val="32"/>
          <w:szCs w:val="32"/>
        </w:rPr>
        <w:t>农业空间发展格局</w:t>
      </w:r>
      <w:bookmarkStart w:id="53" w:name="_Hlk135230101"/>
      <w:r>
        <w:rPr>
          <w:rFonts w:hint="eastAsia" w:ascii="Times New Roman" w:hAnsi="Times New Roman" w:eastAsia="仿宋_GB2312"/>
          <w:bCs/>
          <w:sz w:val="32"/>
          <w:szCs w:val="32"/>
        </w:rPr>
        <w:t>的三江平原现代农业发展区。重点打造水稻千亿级产业集群和乳肉产业新的增长极，为农业强省建设提供重要支撑。</w:t>
      </w:r>
    </w:p>
    <w:bookmarkEnd w:id="53"/>
    <w:p>
      <w:pPr>
        <w:spacing w:line="570" w:lineRule="exact"/>
        <w:ind w:firstLine="640" w:firstLineChars="200"/>
        <w:rPr>
          <w:rFonts w:ascii="Times New Roman" w:hAnsi="Times New Roman" w:eastAsia="仿宋_GB2312"/>
          <w:b/>
          <w:sz w:val="32"/>
          <w:szCs w:val="32"/>
        </w:rPr>
      </w:pPr>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三区三带多园</w:t>
      </w:r>
      <w:r>
        <w:rPr>
          <w:rFonts w:ascii="Times New Roman" w:hAnsi="Times New Roman" w:eastAsia="仿宋_GB2312"/>
          <w:bCs/>
          <w:sz w:val="32"/>
          <w:szCs w:val="32"/>
        </w:rPr>
        <w:t>”</w:t>
      </w:r>
      <w:r>
        <w:rPr>
          <w:rFonts w:hint="eastAsia" w:ascii="Times New Roman" w:hAnsi="Times New Roman" w:eastAsia="仿宋_GB2312"/>
          <w:bCs/>
          <w:sz w:val="32"/>
          <w:szCs w:val="32"/>
        </w:rPr>
        <w:t>的农业发展格局。立足维护区域粮食安全和实施农业兴市战略，依托自然地理条件与农业比较优势，强化稳定耕地和永久基本农田保护，优化农业空间布局。</w:t>
      </w:r>
    </w:p>
    <w:p>
      <w:pPr>
        <w:pStyle w:val="6"/>
        <w:widowControl w:val="0"/>
        <w:numPr>
          <w:ilvl w:val="0"/>
          <w:numId w:val="0"/>
        </w:numPr>
        <w:adjustRightInd/>
        <w:snapToGrid/>
        <w:spacing w:beforeLines="0" w:line="570" w:lineRule="exact"/>
        <w:jc w:val="both"/>
        <w:rPr>
          <w:rFonts w:eastAsia="仿宋_GB2312" w:cs="Times New Roman"/>
          <w:b/>
        </w:rPr>
      </w:pPr>
      <w:bookmarkStart w:id="54" w:name="_Toc112838158"/>
      <w:r>
        <w:rPr>
          <w:rFonts w:hint="eastAsia" w:eastAsia="仿宋_GB2312" w:cs="Times New Roman"/>
          <w:b/>
        </w:rPr>
        <w:t>第</w:t>
      </w:r>
      <w:r>
        <w:rPr>
          <w:rFonts w:eastAsia="仿宋_GB2312" w:cs="Times New Roman"/>
          <w:b/>
        </w:rPr>
        <w:t>36</w:t>
      </w:r>
      <w:r>
        <w:rPr>
          <w:rFonts w:hint="eastAsia" w:eastAsia="仿宋_GB2312" w:cs="Times New Roman"/>
          <w:b/>
        </w:rPr>
        <w:t>条</w:t>
      </w:r>
      <w:r>
        <w:rPr>
          <w:rFonts w:eastAsia="仿宋_GB2312" w:cs="Times New Roman"/>
          <w:b/>
        </w:rPr>
        <w:t xml:space="preserve">  </w:t>
      </w:r>
      <w:r>
        <w:rPr>
          <w:rFonts w:hint="eastAsia" w:eastAsia="仿宋_GB2312" w:cs="Times New Roman"/>
          <w:b/>
        </w:rPr>
        <w:t>农业产业发展策略</w:t>
      </w:r>
      <w:bookmarkEnd w:id="54"/>
    </w:p>
    <w:p>
      <w:pPr>
        <w:spacing w:line="57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立足维护国家粮食安全重任和建设农业强市目标，依托自然地理条件与农业比较优势，优化农业产业空间布局，在稳定粮食播种面积的基础上，延伸玉米、水稻等传统加工产业链，提升红小豆、紫苏、蜂产品、乳制品等特色加工价值链，扩大</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虎林大米、兴凯湖大米、虎林椴树蜜、兴凯湖大白鱼</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等绿色品牌影响力，做强、做优特色农业。推动特色农业由多元化优势向规模化优势转变，打造欣欣向荣、田园宜居、乡韵浓郁的农业空间。</w:t>
      </w:r>
    </w:p>
    <w:p>
      <w:pPr>
        <w:pStyle w:val="5"/>
        <w:numPr>
          <w:ilvl w:val="0"/>
          <w:numId w:val="0"/>
        </w:numPr>
        <w:adjustRightInd/>
        <w:snapToGrid/>
        <w:spacing w:beforeLines="0" w:afterLines="0" w:line="570" w:lineRule="exact"/>
        <w:jc w:val="both"/>
      </w:pPr>
      <w:bookmarkStart w:id="55" w:name="_Toc15818"/>
    </w:p>
    <w:p>
      <w:pPr>
        <w:pStyle w:val="5"/>
        <w:numPr>
          <w:ilvl w:val="0"/>
          <w:numId w:val="0"/>
        </w:numPr>
        <w:adjustRightInd/>
        <w:snapToGrid/>
        <w:spacing w:beforeLines="0" w:afterLines="0" w:line="570" w:lineRule="exact"/>
      </w:pPr>
      <w:r>
        <w:rPr>
          <w:rFonts w:hint="eastAsia"/>
        </w:rPr>
        <w:t>第二节</w:t>
      </w:r>
      <w:r>
        <w:t xml:space="preserve">  </w:t>
      </w:r>
      <w:r>
        <w:rPr>
          <w:rFonts w:hint="eastAsia"/>
        </w:rPr>
        <w:t>落实</w:t>
      </w:r>
      <w:bookmarkEnd w:id="48"/>
      <w:r>
        <w:rPr>
          <w:rFonts w:hint="eastAsia"/>
        </w:rPr>
        <w:t>耕地</w:t>
      </w:r>
      <w:r>
        <w:t>“</w:t>
      </w:r>
      <w:r>
        <w:rPr>
          <w:rFonts w:hint="eastAsia"/>
        </w:rPr>
        <w:t>三位一体</w:t>
      </w:r>
      <w:r>
        <w:t>”</w:t>
      </w:r>
      <w:r>
        <w:rPr>
          <w:rFonts w:hint="eastAsia"/>
        </w:rPr>
        <w:t>保护</w:t>
      </w:r>
      <w:bookmarkEnd w:id="55"/>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37</w:t>
      </w:r>
      <w:r>
        <w:rPr>
          <w:rFonts w:hint="eastAsia" w:eastAsia="仿宋_GB2312" w:cs="Times New Roman"/>
          <w:b/>
        </w:rPr>
        <w:t>条</w:t>
      </w:r>
      <w:r>
        <w:rPr>
          <w:rFonts w:eastAsia="仿宋_GB2312" w:cs="Times New Roman"/>
          <w:b/>
        </w:rPr>
        <w:t xml:space="preserve">  </w:t>
      </w:r>
      <w:r>
        <w:rPr>
          <w:rFonts w:hint="eastAsia" w:eastAsia="仿宋_GB2312" w:cs="Times New Roman"/>
          <w:b/>
        </w:rPr>
        <w:t>耕地数量</w:t>
      </w:r>
    </w:p>
    <w:bookmarkEnd w:id="49"/>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严守耕地红线。将耕地保有量和永久基本农田保护面积目标任务逐级分解下达到县（市），并积极探索永久基本农田调整、补划机制，夯实永久基本农田底数，切实做好耕地保护。</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严格耕地占补平衡。各类非农业建设项目选址布局尽量不占或少占耕地，特别是永久基本农田。确需占用的，按照</w:t>
      </w:r>
      <w:r>
        <w:rPr>
          <w:rFonts w:ascii="Times New Roman" w:hAnsi="Times New Roman" w:eastAsia="仿宋_GB2312"/>
          <w:bCs/>
          <w:sz w:val="32"/>
          <w:szCs w:val="32"/>
        </w:rPr>
        <w:t>“</w:t>
      </w:r>
      <w:r>
        <w:rPr>
          <w:rFonts w:hint="eastAsia" w:ascii="Times New Roman" w:hAnsi="Times New Roman" w:eastAsia="仿宋_GB2312"/>
          <w:bCs/>
          <w:sz w:val="32"/>
          <w:szCs w:val="32"/>
        </w:rPr>
        <w:t>以补定占</w:t>
      </w:r>
      <w:r>
        <w:rPr>
          <w:rFonts w:ascii="Times New Roman" w:hAnsi="Times New Roman" w:eastAsia="仿宋_GB2312"/>
          <w:bCs/>
          <w:sz w:val="32"/>
          <w:szCs w:val="32"/>
        </w:rPr>
        <w:t>”</w:t>
      </w:r>
      <w:r>
        <w:rPr>
          <w:rFonts w:hint="eastAsia" w:ascii="Times New Roman" w:hAnsi="Times New Roman" w:eastAsia="仿宋_GB2312"/>
          <w:bCs/>
          <w:sz w:val="32"/>
          <w:szCs w:val="32"/>
        </w:rPr>
        <w:t>原则，合理安排建设用地计划，严格落实耕地占补平衡责任，以县域内自行平衡为主、市域内调剂为辅、省域内统筹为补充，落实</w:t>
      </w:r>
      <w:r>
        <w:rPr>
          <w:rFonts w:ascii="Times New Roman" w:hAnsi="Times New Roman" w:eastAsia="仿宋_GB2312"/>
          <w:bCs/>
          <w:sz w:val="32"/>
          <w:szCs w:val="32"/>
        </w:rPr>
        <w:t>“</w:t>
      </w:r>
      <w:r>
        <w:rPr>
          <w:rFonts w:hint="eastAsia" w:ascii="Times New Roman" w:hAnsi="Times New Roman" w:eastAsia="仿宋_GB2312"/>
          <w:bCs/>
          <w:sz w:val="32"/>
          <w:szCs w:val="32"/>
        </w:rPr>
        <w:t>数量相等、质量相当、产能不降</w:t>
      </w:r>
      <w:r>
        <w:rPr>
          <w:rFonts w:ascii="Times New Roman" w:hAnsi="Times New Roman" w:eastAsia="仿宋_GB2312"/>
          <w:bCs/>
          <w:sz w:val="32"/>
          <w:szCs w:val="32"/>
        </w:rPr>
        <w:t>”</w:t>
      </w:r>
      <w:r>
        <w:rPr>
          <w:rFonts w:hint="eastAsia" w:ascii="Times New Roman" w:hAnsi="Times New Roman" w:eastAsia="仿宋_GB2312"/>
          <w:bCs/>
          <w:sz w:val="32"/>
          <w:szCs w:val="32"/>
        </w:rPr>
        <w:t>要求，严禁占优补劣、占水田补旱地，并按照相关规定对占用耕地耕作层土壤进行剥离再利用。对未纳入耕地保护目标的耕地，同等严格落实占补平衡。</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实施耕地进出平衡。严格控制耕地转为其他农用地。以年度国土变更调查为基础，除国家安排生态退耕、自然灾害损毁难以复耕、河湖水面自然扩大造成耕地永久淹没等特殊情况外，对耕地转为林地、草地、园地等其他农用地及农业设施建设用地的，应当补足同等数量、质量的可长期稳定利用的耕地，落实年度耕地进出平衡。在确保耕地总量不减少的前提下，逐步调整不符合自然地理条件的土地利用方式，在陡坡山地上种植苗木、林木、草坪，将平原耕地种植苗木、林木、草坪的逐步恢复为耕地，用山上换山下，实现区域置换。严格管控进出平衡的耕地质量，将难以或不宜长期稳定利用耕地逐步置换为可长期稳定利用耕地，总体提升耕地质量。</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实施耕地种植用途管控。依法落实耕地利用优先序，耕地主要用于粮食和油、糖、蔬菜等农产品及饲草饲料生产，永久基本农田重点用于粮食生产，高标准农田原则上全部用于粮食生产。利用信息化手段监测耕地种植动态变化，开展日常巡查和核查，对耕地种植用途改变做到早发现、早制止，严格防止耕地非粮化。</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耕地后备资源。结合规划期内建设占用耕地情况，按照</w:t>
      </w:r>
      <w:r>
        <w:rPr>
          <w:rFonts w:ascii="Times New Roman" w:hAnsi="Times New Roman" w:eastAsia="仿宋_GB2312"/>
          <w:bCs/>
          <w:sz w:val="32"/>
          <w:szCs w:val="32"/>
        </w:rPr>
        <w:t>“</w:t>
      </w:r>
      <w:r>
        <w:rPr>
          <w:rFonts w:hint="eastAsia" w:ascii="Times New Roman" w:hAnsi="Times New Roman" w:eastAsia="仿宋_GB2312"/>
          <w:bCs/>
          <w:sz w:val="32"/>
          <w:szCs w:val="32"/>
        </w:rPr>
        <w:t>占一补一</w:t>
      </w:r>
      <w:r>
        <w:rPr>
          <w:rFonts w:ascii="Times New Roman" w:hAnsi="Times New Roman" w:eastAsia="仿宋_GB2312"/>
          <w:bCs/>
          <w:sz w:val="32"/>
          <w:szCs w:val="32"/>
        </w:rPr>
        <w:t>”</w:t>
      </w:r>
      <w:r>
        <w:rPr>
          <w:rFonts w:hint="eastAsia" w:ascii="Times New Roman" w:hAnsi="Times New Roman" w:eastAsia="仿宋_GB2312"/>
          <w:bCs/>
          <w:sz w:val="32"/>
          <w:szCs w:val="32"/>
        </w:rPr>
        <w:t>要求，以保护好生态为前提，在水土资源条件具备的地区，适度开发耕地后备资源。</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永久基本农田保护和建设。加强永久基本农田保护和建设。以永久基本农田为基础，优先在粮食生产功能区、重要农产品保护区建设高标准农田，逐步把永久基本农田全部建成旱涝保收的高标准农田。经依法批准确需占用的，应先补建后占用。完善永久基本农田储备区制度，土地整治和新建高标准农田增加的优质耕地应优先补划为永久基本农田。在永久基本农田集中分布地区，不得规划新建可能造成污染的建设项目。</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38</w:t>
      </w:r>
      <w:r>
        <w:rPr>
          <w:rFonts w:hint="eastAsia" w:eastAsia="仿宋_GB2312" w:cs="Times New Roman"/>
          <w:b/>
        </w:rPr>
        <w:t>条</w:t>
      </w:r>
      <w:r>
        <w:rPr>
          <w:rFonts w:eastAsia="仿宋_GB2312" w:cs="Times New Roman"/>
          <w:b/>
        </w:rPr>
        <w:t xml:space="preserve">  </w:t>
      </w:r>
      <w:r>
        <w:rPr>
          <w:rFonts w:hint="eastAsia" w:eastAsia="仿宋_GB2312" w:cs="Times New Roman"/>
          <w:b/>
        </w:rPr>
        <w:t>耕地质量</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开展农用地整治和高标准农田建设。完善农田水利等基础设施，进行土地平整，实现耕地集中连片，将建设占用剥离出来的表土优先用于新开垦的耕地、劣质地或其他耕地的土壤改良，建成的高标准农田应持续实施测土配方施肥。</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黑土耕地保护。坚持生态优先、用养结合，对黑土耕地实行战略性保护，扩大黑土耕地轮作休耕制度试点，推广保护性耕作模式，扩大秸秆还田、增施有机肥，推进黑土耕地高标准农田建设，完善农田基础设施，提升耕地综合生产能力。优化耕作制度，推进种养结合，增加秸秆、畜禽粪肥等有机物补充回归，提升土壤有机质含量和基础地力。在黑土区范围内统筹落实补充耕地任务，落实</w:t>
      </w:r>
      <w:r>
        <w:rPr>
          <w:rFonts w:ascii="Times New Roman" w:hAnsi="Times New Roman" w:eastAsia="仿宋_GB2312"/>
          <w:bCs/>
          <w:sz w:val="32"/>
          <w:szCs w:val="32"/>
        </w:rPr>
        <w:t>“</w:t>
      </w:r>
      <w:r>
        <w:rPr>
          <w:rFonts w:hint="eastAsia" w:ascii="Times New Roman" w:hAnsi="Times New Roman" w:eastAsia="仿宋_GB2312"/>
          <w:bCs/>
          <w:sz w:val="32"/>
          <w:szCs w:val="32"/>
        </w:rPr>
        <w:t>占黑土补黑土</w:t>
      </w:r>
      <w:r>
        <w:rPr>
          <w:rFonts w:ascii="Times New Roman" w:hAnsi="Times New Roman" w:eastAsia="仿宋_GB2312"/>
          <w:bCs/>
          <w:sz w:val="32"/>
          <w:szCs w:val="32"/>
        </w:rPr>
        <w:t>”</w:t>
      </w:r>
      <w:r>
        <w:rPr>
          <w:rFonts w:hint="eastAsia" w:ascii="Times New Roman" w:hAnsi="Times New Roman" w:eastAsia="仿宋_GB2312"/>
          <w:bCs/>
          <w:sz w:val="32"/>
          <w:szCs w:val="32"/>
        </w:rPr>
        <w:t>，并按照规定标准对建设占用耕地耕作层土壤进行剥离再利用。对黑土区耕地实施分区保护和治理，在虎林、密山黑土集中区以低产田改良和黑土地力保护为主，加强农田林网建设，防止黑土流失，推广轮作休耕耕作模式，推动秸秆还田，增施有机肥。因地制宜开展田块整治，完善包括农田防护林在内的农田基础设施建设。坚决保护好黑土地这一</w:t>
      </w:r>
      <w:r>
        <w:rPr>
          <w:rFonts w:ascii="Times New Roman" w:hAnsi="Times New Roman" w:eastAsia="仿宋_GB2312"/>
          <w:bCs/>
          <w:sz w:val="32"/>
          <w:szCs w:val="32"/>
        </w:rPr>
        <w:t>“</w:t>
      </w:r>
      <w:r>
        <w:rPr>
          <w:rFonts w:hint="eastAsia" w:ascii="Times New Roman" w:hAnsi="Times New Roman" w:eastAsia="仿宋_GB2312"/>
          <w:bCs/>
          <w:sz w:val="32"/>
          <w:szCs w:val="32"/>
        </w:rPr>
        <w:t>耕地中的大熊猫</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39</w:t>
      </w:r>
      <w:r>
        <w:rPr>
          <w:rFonts w:hint="eastAsia" w:eastAsia="仿宋_GB2312" w:cs="Times New Roman"/>
          <w:b/>
        </w:rPr>
        <w:t>条耕地生态</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推动用地与养地相结合，积极落实农业轮作制度。推广玉米、大豆、杂粮、经济作物轮作等绿色、高产、高质、综合配套技术模式；稳步推进不适宜耕种土地的退耕还林，实行保护性耕作，加快耕地退化治理；深入实施土壤污染防治行动计划，加大农药残留、农膜等治理力度，推广土壤污染防治与修复技术的应用。</w:t>
      </w:r>
    </w:p>
    <w:p>
      <w:pPr>
        <w:pStyle w:val="2"/>
        <w:spacing w:after="0" w:line="560" w:lineRule="exact"/>
        <w:ind w:left="31680" w:firstLine="31680"/>
        <w:rPr>
          <w:rFonts w:ascii="Times New Roman" w:hAnsi="Times New Roman"/>
        </w:rPr>
      </w:pPr>
    </w:p>
    <w:p>
      <w:pPr>
        <w:pStyle w:val="5"/>
        <w:numPr>
          <w:ilvl w:val="0"/>
          <w:numId w:val="0"/>
        </w:numPr>
        <w:adjustRightInd/>
        <w:snapToGrid/>
        <w:spacing w:beforeLines="0" w:afterLines="0" w:line="560" w:lineRule="exact"/>
      </w:pPr>
      <w:bookmarkStart w:id="56" w:name="_Toc142409488"/>
      <w:bookmarkStart w:id="57" w:name="_Toc28824"/>
      <w:r>
        <w:rPr>
          <w:rFonts w:hint="eastAsia"/>
        </w:rPr>
        <w:t>第三节</w:t>
      </w:r>
      <w:r>
        <w:t xml:space="preserve">  </w:t>
      </w:r>
      <w:r>
        <w:rPr>
          <w:rFonts w:hint="eastAsia"/>
        </w:rPr>
        <w:t>优化农业空间结构</w:t>
      </w:r>
      <w:bookmarkEnd w:id="56"/>
      <w:bookmarkEnd w:id="57"/>
    </w:p>
    <w:p>
      <w:pPr>
        <w:spacing w:line="56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40</w:t>
      </w:r>
      <w:r>
        <w:rPr>
          <w:rFonts w:hint="eastAsia" w:eastAsia="仿宋_GB2312" w:cs="Times New Roman"/>
          <w:b/>
        </w:rPr>
        <w:t>条</w:t>
      </w:r>
      <w:r>
        <w:rPr>
          <w:rFonts w:eastAsia="仿宋_GB2312" w:cs="Times New Roman"/>
          <w:b/>
        </w:rPr>
        <w:t xml:space="preserve">  </w:t>
      </w:r>
      <w:r>
        <w:rPr>
          <w:rFonts w:hint="eastAsia" w:eastAsia="仿宋_GB2312" w:cs="Times New Roman"/>
          <w:b/>
        </w:rPr>
        <w:t>重点保障粮食种植空间</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优化调整种植结构，坚决落实</w:t>
      </w:r>
      <w:r>
        <w:rPr>
          <w:rFonts w:ascii="Times New Roman" w:hAnsi="Times New Roman" w:eastAsia="仿宋_GB2312"/>
          <w:bCs/>
          <w:sz w:val="32"/>
          <w:szCs w:val="32"/>
        </w:rPr>
        <w:t>“</w:t>
      </w:r>
      <w:r>
        <w:rPr>
          <w:rFonts w:hint="eastAsia" w:ascii="Times New Roman" w:hAnsi="Times New Roman" w:eastAsia="仿宋_GB2312"/>
          <w:bCs/>
          <w:sz w:val="32"/>
          <w:szCs w:val="32"/>
        </w:rPr>
        <w:t>藏粮于地</w:t>
      </w:r>
      <w:r>
        <w:rPr>
          <w:rFonts w:ascii="Times New Roman" w:hAnsi="Times New Roman" w:eastAsia="仿宋_GB2312"/>
          <w:bCs/>
          <w:sz w:val="32"/>
          <w:szCs w:val="32"/>
        </w:rPr>
        <w:t>”</w:t>
      </w:r>
      <w:r>
        <w:rPr>
          <w:rFonts w:hint="eastAsia" w:ascii="Times New Roman" w:hAnsi="Times New Roman" w:eastAsia="仿宋_GB2312"/>
          <w:bCs/>
          <w:sz w:val="32"/>
          <w:szCs w:val="32"/>
        </w:rPr>
        <w:t>战略，坚守永久基本农田保护红线。落实</w:t>
      </w:r>
      <w:r>
        <w:rPr>
          <w:rFonts w:ascii="Times New Roman" w:hAnsi="Times New Roman" w:eastAsia="仿宋_GB2312"/>
          <w:bCs/>
          <w:sz w:val="32"/>
          <w:szCs w:val="32"/>
        </w:rPr>
        <w:t>“</w:t>
      </w:r>
      <w:r>
        <w:rPr>
          <w:rFonts w:hint="eastAsia" w:ascii="Times New Roman" w:hAnsi="Times New Roman" w:eastAsia="仿宋_GB2312"/>
          <w:bCs/>
          <w:sz w:val="32"/>
          <w:szCs w:val="32"/>
        </w:rPr>
        <w:t>两区</w:t>
      </w:r>
      <w:r>
        <w:rPr>
          <w:rFonts w:ascii="Times New Roman" w:hAnsi="Times New Roman" w:eastAsia="仿宋_GB2312"/>
          <w:bCs/>
          <w:sz w:val="32"/>
          <w:szCs w:val="32"/>
        </w:rPr>
        <w:t>”</w:t>
      </w:r>
      <w:r>
        <w:rPr>
          <w:rFonts w:hint="eastAsia" w:ascii="Times New Roman" w:hAnsi="Times New Roman" w:eastAsia="仿宋_GB2312"/>
          <w:bCs/>
          <w:sz w:val="32"/>
          <w:szCs w:val="32"/>
        </w:rPr>
        <w:t>划定任务，加快粮食生产功能区和重要农产品生产保护区建设，筑牢粮食安全</w:t>
      </w:r>
      <w:r>
        <w:rPr>
          <w:rFonts w:ascii="Times New Roman" w:hAnsi="Times New Roman" w:eastAsia="仿宋_GB2312"/>
          <w:bCs/>
          <w:sz w:val="32"/>
          <w:szCs w:val="32"/>
        </w:rPr>
        <w:t>“</w:t>
      </w:r>
      <w:r>
        <w:rPr>
          <w:rFonts w:hint="eastAsia" w:ascii="Times New Roman" w:hAnsi="Times New Roman" w:eastAsia="仿宋_GB2312"/>
          <w:bCs/>
          <w:sz w:val="32"/>
          <w:szCs w:val="32"/>
        </w:rPr>
        <w:t>压舱石</w:t>
      </w:r>
      <w:r>
        <w:rPr>
          <w:rFonts w:ascii="Times New Roman" w:hAnsi="Times New Roman" w:eastAsia="仿宋_GB2312"/>
          <w:bCs/>
          <w:sz w:val="32"/>
          <w:szCs w:val="32"/>
        </w:rPr>
        <w:t>”</w:t>
      </w:r>
      <w:r>
        <w:rPr>
          <w:rFonts w:hint="eastAsia" w:ascii="Times New Roman" w:hAnsi="Times New Roman" w:eastAsia="仿宋_GB2312"/>
          <w:bCs/>
          <w:sz w:val="32"/>
          <w:szCs w:val="32"/>
        </w:rPr>
        <w:t>。</w:t>
      </w:r>
      <w:r>
        <w:rPr>
          <w:rFonts w:ascii="Times New Roman" w:hAnsi="Times New Roman" w:eastAsia="仿宋_GB2312"/>
          <w:bCs/>
          <w:sz w:val="32"/>
          <w:szCs w:val="32"/>
        </w:rPr>
        <w:t>“</w:t>
      </w:r>
      <w:r>
        <w:rPr>
          <w:rFonts w:hint="eastAsia" w:ascii="Times New Roman" w:hAnsi="Times New Roman" w:eastAsia="仿宋_GB2312"/>
          <w:bCs/>
          <w:sz w:val="32"/>
          <w:szCs w:val="32"/>
        </w:rPr>
        <w:t>两区</w:t>
      </w:r>
      <w:r>
        <w:rPr>
          <w:rFonts w:ascii="Times New Roman" w:hAnsi="Times New Roman" w:eastAsia="仿宋_GB2312"/>
          <w:bCs/>
          <w:sz w:val="32"/>
          <w:szCs w:val="32"/>
        </w:rPr>
        <w:t>”</w:t>
      </w:r>
      <w:r>
        <w:rPr>
          <w:rFonts w:hint="eastAsia" w:ascii="Times New Roman" w:hAnsi="Times New Roman" w:eastAsia="仿宋_GB2312"/>
          <w:bCs/>
          <w:sz w:val="32"/>
          <w:szCs w:val="32"/>
        </w:rPr>
        <w:t>范围内应严格永久基本农田保护和管理，积极推进高标准农田建设，实施耕地质量保护与提升行动，提倡轮作、轮休等耕作模式，促进农业增效，加强动态监测监管，稳定提高</w:t>
      </w:r>
      <w:r>
        <w:rPr>
          <w:rFonts w:ascii="Times New Roman" w:hAnsi="Times New Roman" w:eastAsia="仿宋_GB2312"/>
          <w:bCs/>
          <w:sz w:val="32"/>
          <w:szCs w:val="32"/>
        </w:rPr>
        <w:t>“</w:t>
      </w:r>
      <w:r>
        <w:rPr>
          <w:rFonts w:hint="eastAsia" w:ascii="Times New Roman" w:hAnsi="Times New Roman" w:eastAsia="仿宋_GB2312"/>
          <w:bCs/>
          <w:sz w:val="32"/>
          <w:szCs w:val="32"/>
        </w:rPr>
        <w:t>两区</w:t>
      </w:r>
      <w:r>
        <w:rPr>
          <w:rFonts w:ascii="Times New Roman" w:hAnsi="Times New Roman" w:eastAsia="仿宋_GB2312"/>
          <w:bCs/>
          <w:sz w:val="32"/>
          <w:szCs w:val="32"/>
        </w:rPr>
        <w:t>”</w:t>
      </w:r>
      <w:r>
        <w:rPr>
          <w:rFonts w:hint="eastAsia" w:ascii="Times New Roman" w:hAnsi="Times New Roman" w:eastAsia="仿宋_GB2312"/>
          <w:bCs/>
          <w:sz w:val="32"/>
          <w:szCs w:val="32"/>
        </w:rPr>
        <w:t>产能。优化农业生产结构，推动粮经饲统筹、农林牧渔结合，在巩固提升粮食综合生产能力的基础上，提高农业质量效益和竞争力。</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41</w:t>
      </w:r>
      <w:r>
        <w:rPr>
          <w:rFonts w:hint="eastAsia" w:eastAsia="仿宋_GB2312" w:cs="Times New Roman"/>
          <w:b/>
        </w:rPr>
        <w:t>条</w:t>
      </w:r>
      <w:r>
        <w:rPr>
          <w:rFonts w:eastAsia="仿宋_GB2312" w:cs="Times New Roman"/>
          <w:b/>
        </w:rPr>
        <w:t xml:space="preserve">  </w:t>
      </w:r>
      <w:r>
        <w:rPr>
          <w:rFonts w:hint="eastAsia" w:eastAsia="仿宋_GB2312" w:cs="Times New Roman"/>
          <w:b/>
        </w:rPr>
        <w:t>科学配置农牧一体化生产空间</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以</w:t>
      </w:r>
      <w:r>
        <w:rPr>
          <w:rFonts w:ascii="Times New Roman" w:hAnsi="Times New Roman" w:eastAsia="仿宋_GB2312"/>
          <w:bCs/>
          <w:sz w:val="32"/>
          <w:szCs w:val="32"/>
        </w:rPr>
        <w:t>“</w:t>
      </w:r>
      <w:r>
        <w:rPr>
          <w:rFonts w:hint="eastAsia" w:ascii="Times New Roman" w:hAnsi="Times New Roman" w:eastAsia="仿宋_GB2312"/>
          <w:bCs/>
          <w:sz w:val="32"/>
          <w:szCs w:val="32"/>
        </w:rPr>
        <w:t>两牛一猪一禽</w:t>
      </w:r>
      <w:r>
        <w:rPr>
          <w:rFonts w:ascii="Times New Roman" w:hAnsi="Times New Roman" w:eastAsia="仿宋_GB2312"/>
          <w:bCs/>
          <w:sz w:val="32"/>
          <w:szCs w:val="32"/>
        </w:rPr>
        <w:t>”</w:t>
      </w:r>
      <w:r>
        <w:rPr>
          <w:rFonts w:hint="eastAsia" w:ascii="Times New Roman" w:hAnsi="Times New Roman" w:eastAsia="仿宋_GB2312"/>
          <w:bCs/>
          <w:sz w:val="32"/>
          <w:szCs w:val="32"/>
        </w:rPr>
        <w:t>为重点，大力发展标准化规模养殖。推进畜牧业全产业链发展，建设龙江重要的高品质乳制品、肉制品加工基地。</w:t>
      </w:r>
    </w:p>
    <w:bookmarkEnd w:id="50"/>
    <w:p>
      <w:pPr>
        <w:pStyle w:val="5"/>
        <w:numPr>
          <w:ilvl w:val="0"/>
          <w:numId w:val="0"/>
        </w:numPr>
        <w:adjustRightInd/>
        <w:snapToGrid/>
        <w:spacing w:beforeLines="0" w:afterLines="0" w:line="570" w:lineRule="exact"/>
        <w:jc w:val="both"/>
      </w:pPr>
      <w:bookmarkStart w:id="58" w:name="_Toc130549064"/>
      <w:bookmarkStart w:id="59" w:name="_Toc15352"/>
    </w:p>
    <w:p>
      <w:pPr>
        <w:pStyle w:val="5"/>
        <w:numPr>
          <w:ilvl w:val="0"/>
          <w:numId w:val="0"/>
        </w:numPr>
        <w:adjustRightInd/>
        <w:snapToGrid/>
        <w:spacing w:beforeLines="0" w:afterLines="0" w:line="570" w:lineRule="exact"/>
      </w:pPr>
      <w:r>
        <w:rPr>
          <w:rFonts w:hint="eastAsia"/>
        </w:rPr>
        <w:t>第四节</w:t>
      </w:r>
      <w:r>
        <w:t xml:space="preserve">  </w:t>
      </w:r>
      <w:r>
        <w:rPr>
          <w:rFonts w:hint="eastAsia"/>
        </w:rPr>
        <w:t>加强村庄分类引导</w:t>
      </w:r>
      <w:bookmarkEnd w:id="58"/>
      <w:bookmarkEnd w:id="59"/>
    </w:p>
    <w:p>
      <w:pPr>
        <w:pStyle w:val="6"/>
        <w:widowControl w:val="0"/>
        <w:numPr>
          <w:ilvl w:val="0"/>
          <w:numId w:val="0"/>
        </w:numPr>
        <w:adjustRightInd/>
        <w:snapToGrid/>
        <w:spacing w:beforeLines="0" w:line="570" w:lineRule="exact"/>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42</w:t>
      </w:r>
      <w:r>
        <w:rPr>
          <w:rFonts w:hint="eastAsia" w:eastAsia="仿宋_GB2312" w:cs="Times New Roman"/>
          <w:b/>
        </w:rPr>
        <w:t>条</w:t>
      </w:r>
      <w:r>
        <w:rPr>
          <w:rFonts w:eastAsia="仿宋_GB2312" w:cs="Times New Roman"/>
          <w:b/>
        </w:rPr>
        <w:t xml:space="preserve">  </w:t>
      </w:r>
      <w:r>
        <w:rPr>
          <w:rFonts w:hint="eastAsia" w:eastAsia="仿宋_GB2312" w:cs="Times New Roman"/>
          <w:b/>
        </w:rPr>
        <w:t>加强村庄分类引导</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将</w:t>
      </w:r>
      <w:r>
        <w:rPr>
          <w:rFonts w:ascii="Times New Roman" w:hAnsi="Times New Roman" w:eastAsia="仿宋_GB2312"/>
          <w:bCs/>
          <w:sz w:val="32"/>
          <w:szCs w:val="32"/>
        </w:rPr>
        <w:t>459</w:t>
      </w:r>
      <w:r>
        <w:rPr>
          <w:rFonts w:hint="eastAsia" w:ascii="Times New Roman" w:hAnsi="Times New Roman" w:eastAsia="仿宋_GB2312"/>
          <w:bCs/>
          <w:sz w:val="32"/>
          <w:szCs w:val="32"/>
        </w:rPr>
        <w:t>个村庄分为</w:t>
      </w:r>
      <w:r>
        <w:rPr>
          <w:rFonts w:ascii="Times New Roman" w:hAnsi="Times New Roman" w:eastAsia="仿宋_GB2312"/>
          <w:bCs/>
          <w:sz w:val="32"/>
          <w:szCs w:val="32"/>
        </w:rPr>
        <w:t>“</w:t>
      </w:r>
      <w:r>
        <w:rPr>
          <w:rFonts w:hint="eastAsia" w:ascii="Times New Roman" w:hAnsi="Times New Roman" w:eastAsia="仿宋_GB2312"/>
          <w:bCs/>
          <w:sz w:val="32"/>
          <w:szCs w:val="32"/>
        </w:rPr>
        <w:t>城郊融合类、集聚提升类、特色保护类、搬迁撤并类、边境巩固类</w:t>
      </w:r>
      <w:r>
        <w:rPr>
          <w:rFonts w:ascii="Times New Roman" w:hAnsi="Times New Roman" w:eastAsia="仿宋_GB2312"/>
          <w:bCs/>
          <w:sz w:val="32"/>
          <w:szCs w:val="32"/>
        </w:rPr>
        <w:t>”</w:t>
      </w:r>
      <w:r>
        <w:rPr>
          <w:rFonts w:hint="eastAsia" w:ascii="Times New Roman" w:hAnsi="Times New Roman" w:eastAsia="仿宋_GB2312"/>
          <w:bCs/>
          <w:sz w:val="32"/>
          <w:szCs w:val="32"/>
        </w:rPr>
        <w:t>五种类型，加强分类指导，确保精准施策，引导乡村分类有序发展。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城郊融合类村庄。总计</w:t>
      </w:r>
      <w:r>
        <w:rPr>
          <w:rFonts w:ascii="Times New Roman" w:hAnsi="Times New Roman" w:eastAsia="仿宋_GB2312"/>
          <w:bCs/>
          <w:sz w:val="32"/>
          <w:szCs w:val="32"/>
        </w:rPr>
        <w:t>58</w:t>
      </w:r>
      <w:r>
        <w:rPr>
          <w:rFonts w:hint="eastAsia" w:ascii="Times New Roman" w:hAnsi="Times New Roman" w:eastAsia="仿宋_GB2312"/>
          <w:bCs/>
          <w:sz w:val="32"/>
          <w:szCs w:val="32"/>
        </w:rPr>
        <w:t>个，其主要特征是村庄能够承接城镇外溢功能，居住建筑已经或即将呈现城市聚落形态，村庄能够共享使用城镇基础设施，具备向城镇地区转型的潜力条件。</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集聚提升类村庄。总计</w:t>
      </w:r>
      <w:r>
        <w:rPr>
          <w:rFonts w:ascii="Times New Roman" w:hAnsi="Times New Roman" w:eastAsia="仿宋_GB2312"/>
          <w:bCs/>
          <w:sz w:val="32"/>
          <w:szCs w:val="32"/>
        </w:rPr>
        <w:t>295</w:t>
      </w:r>
      <w:r>
        <w:rPr>
          <w:rFonts w:hint="eastAsia" w:ascii="Times New Roman" w:hAnsi="Times New Roman" w:eastAsia="仿宋_GB2312"/>
          <w:bCs/>
          <w:sz w:val="32"/>
          <w:szCs w:val="32"/>
        </w:rPr>
        <w:t>个，其主要特征是人口规模相对较大、区位交通条件相对较好、配套设施相对齐全、产业发展有一定基础、对周边村庄能够起到一定辐射带动作用，具有较大发展潜力的村庄。</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特色保护类村庄。总计</w:t>
      </w:r>
      <w:r>
        <w:rPr>
          <w:rFonts w:ascii="Times New Roman" w:hAnsi="Times New Roman" w:eastAsia="仿宋_GB2312"/>
          <w:bCs/>
          <w:sz w:val="32"/>
          <w:szCs w:val="32"/>
        </w:rPr>
        <w:t>66</w:t>
      </w:r>
      <w:r>
        <w:rPr>
          <w:rFonts w:hint="eastAsia" w:ascii="Times New Roman" w:hAnsi="Times New Roman" w:eastAsia="仿宋_GB2312"/>
          <w:bCs/>
          <w:sz w:val="32"/>
          <w:szCs w:val="32"/>
        </w:rPr>
        <w:t>个，指已经公布的省级以上历史文化名村、传统村落、少数民族村寨、特色景观旅游名村，以及未公布的具有历史文化价值、自然景观保护价值或者具有其他保护价值的村庄。</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搬迁撤并类村庄。总计</w:t>
      </w:r>
      <w:r>
        <w:rPr>
          <w:rFonts w:ascii="Times New Roman" w:hAnsi="Times New Roman" w:eastAsia="仿宋_GB2312"/>
          <w:bCs/>
          <w:sz w:val="32"/>
          <w:szCs w:val="32"/>
        </w:rPr>
        <w:t>7</w:t>
      </w:r>
      <w:r>
        <w:rPr>
          <w:rFonts w:hint="eastAsia" w:ascii="Times New Roman" w:hAnsi="Times New Roman" w:eastAsia="仿宋_GB2312"/>
          <w:bCs/>
          <w:sz w:val="32"/>
          <w:szCs w:val="32"/>
        </w:rPr>
        <w:t>个，指上位规划确定为整体搬迁的村庄。其主要特征是生存条件恶劣、生态环境脆弱、自然灾害频发、存在重大安全隐患、人口流失严重或因重大项目建设等原因需要搬迁的村庄。</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边境巩固类村庄。总计</w:t>
      </w:r>
      <w:r>
        <w:rPr>
          <w:rFonts w:ascii="Times New Roman" w:hAnsi="Times New Roman" w:eastAsia="仿宋_GB2312"/>
          <w:bCs/>
          <w:sz w:val="32"/>
          <w:szCs w:val="32"/>
        </w:rPr>
        <w:t>33</w:t>
      </w:r>
      <w:r>
        <w:rPr>
          <w:rFonts w:hint="eastAsia" w:ascii="Times New Roman" w:hAnsi="Times New Roman" w:eastAsia="仿宋_GB2312"/>
          <w:bCs/>
          <w:sz w:val="32"/>
          <w:szCs w:val="32"/>
        </w:rPr>
        <w:t>个，指边境一线的抵边村庄。抵边村庄原则上全部保留，在原有规模基础上有序推进巩固提升。确有必要进行合并的，原则上保证抵边村庄数量不减少。</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43</w:t>
      </w:r>
      <w:r>
        <w:rPr>
          <w:rFonts w:hint="eastAsia" w:eastAsia="仿宋_GB2312" w:cs="Times New Roman"/>
          <w:b/>
        </w:rPr>
        <w:t>条</w:t>
      </w:r>
      <w:r>
        <w:rPr>
          <w:rFonts w:eastAsia="仿宋_GB2312" w:cs="Times New Roman"/>
          <w:b/>
        </w:rPr>
        <w:t xml:space="preserve">  </w:t>
      </w:r>
      <w:r>
        <w:rPr>
          <w:rFonts w:hint="eastAsia" w:eastAsia="仿宋_GB2312" w:cs="Times New Roman"/>
          <w:b/>
        </w:rPr>
        <w:t>规划林场分类引导</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规划市辖区林场分类以保留建设类为主，其中包括管护型、产业型、综合型三种类型，无规划撤并林场。</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管护型：将设在农林交错地带，森林管护任务相对较大，产业资源相对匮乏的林场，定位为管护型林场。人员少量常驻，与林防、造林、抚育等作业期派驻或通勤相结合，重点搞好森林营地、卡点等基础设施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产业型：可利用资源相对丰富，物候条件较好的林场。主要以发展产业、林下经济为主，确定产业重点和特色，如：旅游康养、生态培育等多种细分类型，根据产业发展和林场经营管护需要，合理规划人口规模和基础设施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综合型：管护任务量大，产业资源富集区、人口基数较大，处于施业枢纽地带的林场。主要在森林管护的同时，大力发展特色产业，兼顾保护与开发的重点区域，并对周边林场发挥辐射带动作用。</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44</w:t>
      </w:r>
      <w:r>
        <w:rPr>
          <w:rFonts w:hint="eastAsia" w:eastAsia="仿宋_GB2312" w:cs="Times New Roman"/>
          <w:b/>
        </w:rPr>
        <w:t>条</w:t>
      </w:r>
      <w:r>
        <w:rPr>
          <w:rFonts w:eastAsia="仿宋_GB2312" w:cs="Times New Roman"/>
          <w:b/>
        </w:rPr>
        <w:t xml:space="preserve">  </w:t>
      </w:r>
      <w:r>
        <w:rPr>
          <w:rFonts w:hint="eastAsia" w:eastAsia="仿宋_GB2312" w:cs="Times New Roman"/>
          <w:b/>
        </w:rPr>
        <w:t>推进美丽乡村建设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加强村庄建设用地管控。遵循村庄传统肌理和格局，划定空间管控边界，坚持集中集约发展，合理布局生活空间，适度增加生产空间，完善公共服务设施，保护原生态乡村特色。</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加快编制实用性村庄（农场</w:t>
      </w:r>
      <w:r>
        <w:rPr>
          <w:rFonts w:ascii="Times New Roman" w:hAnsi="Times New Roman" w:eastAsia="仿宋_GB2312"/>
          <w:bCs/>
          <w:sz w:val="32"/>
          <w:szCs w:val="32"/>
        </w:rPr>
        <w:t>/</w:t>
      </w:r>
      <w:r>
        <w:rPr>
          <w:rFonts w:hint="eastAsia" w:ascii="Times New Roman" w:hAnsi="Times New Roman" w:eastAsia="仿宋_GB2312"/>
          <w:bCs/>
          <w:sz w:val="32"/>
          <w:szCs w:val="32"/>
        </w:rPr>
        <w:t>林场）规划。按照《黑龙江省村庄规划编制技术指引》编制</w:t>
      </w: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实用性村庄规划，分类有序推进村庄规划与建设。农垦和森工系统内的农场和林业局管辖的管理区、连队、林场等居民，可根据实际情况执行。实用性村庄（林场）规划是乡村地区开展国土空间开发保护活动、实施国土空间用途管制、核发乡村建设规划许可、进行各项建设等的法定依据。</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45</w:t>
      </w:r>
      <w:r>
        <w:rPr>
          <w:rFonts w:hint="eastAsia" w:eastAsia="仿宋_GB2312" w:cs="Times New Roman"/>
          <w:b/>
        </w:rPr>
        <w:t>条</w:t>
      </w:r>
      <w:r>
        <w:rPr>
          <w:rFonts w:eastAsia="仿宋_GB2312" w:cs="Times New Roman"/>
          <w:b/>
        </w:rPr>
        <w:t xml:space="preserve">  </w:t>
      </w:r>
      <w:r>
        <w:rPr>
          <w:rFonts w:hint="eastAsia" w:eastAsia="仿宋_GB2312" w:cs="Times New Roman"/>
          <w:b/>
        </w:rPr>
        <w:t>保障乡村产业发展空间</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保障乡村振兴合理用地需求。加大对特色农业与文旅康养深度融合项目支持。支持田园综合体、农业公园和郊野公园建设，保障农产品加工综合园、农村产业融合发展示范园用地供给。实用性村庄规划中，安排不少于</w:t>
      </w:r>
      <w:r>
        <w:rPr>
          <w:rFonts w:ascii="Times New Roman" w:hAnsi="Times New Roman" w:eastAsia="仿宋_GB2312"/>
          <w:bCs/>
          <w:sz w:val="32"/>
          <w:szCs w:val="32"/>
        </w:rPr>
        <w:t>5%</w:t>
      </w:r>
      <w:r>
        <w:rPr>
          <w:rFonts w:hint="eastAsia" w:ascii="Times New Roman" w:hAnsi="Times New Roman" w:eastAsia="仿宋_GB2312"/>
          <w:bCs/>
          <w:sz w:val="32"/>
          <w:szCs w:val="32"/>
        </w:rPr>
        <w:t>的村庄建设用地以保障乡村重点产业和项目建设，专项支持农村新产业新业态融合发展；拓展集体建设用地使用途径和大力盘活农村存量建设用地，腾挪空间用于保障农村产业融合发展用地需要。</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优化乡村振兴产业用地布局。规模较大、工业化程度高、分散布局配套设施成本高的农业产业项目向产业园区集中；除少量必要的农产品加工产业外，一般不在村庄地区新增工业用地；引导具有一定规模的农产品加工产业向中心城镇或有条件的乡镇集聚；直接服务种植养殖业的产业向重点发展的中心村聚集，产业项目集中布局在村庄建设边界内；为利用农村本地资源开展农产品加工、发展休闲观光旅游的乡村振兴产业预留一定比例的留白空间，保障乡村振兴发展空间。</w:t>
      </w:r>
    </w:p>
    <w:p>
      <w:pPr>
        <w:spacing w:line="570" w:lineRule="exact"/>
        <w:ind w:firstLine="640" w:firstLineChars="200"/>
        <w:rPr>
          <w:rFonts w:ascii="Times New Roman" w:hAnsi="Times New Roman" w:eastAsia="仿宋_GB2312"/>
          <w:bCs/>
          <w:sz w:val="32"/>
          <w:szCs w:val="32"/>
        </w:rPr>
      </w:pPr>
      <w:bookmarkStart w:id="60" w:name="_Toc142409490"/>
      <w:bookmarkStart w:id="61" w:name="_Toc26155"/>
    </w:p>
    <w:p>
      <w:pPr>
        <w:pStyle w:val="5"/>
        <w:numPr>
          <w:ilvl w:val="0"/>
          <w:numId w:val="0"/>
        </w:numPr>
        <w:adjustRightInd/>
        <w:snapToGrid/>
        <w:spacing w:beforeLines="0" w:afterLines="0" w:line="560" w:lineRule="exact"/>
      </w:pPr>
      <w:r>
        <w:rPr>
          <w:rFonts w:hint="eastAsia"/>
        </w:rPr>
        <w:t>第五节</w:t>
      </w:r>
      <w:r>
        <w:t xml:space="preserve">  </w:t>
      </w:r>
      <w:r>
        <w:rPr>
          <w:rFonts w:hint="eastAsia"/>
        </w:rPr>
        <w:t>有序开展综合整治</w:t>
      </w:r>
      <w:bookmarkEnd w:id="60"/>
      <w:bookmarkEnd w:id="61"/>
    </w:p>
    <w:p>
      <w:pPr>
        <w:spacing w:line="56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46</w:t>
      </w:r>
      <w:r>
        <w:rPr>
          <w:rFonts w:hint="eastAsia" w:eastAsia="仿宋_GB2312" w:cs="Times New Roman"/>
          <w:b/>
        </w:rPr>
        <w:t>条</w:t>
      </w:r>
      <w:r>
        <w:rPr>
          <w:rFonts w:eastAsia="仿宋_GB2312" w:cs="Times New Roman"/>
          <w:b/>
        </w:rPr>
        <w:t xml:space="preserve">  </w:t>
      </w:r>
      <w:r>
        <w:rPr>
          <w:rFonts w:hint="eastAsia" w:eastAsia="仿宋_GB2312" w:cs="Times New Roman"/>
          <w:b/>
        </w:rPr>
        <w:t>加强高标准农田集中建设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和完善最严格的耕地保护制度，实现耕地三位一体保护制度。按照集中连片、增加耕地数量、提高耕地质量、强化设施配套的要求，全力推进高标准农田建设，促进耕地布局优化，改善农业生产条件和生态环境。高标准农田建设用地区域集中在鸡东县、虎林市、密山市内耕地集中连片区域。通过平整归并零散地块，完善农田机耕路网和水利基础设施，建成满足机械化耕作要求的田块，增加耕地有效面积，提高耕地质量，形成集中连片、设施配套、高产稳产、抗灾能力强的生态良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47</w:t>
      </w:r>
      <w:r>
        <w:rPr>
          <w:rFonts w:hint="eastAsia" w:eastAsia="仿宋_GB2312" w:cs="Times New Roman"/>
          <w:b/>
        </w:rPr>
        <w:t>条</w:t>
      </w:r>
      <w:r>
        <w:rPr>
          <w:rFonts w:eastAsia="仿宋_GB2312" w:cs="Times New Roman"/>
          <w:b/>
        </w:rPr>
        <w:t xml:space="preserve">  </w:t>
      </w:r>
      <w:r>
        <w:rPr>
          <w:rFonts w:hint="eastAsia" w:eastAsia="仿宋_GB2312" w:cs="Times New Roman"/>
          <w:b/>
        </w:rPr>
        <w:t>加强中低产田提质改造</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结合土地整治和高标准农田建设，将中低质量耕地纳入提质改造范围，努力提升耕地质量。实施耕地提质改造土地整治项目，对具有一定建设规模并集中连片的耕地实行统一规划、统一设计、统一实施。加强建后管护，要充分利用建设占用耕地的耕作层剥离土壤，加强新增耕地后期培肥改良开展退化耕地综合治理、污染耕地阻控修复，有效提高耕地产能。</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、建设占用耕地表土剥离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推行非农建设占用耕地的，原则上必须按照</w:t>
      </w:r>
      <w:r>
        <w:rPr>
          <w:rFonts w:ascii="Times New Roman" w:hAnsi="Times New Roman" w:eastAsia="仿宋_GB2312"/>
          <w:bCs/>
          <w:sz w:val="32"/>
          <w:szCs w:val="32"/>
        </w:rPr>
        <w:t>“</w:t>
      </w:r>
      <w:r>
        <w:rPr>
          <w:rFonts w:hint="eastAsia" w:ascii="Times New Roman" w:hAnsi="Times New Roman" w:eastAsia="仿宋_GB2312"/>
          <w:bCs/>
          <w:sz w:val="32"/>
          <w:szCs w:val="32"/>
        </w:rPr>
        <w:t>谁占用，谁剥离</w:t>
      </w:r>
      <w:r>
        <w:rPr>
          <w:rFonts w:ascii="Times New Roman" w:hAnsi="Times New Roman" w:eastAsia="仿宋_GB2312"/>
          <w:bCs/>
          <w:sz w:val="32"/>
          <w:szCs w:val="32"/>
        </w:rPr>
        <w:t>”</w:t>
      </w:r>
      <w:r>
        <w:rPr>
          <w:rFonts w:hint="eastAsia" w:ascii="Times New Roman" w:hAnsi="Times New Roman" w:eastAsia="仿宋_GB2312"/>
          <w:bCs/>
          <w:sz w:val="32"/>
          <w:szCs w:val="32"/>
        </w:rPr>
        <w:t>的原则进行耕作层土壤剥离，结合鸡西实际土壤剥离厚度为</w:t>
      </w:r>
      <w:r>
        <w:rPr>
          <w:rFonts w:ascii="Times New Roman" w:hAnsi="Times New Roman" w:eastAsia="仿宋_GB2312"/>
          <w:bCs/>
          <w:sz w:val="32"/>
          <w:szCs w:val="32"/>
        </w:rPr>
        <w:t>20—40</w:t>
      </w:r>
      <w:r>
        <w:rPr>
          <w:rFonts w:hint="eastAsia" w:ascii="Times New Roman" w:hAnsi="Times New Roman" w:eastAsia="仿宋_GB2312"/>
          <w:bCs/>
          <w:sz w:val="32"/>
          <w:szCs w:val="32"/>
        </w:rPr>
        <w:t>厘米，剥离的表土优先用于新增耕地或永久基本农田储备区的土壤改良。</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、大力推广节水灌溉措施</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因地制宜，结合鸡西市水资源紧缺的现实情况，一方面通过调整产业结构，发展节水农作物；同时，通过田间水利设施配套建设、推广节水灌溉等技术措施，扩大有效灌溉面积，科学合理利用水资源。</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48</w:t>
      </w:r>
      <w:r>
        <w:rPr>
          <w:rFonts w:hint="eastAsia" w:eastAsia="仿宋_GB2312" w:cs="Times New Roman"/>
          <w:b/>
        </w:rPr>
        <w:t>条</w:t>
      </w:r>
      <w:r>
        <w:rPr>
          <w:rFonts w:eastAsia="仿宋_GB2312" w:cs="Times New Roman"/>
          <w:b/>
        </w:rPr>
        <w:t xml:space="preserve">  </w:t>
      </w:r>
      <w:r>
        <w:rPr>
          <w:rFonts w:hint="eastAsia" w:eastAsia="仿宋_GB2312" w:cs="Times New Roman"/>
          <w:b/>
        </w:rPr>
        <w:t>适度开发宜耕后备土地资源</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宜耕后备土地资源开发工程。依据耕地后备资源评价成果，衔接《黑龙江省耕地后备资源开发利用规划（</w:t>
      </w:r>
      <w:r>
        <w:rPr>
          <w:rFonts w:ascii="Times New Roman" w:hAnsi="Times New Roman" w:eastAsia="仿宋_GB2312"/>
          <w:bCs/>
          <w:sz w:val="32"/>
          <w:szCs w:val="32"/>
        </w:rPr>
        <w:t>2021—2035</w:t>
      </w:r>
      <w:r>
        <w:rPr>
          <w:rFonts w:hint="eastAsia" w:ascii="Times New Roman" w:hAnsi="Times New Roman" w:eastAsia="仿宋_GB2312"/>
          <w:bCs/>
          <w:sz w:val="32"/>
          <w:szCs w:val="32"/>
        </w:rPr>
        <w:t>年）》，以宜耕后备土地开发潜力较大的鸡东县、虎林市、密山市等县（市）为重点区域，在保证生态环境安全的前提下适度开发宜耕后备土地资源。</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49</w:t>
      </w:r>
      <w:r>
        <w:rPr>
          <w:rFonts w:hint="eastAsia" w:eastAsia="仿宋_GB2312" w:cs="Times New Roman"/>
          <w:b/>
        </w:rPr>
        <w:t>条</w:t>
      </w:r>
      <w:r>
        <w:rPr>
          <w:rFonts w:eastAsia="仿宋_GB2312" w:cs="Times New Roman"/>
          <w:b/>
        </w:rPr>
        <w:t xml:space="preserve">  </w:t>
      </w:r>
      <w:r>
        <w:rPr>
          <w:rFonts w:hint="eastAsia" w:eastAsia="仿宋_GB2312" w:cs="Times New Roman"/>
          <w:b/>
        </w:rPr>
        <w:t>积极开展损毁土地复垦</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加强工矿废弃地、生产建设活动临时占用损毁土地、自然灾害损毁地复垦，恢复受损土地生态环境的同时增加有效耕地面积。</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加大工矿废弃地复垦力度。采用工程措施、绿化措施等，加大对采矿用地、砖瓦窑等废弃工矿用地整理复垦。</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及时复垦建设活动临时占用损毁的土地。严格按照</w:t>
      </w:r>
      <w:r>
        <w:rPr>
          <w:rFonts w:ascii="Times New Roman" w:hAnsi="Times New Roman" w:eastAsia="仿宋_GB2312"/>
          <w:bCs/>
          <w:sz w:val="32"/>
          <w:szCs w:val="32"/>
        </w:rPr>
        <w:t>“</w:t>
      </w:r>
      <w:r>
        <w:rPr>
          <w:rFonts w:hint="eastAsia" w:ascii="Times New Roman" w:hAnsi="Times New Roman" w:eastAsia="仿宋_GB2312"/>
          <w:bCs/>
          <w:sz w:val="32"/>
          <w:szCs w:val="32"/>
        </w:rPr>
        <w:t>谁破坏、谁复垦</w:t>
      </w:r>
      <w:r>
        <w:rPr>
          <w:rFonts w:ascii="Times New Roman" w:hAnsi="Times New Roman" w:eastAsia="仿宋_GB2312"/>
          <w:bCs/>
          <w:sz w:val="32"/>
          <w:szCs w:val="32"/>
        </w:rPr>
        <w:t>”</w:t>
      </w:r>
      <w:r>
        <w:rPr>
          <w:rFonts w:hint="eastAsia" w:ascii="Times New Roman" w:hAnsi="Times New Roman" w:eastAsia="仿宋_GB2312"/>
          <w:bCs/>
          <w:sz w:val="32"/>
          <w:szCs w:val="32"/>
        </w:rPr>
        <w:t>的原则，由占用者及时复垦因能源、交通、水利等基础设施建设和其他生产建设活动临时占用所损毁的土地，控制和减少对土地资源不必要的破坏。</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加强自然灾害损毁地的复垦。对因暴雨及其他自然灾害产生的崩塌、滑坡、泥石流等自然灾害造成的损毁土地进行复垦，通过植物措施与生态环境工程措施有机结合，恢复受损土地。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50</w:t>
      </w:r>
      <w:r>
        <w:rPr>
          <w:rFonts w:hint="eastAsia" w:eastAsia="仿宋_GB2312" w:cs="Times New Roman"/>
          <w:b/>
        </w:rPr>
        <w:t>条</w:t>
      </w:r>
      <w:r>
        <w:rPr>
          <w:rFonts w:eastAsia="仿宋_GB2312" w:cs="Times New Roman"/>
          <w:b/>
        </w:rPr>
        <w:t xml:space="preserve">  </w:t>
      </w:r>
      <w:r>
        <w:rPr>
          <w:rFonts w:hint="eastAsia" w:eastAsia="仿宋_GB2312" w:cs="Times New Roman"/>
          <w:b/>
        </w:rPr>
        <w:t>规范推进城乡建设用地综合治理</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、城镇建设用地综合整治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城镇低效用地盘活再利用：有序推进市区和所辖各县保障房建设、老旧小区改造，实现空间提质增效。老城区整合原有公共服务设施，与新增公共设施进行社区服务体系建设，增强公共服务设施品质，优化城镇功能，控制建设总量，促进整体经济转型升级；优化人口结构，吸引年轻群体返乡居住、就业，焕发城市新活力。</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城镇人居环境整治提升：开展公共开敞空间的综合整治，营造宜人的城市环境。以</w:t>
      </w:r>
      <w:r>
        <w:rPr>
          <w:rFonts w:ascii="Times New Roman" w:hAnsi="Times New Roman" w:eastAsia="仿宋_GB2312"/>
          <w:bCs/>
          <w:sz w:val="32"/>
          <w:szCs w:val="32"/>
        </w:rPr>
        <w:t>5—10</w:t>
      </w:r>
      <w:r>
        <w:rPr>
          <w:rFonts w:hint="eastAsia" w:ascii="Times New Roman" w:hAnsi="Times New Roman" w:eastAsia="仿宋_GB2312"/>
          <w:bCs/>
          <w:sz w:val="32"/>
          <w:szCs w:val="32"/>
        </w:rPr>
        <w:t>分钟、</w:t>
      </w:r>
      <w:r>
        <w:rPr>
          <w:rFonts w:ascii="Times New Roman" w:hAnsi="Times New Roman" w:eastAsia="仿宋_GB2312"/>
          <w:bCs/>
          <w:sz w:val="32"/>
          <w:szCs w:val="32"/>
        </w:rPr>
        <w:t>15</w:t>
      </w:r>
      <w:r>
        <w:rPr>
          <w:rFonts w:hint="eastAsia" w:ascii="Times New Roman" w:hAnsi="Times New Roman" w:eastAsia="仿宋_GB2312"/>
          <w:bCs/>
          <w:sz w:val="32"/>
          <w:szCs w:val="32"/>
        </w:rPr>
        <w:t>分钟生活圈为两级，进行社区配套设施的完善，从安全、居住功能、环境治理等方面对老旧小区进行改造。增加文体等公共服务设施用地规模，或者优化其用地布局，丰富建筑景观，促进城市文化氛围的形成，提高城市品质。</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、农村土地综合整治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村庄建设用地改造：农村建设用地整理需考虑农村产业发展用地需求、农村生活用地需求、交通基础设施配置建设和生态环境建设要求，统筹兼顾，优化配置。与村庄布局相结合，在规划城镇发展区，实施农村居民点社区化建设，在农业生产区，重点推动中心村建设，在生态保护区，创造条件推动农村居民点的整体外迁和适度归并。空心村、闲置等低效利用、迁村并点及城镇化后的农村建设用地复垦，权利主体有盘活再利用意愿的，可根据相关政策进行盘活，如集体经营性建设用地可流转入市，宅基地可发展民宿等乡村旅游或流转等。</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农村人居环境改善：积极推进城乡基本公共服务均等化，保障农村公共服务设施用地、基础设施需求。完善配套公共服务设施：结合美丽乡村建设，统筹安排村委会、健身场地、文化活动室、党建活动室、村卫生室、老年驿站（村级养老院）、集贸市场、阳光浴室、快递网点（邮站）、商业网点、连锁便民店等公共服务设施。完善村庄基础设施，包括修缮农村道路，完善给水设施、排水设施（污水、雨水）、电力设施、电信设施、热力设施、燃气设施、环卫设施（包括垃圾转运站和公共厕所）、安全防灾设施（避难场所、消防设施）等。充分利用现有自然条件，结合农田、林地等自然要素，形成村庄特色，突出生态、乡土多样化特征，大力推进村旁、宅旁、路旁以及村口、庭院等公共活动空间的绿化美化。</w:t>
      </w:r>
    </w:p>
    <w:p>
      <w:pPr>
        <w:spacing w:line="560" w:lineRule="exact"/>
        <w:ind w:firstLine="640" w:firstLineChars="200"/>
        <w:jc w:val="center"/>
        <w:rPr>
          <w:rFonts w:ascii="Times New Roman" w:hAnsi="Times New Roman" w:eastAsia="仿宋_GB2312"/>
          <w:bCs/>
          <w:sz w:val="32"/>
          <w:szCs w:val="32"/>
        </w:rPr>
      </w:pPr>
      <w:r>
        <w:rPr>
          <w:rFonts w:ascii="Times New Roman" w:hAnsi="Times New Roman" w:eastAsia="仿宋_GB2312"/>
          <w:bCs/>
          <w:sz w:val="32"/>
          <w:szCs w:val="32"/>
        </w:rPr>
        <w:br w:type="page"/>
      </w:r>
    </w:p>
    <w:bookmarkEnd w:id="51"/>
    <w:p>
      <w:pPr>
        <w:pStyle w:val="4"/>
        <w:keepNext w:val="0"/>
        <w:keepLines w:val="0"/>
        <w:widowControl w:val="0"/>
        <w:numPr>
          <w:ilvl w:val="0"/>
          <w:numId w:val="0"/>
        </w:numPr>
        <w:adjustRightInd/>
        <w:snapToGrid/>
        <w:spacing w:before="0" w:after="0" w:line="560" w:lineRule="exact"/>
      </w:pPr>
      <w:bookmarkStart w:id="62" w:name="_Toc142409491"/>
      <w:bookmarkStart w:id="63" w:name="_Toc23438"/>
      <w:r>
        <w:rPr>
          <w:rFonts w:hint="eastAsia"/>
        </w:rPr>
        <w:t>第六章</w:t>
      </w:r>
      <w:r>
        <w:t xml:space="preserve">  </w:t>
      </w:r>
      <w:r>
        <w:rPr>
          <w:rFonts w:hint="eastAsia"/>
        </w:rPr>
        <w:t>维育特色生态空间，凸显界江界湖湿地特色</w:t>
      </w:r>
      <w:bookmarkEnd w:id="62"/>
      <w:bookmarkEnd w:id="63"/>
    </w:p>
    <w:p>
      <w:pPr>
        <w:spacing w:line="560" w:lineRule="exact"/>
        <w:jc w:val="center"/>
        <w:rPr>
          <w:rFonts w:ascii="Times New Roman" w:hAnsi="Times New Roman"/>
        </w:rPr>
      </w:pPr>
    </w:p>
    <w:p>
      <w:pPr>
        <w:pStyle w:val="5"/>
        <w:numPr>
          <w:ilvl w:val="0"/>
          <w:numId w:val="0"/>
        </w:numPr>
        <w:adjustRightInd/>
        <w:snapToGrid/>
        <w:spacing w:beforeLines="0" w:afterLines="0" w:line="560" w:lineRule="exact"/>
      </w:pPr>
      <w:bookmarkStart w:id="64" w:name="_Toc142409492"/>
      <w:bookmarkStart w:id="65" w:name="_Toc5282"/>
      <w:r>
        <w:rPr>
          <w:rFonts w:hint="eastAsia"/>
        </w:rPr>
        <w:t>第一节</w:t>
      </w:r>
      <w:r>
        <w:t xml:space="preserve">  </w:t>
      </w:r>
      <w:r>
        <w:rPr>
          <w:rFonts w:hint="eastAsia"/>
        </w:rPr>
        <w:t>构建生态保护格局</w:t>
      </w:r>
      <w:bookmarkEnd w:id="64"/>
      <w:bookmarkEnd w:id="65"/>
    </w:p>
    <w:p>
      <w:pPr>
        <w:spacing w:line="56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51</w:t>
      </w:r>
      <w:r>
        <w:rPr>
          <w:rFonts w:hint="eastAsia" w:eastAsia="仿宋_GB2312" w:cs="Times New Roman"/>
          <w:b/>
        </w:rPr>
        <w:t>条</w:t>
      </w:r>
      <w:r>
        <w:rPr>
          <w:rFonts w:eastAsia="仿宋_GB2312" w:cs="Times New Roman"/>
          <w:b/>
        </w:rPr>
        <w:t xml:space="preserve"> </w:t>
      </w:r>
      <w:r>
        <w:rPr>
          <w:rFonts w:hint="eastAsia" w:eastAsia="仿宋_GB2312" w:cs="Times New Roman"/>
          <w:b/>
        </w:rPr>
        <w:t>生态保护格局</w:t>
      </w:r>
    </w:p>
    <w:p>
      <w:pPr>
        <w:spacing w:line="570" w:lineRule="exact"/>
        <w:ind w:firstLine="584" w:firstLineChars="200"/>
        <w:rPr>
          <w:rFonts w:ascii="Times New Roman" w:hAnsi="Times New Roman" w:eastAsia="仿宋_GB2312"/>
          <w:b/>
          <w:spacing w:val="-14"/>
          <w:sz w:val="32"/>
          <w:szCs w:val="32"/>
        </w:rPr>
      </w:pPr>
      <w:r>
        <w:rPr>
          <w:rFonts w:hint="eastAsia" w:ascii="Times New Roman" w:hAnsi="Times New Roman" w:eastAsia="仿宋_GB2312"/>
          <w:bCs/>
          <w:spacing w:val="-14"/>
          <w:sz w:val="32"/>
          <w:szCs w:val="32"/>
        </w:rPr>
        <w:t>落实黑龙江省国土空间规划</w:t>
      </w:r>
      <w:r>
        <w:rPr>
          <w:rFonts w:ascii="Times New Roman" w:hAnsi="Times New Roman" w:eastAsia="仿宋_GB2312"/>
          <w:bCs/>
          <w:spacing w:val="-14"/>
          <w:sz w:val="32"/>
          <w:szCs w:val="32"/>
        </w:rPr>
        <w:t>“</w:t>
      </w:r>
      <w:r>
        <w:rPr>
          <w:rFonts w:hint="eastAsia" w:ascii="Times New Roman" w:hAnsi="Times New Roman" w:eastAsia="仿宋_GB2312"/>
          <w:bCs/>
          <w:spacing w:val="-14"/>
          <w:sz w:val="32"/>
          <w:szCs w:val="32"/>
        </w:rPr>
        <w:t>三山四水多点</w:t>
      </w:r>
      <w:r>
        <w:rPr>
          <w:rFonts w:ascii="Times New Roman" w:hAnsi="Times New Roman" w:eastAsia="仿宋_GB2312"/>
          <w:bCs/>
          <w:spacing w:val="-14"/>
          <w:sz w:val="32"/>
          <w:szCs w:val="32"/>
        </w:rPr>
        <w:t>”</w:t>
      </w:r>
      <w:r>
        <w:rPr>
          <w:rFonts w:hint="eastAsia" w:ascii="Times New Roman" w:hAnsi="Times New Roman" w:eastAsia="仿宋_GB2312"/>
          <w:bCs/>
          <w:spacing w:val="-14"/>
          <w:sz w:val="32"/>
          <w:szCs w:val="32"/>
        </w:rPr>
        <w:t>生态空间保护格局的</w:t>
      </w:r>
      <w:r>
        <w:rPr>
          <w:rFonts w:ascii="Times New Roman" w:hAnsi="Times New Roman" w:eastAsia="仿宋_GB2312"/>
          <w:bCs/>
          <w:spacing w:val="-14"/>
          <w:sz w:val="32"/>
          <w:szCs w:val="32"/>
        </w:rPr>
        <w:t>“</w:t>
      </w:r>
      <w:r>
        <w:rPr>
          <w:rFonts w:hint="eastAsia" w:ascii="Times New Roman" w:hAnsi="Times New Roman" w:eastAsia="仿宋_GB2312"/>
          <w:bCs/>
          <w:spacing w:val="-14"/>
          <w:sz w:val="32"/>
          <w:szCs w:val="32"/>
        </w:rPr>
        <w:t>一山一水多点</w:t>
      </w:r>
      <w:r>
        <w:rPr>
          <w:rFonts w:ascii="Times New Roman" w:hAnsi="Times New Roman" w:eastAsia="仿宋_GB2312"/>
          <w:bCs/>
          <w:spacing w:val="-14"/>
          <w:sz w:val="32"/>
          <w:szCs w:val="32"/>
        </w:rPr>
        <w:t>”</w:t>
      </w:r>
      <w:r>
        <w:rPr>
          <w:rFonts w:hint="eastAsia" w:ascii="Times New Roman" w:hAnsi="Times New Roman" w:eastAsia="仿宋_GB2312"/>
          <w:bCs/>
          <w:spacing w:val="-14"/>
          <w:sz w:val="32"/>
          <w:szCs w:val="32"/>
        </w:rPr>
        <w:t>。一山为长白山东北森林带，一水为乌苏里江水生态空间廊道，多点为自然保护地、湖泊、风景名胜区、饮用水水源地、综合公园等生态空间。提升生态空间品质，筑牢生态安全屏障。</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规划构建</w:t>
      </w:r>
      <w:r>
        <w:rPr>
          <w:rFonts w:ascii="Times New Roman" w:hAnsi="Times New Roman" w:eastAsia="仿宋_GB2312"/>
          <w:bCs/>
          <w:sz w:val="32"/>
          <w:szCs w:val="32"/>
        </w:rPr>
        <w:t>“</w:t>
      </w:r>
      <w:r>
        <w:rPr>
          <w:rFonts w:hint="eastAsia" w:ascii="Times New Roman" w:hAnsi="Times New Roman" w:eastAsia="仿宋_GB2312"/>
          <w:bCs/>
          <w:sz w:val="32"/>
          <w:szCs w:val="32"/>
        </w:rPr>
        <w:t>两屏四廊多点一湖区</w:t>
      </w:r>
      <w:r>
        <w:rPr>
          <w:rFonts w:ascii="Times New Roman" w:hAnsi="Times New Roman" w:eastAsia="仿宋_GB2312"/>
          <w:bCs/>
          <w:sz w:val="32"/>
          <w:szCs w:val="32"/>
        </w:rPr>
        <w:t>”</w:t>
      </w:r>
      <w:r>
        <w:rPr>
          <w:rFonts w:hint="eastAsia" w:ascii="Times New Roman" w:hAnsi="Times New Roman" w:eastAsia="仿宋_GB2312"/>
          <w:bCs/>
          <w:sz w:val="32"/>
          <w:szCs w:val="32"/>
        </w:rPr>
        <w:t>生态保护格局。围绕鸡西市</w:t>
      </w:r>
      <w:r>
        <w:rPr>
          <w:rFonts w:ascii="Times New Roman" w:hAnsi="Times New Roman" w:eastAsia="仿宋_GB2312"/>
          <w:bCs/>
          <w:sz w:val="32"/>
          <w:szCs w:val="32"/>
        </w:rPr>
        <w:t>“</w:t>
      </w:r>
      <w:r>
        <w:rPr>
          <w:rFonts w:hint="eastAsia" w:ascii="Times New Roman" w:hAnsi="Times New Roman" w:eastAsia="仿宋_GB2312"/>
          <w:bCs/>
          <w:sz w:val="32"/>
          <w:szCs w:val="32"/>
        </w:rPr>
        <w:t>四山一水一草四分田</w:t>
      </w:r>
      <w:r>
        <w:rPr>
          <w:rFonts w:ascii="Times New Roman" w:hAnsi="Times New Roman" w:eastAsia="仿宋_GB2312"/>
          <w:bCs/>
          <w:sz w:val="32"/>
          <w:szCs w:val="32"/>
        </w:rPr>
        <w:t>”</w:t>
      </w:r>
      <w:r>
        <w:rPr>
          <w:rFonts w:hint="eastAsia" w:ascii="Times New Roman" w:hAnsi="Times New Roman" w:eastAsia="仿宋_GB2312"/>
          <w:bCs/>
          <w:sz w:val="32"/>
          <w:szCs w:val="32"/>
        </w:rPr>
        <w:t>的自然地理格局，以市域生态保护重要性评价为基础，构建国家级森林公园和主要山体为骨架，以主要流域为经络，重要湖泊湿地、水源保护区和风景名胜区为支撑的生态保护格局，提升全域生态系统服务能力。</w:t>
      </w:r>
    </w:p>
    <w:p>
      <w:pPr>
        <w:spacing w:line="570" w:lineRule="exact"/>
        <w:ind w:firstLine="624" w:firstLineChars="200"/>
        <w:rPr>
          <w:rFonts w:ascii="Times New Roman" w:hAnsi="Times New Roman" w:eastAsia="仿宋_GB2312"/>
          <w:bCs/>
          <w:spacing w:val="-4"/>
          <w:sz w:val="32"/>
          <w:szCs w:val="32"/>
        </w:rPr>
      </w:pP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两屏</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指老爷岭余脉生态屏障、三江平原湿地生态屏障。加强老爷岭、三江平原湿地生态保护和系统修复，实施森林生态系统保护、流域综合治理、湿地修复、矿山地质环境恢复治理、生物多样性保护和自然保护地建设工程，提升自然生态系统质量和稳定性，巩固提升生态系统的碳汇能力，筑牢生态安全屏障。</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四廊</w:t>
      </w:r>
      <w:r>
        <w:rPr>
          <w:rFonts w:ascii="Times New Roman" w:hAnsi="Times New Roman" w:eastAsia="仿宋_GB2312"/>
          <w:bCs/>
          <w:sz w:val="32"/>
          <w:szCs w:val="32"/>
        </w:rPr>
        <w:t>”</w:t>
      </w:r>
      <w:r>
        <w:rPr>
          <w:rFonts w:hint="eastAsia" w:ascii="Times New Roman" w:hAnsi="Times New Roman" w:eastAsia="仿宋_GB2312"/>
          <w:bCs/>
          <w:sz w:val="32"/>
          <w:szCs w:val="32"/>
        </w:rPr>
        <w:t>指穆棱河生态廊道、七虎林河生态廊道、阿布沁河生态廊道、乌苏里江松阿察河生态廊道。实施水环境综合治理、湿地保护等工程，联通区域生态系统和两大生态屏障，保障生物迁徙通道畅通，维护水生态安全。</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w:t>
      </w:r>
      <w:r>
        <w:rPr>
          <w:rFonts w:hint="eastAsia" w:ascii="Times New Roman" w:hAnsi="Times New Roman"/>
          <w:bCs/>
          <w:color w:val="auto"/>
          <w:kern w:val="2"/>
          <w:szCs w:val="32"/>
        </w:rPr>
        <w:t>多点</w:t>
      </w:r>
      <w:r>
        <w:rPr>
          <w:rFonts w:ascii="Times New Roman" w:hAnsi="Times New Roman"/>
          <w:bCs/>
          <w:color w:val="auto"/>
          <w:kern w:val="2"/>
          <w:szCs w:val="32"/>
        </w:rPr>
        <w:t>”</w:t>
      </w:r>
      <w:r>
        <w:rPr>
          <w:rFonts w:hint="eastAsia" w:ascii="Times New Roman" w:hAnsi="Times New Roman"/>
          <w:bCs/>
          <w:color w:val="auto"/>
          <w:kern w:val="2"/>
          <w:szCs w:val="32"/>
        </w:rPr>
        <w:t>指市域范围内多处自然保护地。</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一湖区</w:t>
      </w:r>
      <w:r>
        <w:rPr>
          <w:rFonts w:ascii="Times New Roman" w:hAnsi="Times New Roman" w:eastAsia="仿宋_GB2312"/>
          <w:bCs/>
          <w:sz w:val="32"/>
          <w:szCs w:val="32"/>
        </w:rPr>
        <w:t>”</w:t>
      </w:r>
      <w:r>
        <w:rPr>
          <w:rFonts w:hint="eastAsia" w:ascii="Times New Roman" w:hAnsi="Times New Roman" w:eastAsia="仿宋_GB2312"/>
          <w:bCs/>
          <w:sz w:val="32"/>
          <w:szCs w:val="32"/>
        </w:rPr>
        <w:t>指黑龙江兴凯湖国家级自然保护区。重点保护兴凯湖鱼类、鸟类等生物多样性及湖区水域、湿地的生态系统稳定性及水质的安全性。</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52</w:t>
      </w:r>
      <w:r>
        <w:rPr>
          <w:rFonts w:hint="eastAsia" w:eastAsia="仿宋_GB2312" w:cs="Times New Roman"/>
          <w:b/>
        </w:rPr>
        <w:t>条</w:t>
      </w:r>
      <w:r>
        <w:rPr>
          <w:rFonts w:eastAsia="仿宋_GB2312" w:cs="Times New Roman"/>
          <w:b/>
        </w:rPr>
        <w:t xml:space="preserve">  </w:t>
      </w:r>
      <w:r>
        <w:rPr>
          <w:rFonts w:hint="eastAsia" w:eastAsia="仿宋_GB2312" w:cs="Times New Roman"/>
          <w:b/>
        </w:rPr>
        <w:t>界江界湖生态共保</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统筹推进乌苏里江、兴凯湖为主的界江界湖跨境协同建设、保护与修复。统筹系统保护和综合治理力度，联合上下游流域开展水体联合监测与管控，推进中俄界江跨境联动治理。联合开展区域森林、湿地等重要生态资源的保护与修复，强化区域生态共治共保职能。</w:t>
      </w:r>
    </w:p>
    <w:p>
      <w:pPr>
        <w:pStyle w:val="5"/>
        <w:numPr>
          <w:ilvl w:val="0"/>
          <w:numId w:val="0"/>
        </w:numPr>
        <w:adjustRightInd/>
        <w:snapToGrid/>
        <w:spacing w:beforeLines="0" w:afterLines="0" w:line="570" w:lineRule="exact"/>
        <w:ind w:firstLine="592" w:firstLineChars="200"/>
      </w:pPr>
      <w:bookmarkStart w:id="66" w:name="_Toc32286"/>
    </w:p>
    <w:p>
      <w:pPr>
        <w:pStyle w:val="5"/>
        <w:numPr>
          <w:ilvl w:val="0"/>
          <w:numId w:val="0"/>
        </w:numPr>
        <w:adjustRightInd/>
        <w:snapToGrid/>
        <w:spacing w:beforeLines="0" w:afterLines="0" w:line="570" w:lineRule="exact"/>
      </w:pPr>
      <w:r>
        <w:rPr>
          <w:rFonts w:hint="eastAsia"/>
        </w:rPr>
        <w:t>第二节</w:t>
      </w:r>
      <w:r>
        <w:t xml:space="preserve">  </w:t>
      </w:r>
      <w:r>
        <w:rPr>
          <w:rFonts w:hint="eastAsia"/>
        </w:rPr>
        <w:t>构建自然保护地体系</w:t>
      </w:r>
      <w:bookmarkEnd w:id="66"/>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53</w:t>
      </w:r>
      <w:r>
        <w:rPr>
          <w:rFonts w:hint="eastAsia" w:eastAsia="仿宋_GB2312" w:cs="Times New Roman"/>
          <w:b/>
        </w:rPr>
        <w:t>条</w:t>
      </w:r>
      <w:r>
        <w:rPr>
          <w:rFonts w:eastAsia="仿宋_GB2312" w:cs="Times New Roman"/>
          <w:b/>
        </w:rPr>
        <w:t xml:space="preserve">  </w:t>
      </w:r>
      <w:r>
        <w:rPr>
          <w:rFonts w:hint="eastAsia" w:eastAsia="仿宋_GB2312" w:cs="Times New Roman"/>
          <w:b/>
        </w:rPr>
        <w:t>自然保护地体系</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构建以国家公园为主体、自然保护区为基础、各类自然公园为补充的自然保护地体系。鸡西市内尚无国家公园，其自然保护地体系主要由自然保护区和自然公园组成。</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54</w:t>
      </w:r>
      <w:r>
        <w:rPr>
          <w:rFonts w:hint="eastAsia" w:eastAsia="仿宋_GB2312" w:cs="Times New Roman"/>
          <w:b/>
        </w:rPr>
        <w:t>条</w:t>
      </w:r>
      <w:r>
        <w:rPr>
          <w:rFonts w:eastAsia="仿宋_GB2312" w:cs="Times New Roman"/>
          <w:b/>
        </w:rPr>
        <w:t xml:space="preserve">  </w:t>
      </w:r>
      <w:r>
        <w:rPr>
          <w:rFonts w:hint="eastAsia" w:eastAsia="仿宋_GB2312" w:cs="Times New Roman"/>
          <w:b/>
        </w:rPr>
        <w:t>完善自然保护区布局</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将具有典型自然生态系统、珍稀濒危野生动植物集中分布区、具有特殊意义的自然遗迹区域划入自然保护区。优化现有自然保护区边界，将周边生态保护价值高、生物多样性丰富的区域纳入自然保护区，提升自然保护区空间完整性。</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55</w:t>
      </w:r>
      <w:r>
        <w:rPr>
          <w:rFonts w:hint="eastAsia" w:eastAsia="仿宋_GB2312" w:cs="Times New Roman"/>
          <w:b/>
        </w:rPr>
        <w:t>条</w:t>
      </w:r>
      <w:r>
        <w:rPr>
          <w:rFonts w:eastAsia="仿宋_GB2312" w:cs="Times New Roman"/>
          <w:b/>
        </w:rPr>
        <w:t xml:space="preserve">  </w:t>
      </w:r>
      <w:r>
        <w:rPr>
          <w:rFonts w:hint="eastAsia" w:eastAsia="仿宋_GB2312" w:cs="Times New Roman"/>
          <w:b/>
        </w:rPr>
        <w:t>优化自然公园布局</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将具有生态、观赏、文化和科学价值的森林、草原、湿地等自然生态系统、自然遗迹和自然景观区域划入自然公园。促进形成多样化的自然保护地体系，加强自然公园与城乡生态空间融合连通，发挥自然公园作为科研教育基地、游憩体验平台、文化传承展示窗口的作用。</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56</w:t>
      </w:r>
      <w:r>
        <w:rPr>
          <w:rFonts w:hint="eastAsia" w:eastAsia="仿宋_GB2312" w:cs="Times New Roman"/>
          <w:b/>
        </w:rPr>
        <w:t>条</w:t>
      </w:r>
      <w:r>
        <w:rPr>
          <w:rFonts w:eastAsia="仿宋_GB2312" w:cs="Times New Roman"/>
          <w:b/>
        </w:rPr>
        <w:t xml:space="preserve">  </w:t>
      </w:r>
      <w:r>
        <w:rPr>
          <w:rFonts w:hint="eastAsia" w:eastAsia="仿宋_GB2312" w:cs="Times New Roman"/>
          <w:b/>
        </w:rPr>
        <w:t>加强自然保护地管控</w:t>
      </w:r>
    </w:p>
    <w:p>
      <w:pPr>
        <w:pStyle w:val="70"/>
        <w:widowControl w:val="0"/>
        <w:spacing w:line="570" w:lineRule="exact"/>
        <w:ind w:firstLine="31680"/>
        <w:rPr>
          <w:rFonts w:ascii="Times New Roman" w:hAnsi="Times New Roman"/>
          <w:bCs/>
          <w:color w:val="auto"/>
          <w:spacing w:val="-4"/>
          <w:kern w:val="2"/>
          <w:szCs w:val="32"/>
        </w:rPr>
      </w:pPr>
      <w:r>
        <w:rPr>
          <w:rFonts w:hint="eastAsia" w:ascii="Times New Roman" w:hAnsi="Times New Roman"/>
          <w:bCs/>
          <w:color w:val="auto"/>
          <w:spacing w:val="-4"/>
          <w:kern w:val="2"/>
          <w:szCs w:val="32"/>
        </w:rPr>
        <w:t>分区管控。原则上自然保护地核心保护区禁止人为活动。一般控制区、自然公园限制人为活动，在符合现行法律法规的前提下，除国家重大项目外，仅允许对生态功能不造成破坏的有限人为活动，严禁开展与其主导功能定位不相符合的开发利用活动。主要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pPr>
        <w:pStyle w:val="5"/>
        <w:numPr>
          <w:ilvl w:val="0"/>
          <w:numId w:val="0"/>
        </w:numPr>
        <w:adjustRightInd/>
        <w:snapToGrid/>
        <w:spacing w:beforeLines="0" w:afterLines="0" w:line="570" w:lineRule="exact"/>
        <w:ind w:firstLine="624" w:firstLineChars="200"/>
        <w:jc w:val="both"/>
        <w:rPr>
          <w:spacing w:val="-4"/>
        </w:rPr>
      </w:pPr>
      <w:bookmarkStart w:id="67" w:name="_Toc8755"/>
      <w:bookmarkStart w:id="68" w:name="_Toc142409494"/>
      <w:r>
        <w:rPr>
          <w:spacing w:val="-4"/>
        </w:rPr>
        <w:t xml:space="preserve">  </w:t>
      </w:r>
    </w:p>
    <w:p>
      <w:pPr>
        <w:pStyle w:val="5"/>
        <w:numPr>
          <w:ilvl w:val="0"/>
          <w:numId w:val="0"/>
        </w:numPr>
        <w:adjustRightInd/>
        <w:snapToGrid/>
        <w:spacing w:beforeLines="0" w:afterLines="0" w:line="570" w:lineRule="exact"/>
      </w:pPr>
      <w:r>
        <w:rPr>
          <w:rFonts w:hint="eastAsia"/>
        </w:rPr>
        <w:t>第三节</w:t>
      </w:r>
      <w:r>
        <w:t xml:space="preserve">  </w:t>
      </w:r>
      <w:r>
        <w:rPr>
          <w:rFonts w:hint="eastAsia"/>
        </w:rPr>
        <w:t>森林资源保护与利用</w:t>
      </w:r>
      <w:bookmarkEnd w:id="67"/>
      <w:bookmarkEnd w:id="68"/>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57</w:t>
      </w:r>
      <w:r>
        <w:rPr>
          <w:rFonts w:hint="eastAsia" w:eastAsia="仿宋_GB2312" w:cs="Times New Roman"/>
          <w:b/>
        </w:rPr>
        <w:t>条</w:t>
      </w:r>
      <w:r>
        <w:rPr>
          <w:rFonts w:eastAsia="仿宋_GB2312" w:cs="Times New Roman"/>
          <w:b/>
        </w:rPr>
        <w:t xml:space="preserve">  </w:t>
      </w:r>
      <w:r>
        <w:rPr>
          <w:rFonts w:hint="eastAsia" w:eastAsia="仿宋_GB2312" w:cs="Times New Roman"/>
          <w:b/>
        </w:rPr>
        <w:t>加强森林资源保护</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重点营造水源涵养林、水土保持林、名优特新经济林等，控制水土流失。推进重点国有林场保护，以恒山林场、青山林场、东林林场、大同林场等国有林场为重点，实施森林质量精准提升工程，加快推进集中连片林地中幼林抚育，低质低效林和残次林改造。加强森林监测、林道、防火扑救、信息化设备等林业基础设施建设。完善自然保护地、生态红线监管制度，开展生态系统保护成效监测评估。严格执行林木限额采伐制度，强化林地保护管理。</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58</w:t>
      </w:r>
      <w:r>
        <w:rPr>
          <w:rFonts w:hint="eastAsia" w:eastAsia="仿宋_GB2312" w:cs="Times New Roman"/>
          <w:b/>
        </w:rPr>
        <w:t>条</w:t>
      </w:r>
      <w:r>
        <w:rPr>
          <w:rFonts w:eastAsia="仿宋_GB2312" w:cs="Times New Roman"/>
          <w:b/>
        </w:rPr>
        <w:t xml:space="preserve">  </w:t>
      </w:r>
      <w:r>
        <w:rPr>
          <w:rFonts w:hint="eastAsia" w:eastAsia="仿宋_GB2312" w:cs="Times New Roman"/>
          <w:b/>
        </w:rPr>
        <w:t>严格林地用途管制</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实施林地用途管制，严格控制林地转为非林地。建设项目应节约集约使用林地。各类建设工程确需征收、征用或占用林地的，应当按照建设项目级别以及审批权限，依法办理审批手续。严格控制勘查、开采矿藏和工程建设征收、征用、占用国家级公益林地，禁止在国家级公益林地开垦、采石、采沙、取土。严格控制天然林地转为其他用途，除国家重大工程项目建设特殊需要外，禁止占用保护重点区域的天然林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59</w:t>
      </w:r>
      <w:r>
        <w:rPr>
          <w:rFonts w:hint="eastAsia" w:eastAsia="仿宋_GB2312" w:cs="Times New Roman"/>
          <w:b/>
        </w:rPr>
        <w:t>条</w:t>
      </w:r>
      <w:r>
        <w:rPr>
          <w:rFonts w:eastAsia="仿宋_GB2312" w:cs="Times New Roman"/>
          <w:b/>
        </w:rPr>
        <w:t xml:space="preserve">  </w:t>
      </w:r>
      <w:r>
        <w:rPr>
          <w:rFonts w:hint="eastAsia" w:eastAsia="仿宋_GB2312" w:cs="Times New Roman"/>
          <w:b/>
        </w:rPr>
        <w:t>全力配置林下经济发展空间</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在</w:t>
      </w:r>
      <w:r>
        <w:rPr>
          <w:rFonts w:ascii="Times New Roman" w:hAnsi="Times New Roman"/>
          <w:bCs/>
          <w:color w:val="auto"/>
          <w:kern w:val="2"/>
          <w:szCs w:val="32"/>
        </w:rPr>
        <w:t>“</w:t>
      </w:r>
      <w:r>
        <w:rPr>
          <w:rFonts w:hint="eastAsia" w:ascii="Times New Roman" w:hAnsi="Times New Roman"/>
          <w:bCs/>
          <w:color w:val="auto"/>
          <w:kern w:val="2"/>
          <w:szCs w:val="32"/>
        </w:rPr>
        <w:t>两区</w:t>
      </w:r>
      <w:r>
        <w:rPr>
          <w:rFonts w:ascii="Times New Roman" w:hAnsi="Times New Roman"/>
          <w:bCs/>
          <w:color w:val="auto"/>
          <w:kern w:val="2"/>
          <w:szCs w:val="32"/>
        </w:rPr>
        <w:t>”</w:t>
      </w:r>
      <w:r>
        <w:rPr>
          <w:rFonts w:hint="eastAsia" w:ascii="Times New Roman" w:hAnsi="Times New Roman"/>
          <w:bCs/>
          <w:color w:val="auto"/>
          <w:kern w:val="2"/>
          <w:szCs w:val="32"/>
        </w:rPr>
        <w:t>之外、生态保护红线外，不破坏生态功能的前提下，引导利用林地、一般耕地等空间资源，大力发展林下经济。因地制宜开发林果、林菜、林菌、林药及林禽、林蜂等产业。扩大食用菌、中药材、木耳等高质高效林下经济作物生产，依托黑龙江三源菌业等龙头企业，发展食用菌栽培。依托虎林椴树蜜中国特色农产品优势区，大力发展蜂业。</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60</w:t>
      </w:r>
      <w:r>
        <w:rPr>
          <w:rFonts w:hint="eastAsia" w:eastAsia="仿宋_GB2312" w:cs="Times New Roman"/>
          <w:b/>
        </w:rPr>
        <w:t>条</w:t>
      </w:r>
      <w:r>
        <w:rPr>
          <w:rFonts w:eastAsia="仿宋_GB2312" w:cs="Times New Roman"/>
          <w:b/>
        </w:rPr>
        <w:t xml:space="preserve">  </w:t>
      </w:r>
      <w:r>
        <w:rPr>
          <w:rFonts w:hint="eastAsia" w:eastAsia="仿宋_GB2312" w:cs="Times New Roman"/>
          <w:b/>
        </w:rPr>
        <w:t>科学开展国土绿化行动</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通过造林绿化空间适宜性评估，清晰掌握林草资源本底，科学安排造林用地，带位置落实绿化任务，落实国土空间总体规划中的造林绿化空间。加强森林保育和质量精准提升、科学实施造林绿化、加快城市乡村美化绿化、合理优化防护林体系。有序安排年度造林绿化任务，实现造林落地上图精细化管理。</w:t>
      </w:r>
    </w:p>
    <w:p>
      <w:pPr>
        <w:pStyle w:val="2"/>
        <w:spacing w:after="0" w:line="570" w:lineRule="exact"/>
        <w:ind w:left="31680" w:firstLine="31680"/>
        <w:jc w:val="center"/>
        <w:rPr>
          <w:rFonts w:ascii="Times New Roman" w:hAnsi="Times New Roman"/>
        </w:rPr>
      </w:pPr>
    </w:p>
    <w:p>
      <w:pPr>
        <w:pStyle w:val="5"/>
        <w:numPr>
          <w:ilvl w:val="0"/>
          <w:numId w:val="0"/>
        </w:numPr>
        <w:adjustRightInd/>
        <w:snapToGrid/>
        <w:spacing w:beforeLines="0" w:afterLines="0" w:line="570" w:lineRule="exact"/>
      </w:pPr>
      <w:bookmarkStart w:id="69" w:name="_Toc142409495"/>
      <w:bookmarkStart w:id="70" w:name="_Toc30795"/>
      <w:r>
        <w:rPr>
          <w:rFonts w:hint="eastAsia"/>
        </w:rPr>
        <w:t>第四节</w:t>
      </w:r>
      <w:r>
        <w:t xml:space="preserve">  </w:t>
      </w:r>
      <w:r>
        <w:rPr>
          <w:rFonts w:hint="eastAsia"/>
        </w:rPr>
        <w:t>湿地资源保护与利用</w:t>
      </w:r>
      <w:bookmarkEnd w:id="69"/>
      <w:bookmarkEnd w:id="70"/>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61</w:t>
      </w:r>
      <w:r>
        <w:rPr>
          <w:rFonts w:hint="eastAsia" w:eastAsia="仿宋_GB2312" w:cs="Times New Roman"/>
          <w:b/>
        </w:rPr>
        <w:t>条</w:t>
      </w:r>
      <w:r>
        <w:rPr>
          <w:rFonts w:eastAsia="仿宋_GB2312" w:cs="Times New Roman"/>
          <w:b/>
        </w:rPr>
        <w:t xml:space="preserve">  </w:t>
      </w:r>
      <w:r>
        <w:rPr>
          <w:rFonts w:hint="eastAsia" w:eastAsia="仿宋_GB2312" w:cs="Times New Roman"/>
          <w:b/>
        </w:rPr>
        <w:t>改善湿地生态功能和自然景观</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湿地保护应当坚持保护优先、严格管理、系统治理、科学修复、合理利用的原则，发挥湿地涵养水源、调节气候、改善环境、维护生物多样性等多种生态功能。践行绿色发展理念，推进生态文明建设，坚守生态保护红线和生态环境质量底线，改善湿地生态功能和自然景观。对重要生态功能区内湿地建立各部门联动支持的修复机制，加快实施水源涵养区、草原保育区、生物多样性富集区等重要湿地恢复工程，开展退耕还湿，采用通水连接、去除分割、植被养护等手段，将湿地成片还原。在重要湿地、湿地自然保护区、湿地公园、周边重点生态区域实施湿地植被恢复工程。采取限制地下水开采，建立稳定的补充水源、适宜的补水量、有补水工程措施、有补水资金保障的湿地生态补水长效机制。通过地形改造、引（排）水、恢复植被、改变湿地微环境等措施，在重要湿地、湿地自然保护区、湿地公园等重点生态区域实施鸟类栖息地恢复工程。</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62</w:t>
      </w:r>
      <w:r>
        <w:rPr>
          <w:rFonts w:hint="eastAsia" w:eastAsia="仿宋_GB2312" w:cs="Times New Roman"/>
          <w:b/>
        </w:rPr>
        <w:t>条</w:t>
      </w:r>
      <w:r>
        <w:rPr>
          <w:rFonts w:eastAsia="仿宋_GB2312" w:cs="Times New Roman"/>
          <w:b/>
        </w:rPr>
        <w:t xml:space="preserve">  </w:t>
      </w:r>
      <w:r>
        <w:rPr>
          <w:rFonts w:hint="eastAsia" w:eastAsia="仿宋_GB2312" w:cs="Times New Roman"/>
          <w:b/>
        </w:rPr>
        <w:t>实施湿地用途管制</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严格控制湿地转为非湿地。完善湿地用途的管理制度，合理设置湿地资源利用的强度和时限。生态保护红线核心保护区外的湿地，在不破坏地表植被、不影响生物多样性保护前提下，允许有限利用湿地适度发展生态旅游、休闲康养、研学基地和营地、自然教育、特色种植养殖等绿色产业，重点推进湿地公园生态旅游。</w:t>
      </w:r>
    </w:p>
    <w:p>
      <w:pPr>
        <w:pStyle w:val="5"/>
        <w:numPr>
          <w:ilvl w:val="0"/>
          <w:numId w:val="0"/>
        </w:numPr>
        <w:adjustRightInd/>
        <w:snapToGrid/>
        <w:spacing w:beforeLines="0" w:afterLines="0" w:line="570" w:lineRule="exact"/>
        <w:ind w:firstLine="592" w:firstLineChars="200"/>
      </w:pPr>
      <w:bookmarkStart w:id="71" w:name="_Toc142409496"/>
      <w:bookmarkStart w:id="72" w:name="_Toc17198"/>
    </w:p>
    <w:p>
      <w:pPr>
        <w:pStyle w:val="5"/>
        <w:numPr>
          <w:ilvl w:val="0"/>
          <w:numId w:val="0"/>
        </w:numPr>
        <w:adjustRightInd/>
        <w:snapToGrid/>
        <w:spacing w:beforeLines="0" w:afterLines="0" w:line="570" w:lineRule="exact"/>
      </w:pPr>
      <w:r>
        <w:rPr>
          <w:rFonts w:hint="eastAsia"/>
        </w:rPr>
        <w:t>第五节</w:t>
      </w:r>
      <w:r>
        <w:t xml:space="preserve">  </w:t>
      </w:r>
      <w:r>
        <w:rPr>
          <w:rFonts w:hint="eastAsia"/>
        </w:rPr>
        <w:t>水资源保护与利用</w:t>
      </w:r>
      <w:bookmarkEnd w:id="71"/>
      <w:bookmarkEnd w:id="72"/>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63</w:t>
      </w:r>
      <w:r>
        <w:rPr>
          <w:rFonts w:hint="eastAsia" w:eastAsia="仿宋_GB2312" w:cs="Times New Roman"/>
          <w:b/>
        </w:rPr>
        <w:t>条</w:t>
      </w:r>
      <w:r>
        <w:rPr>
          <w:rFonts w:eastAsia="仿宋_GB2312" w:cs="Times New Roman"/>
          <w:b/>
        </w:rPr>
        <w:t xml:space="preserve">  </w:t>
      </w:r>
      <w:r>
        <w:rPr>
          <w:rFonts w:hint="eastAsia" w:eastAsia="仿宋_GB2312" w:cs="Times New Roman"/>
          <w:b/>
        </w:rPr>
        <w:t>水资源利用规模控制</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落实最严格水资源管理制度。在水资源利用重点管控区实行地下水水量和水位双控，对于临界超载及以上区域，制定地下水压采方案并严格落实；强化节水，加快制定节水行动实施方案；加强非常规水利用，对主要用水行业领域实施最严格的节水标准，退减不合理灌溉面积，优化调整产业结构；禁止地下水超采区工业建设项目和服务业新增取用地下水；严格取水用水管控，加快完成跨县江河流域水量分配方案。</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64</w:t>
      </w:r>
      <w:r>
        <w:rPr>
          <w:rFonts w:hint="eastAsia" w:eastAsia="仿宋_GB2312" w:cs="Times New Roman"/>
          <w:b/>
        </w:rPr>
        <w:t>条</w:t>
      </w:r>
      <w:r>
        <w:rPr>
          <w:rFonts w:eastAsia="仿宋_GB2312" w:cs="Times New Roman"/>
          <w:b/>
        </w:rPr>
        <w:t xml:space="preserve">  </w:t>
      </w:r>
      <w:r>
        <w:rPr>
          <w:rFonts w:hint="eastAsia" w:eastAsia="仿宋_GB2312" w:cs="Times New Roman"/>
          <w:b/>
        </w:rPr>
        <w:t>水资源集约节约利用</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建设节水型城市。全面推进各行业节水，统筹农业、生活、工业用水，使城镇发展、人口规模、产业结构与布局等经济社会发展要素与水资源利用相协调。加快重大农业节水工程建设，新建节水型、生态型灌区，开展大中型灌区现代化改造，完善灌排设施体系，大力发展高效节水灌溉。</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65</w:t>
      </w:r>
      <w:r>
        <w:rPr>
          <w:rFonts w:hint="eastAsia" w:eastAsia="仿宋_GB2312" w:cs="Times New Roman"/>
          <w:b/>
        </w:rPr>
        <w:t>条</w:t>
      </w:r>
      <w:r>
        <w:rPr>
          <w:rFonts w:eastAsia="仿宋_GB2312" w:cs="Times New Roman"/>
          <w:b/>
        </w:rPr>
        <w:t xml:space="preserve">  </w:t>
      </w:r>
      <w:r>
        <w:rPr>
          <w:rFonts w:hint="eastAsia" w:eastAsia="仿宋_GB2312" w:cs="Times New Roman"/>
          <w:b/>
        </w:rPr>
        <w:t>饮用水水源地保护</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加强饮用水水源地保护，严格执行饮用水源地保护要求。鸡西市地表水水源地共三处，为哈达水库饮用水源地、兴凯湖供水工程饮用水水源地、团山子水库饮用水水源地。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66</w:t>
      </w:r>
      <w:r>
        <w:rPr>
          <w:rFonts w:hint="eastAsia" w:eastAsia="仿宋_GB2312" w:cs="Times New Roman"/>
          <w:b/>
        </w:rPr>
        <w:t>条</w:t>
      </w:r>
      <w:r>
        <w:rPr>
          <w:rFonts w:eastAsia="仿宋_GB2312" w:cs="Times New Roman"/>
          <w:b/>
        </w:rPr>
        <w:t xml:space="preserve">  </w:t>
      </w:r>
      <w:r>
        <w:rPr>
          <w:rFonts w:hint="eastAsia" w:eastAsia="仿宋_GB2312" w:cs="Times New Roman"/>
          <w:b/>
        </w:rPr>
        <w:t>水环境保护</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加强饮用水安全保障，突出重点流域水生态环境改善，加强七虎林河治理，逐步改善流域水环境质量。加快乌苏里江湿地保护修复和水生生物多样性恢复。加强中俄界湖生态保护治理，逐步改善兴凯湖水生态环境。</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67</w:t>
      </w:r>
      <w:r>
        <w:rPr>
          <w:rFonts w:hint="eastAsia" w:eastAsia="仿宋_GB2312" w:cs="Times New Roman"/>
          <w:b/>
        </w:rPr>
        <w:t>条</w:t>
      </w:r>
      <w:r>
        <w:rPr>
          <w:rFonts w:eastAsia="仿宋_GB2312" w:cs="Times New Roman"/>
          <w:b/>
        </w:rPr>
        <w:t xml:space="preserve">  </w:t>
      </w:r>
      <w:r>
        <w:rPr>
          <w:rFonts w:hint="eastAsia" w:eastAsia="仿宋_GB2312" w:cs="Times New Roman"/>
          <w:b/>
        </w:rPr>
        <w:t>划定河湖岸线管理范围</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依法划定河湖水域及重要干渠空间管理范围，保障河湖行洪、调蓄及河湖湿地生态维持等功能。完善和健全河（湖）长制，实行河湖自然岸线分区管理，科学合理划分保护区、保留区、控制利用区、可开发利用区，明确分区管理保护要求，强化岸线用途管制和节约集约利用，严格控制开发利用强度，最大程度保持河湖岸线自然形态。</w:t>
      </w:r>
    </w:p>
    <w:p>
      <w:pPr>
        <w:pStyle w:val="5"/>
        <w:numPr>
          <w:ilvl w:val="0"/>
          <w:numId w:val="0"/>
        </w:numPr>
        <w:adjustRightInd/>
        <w:snapToGrid/>
        <w:spacing w:beforeLines="0" w:afterLines="0" w:line="570" w:lineRule="exact"/>
        <w:ind w:firstLine="592" w:firstLineChars="200"/>
      </w:pPr>
      <w:bookmarkStart w:id="73" w:name="_Toc32374"/>
      <w:bookmarkStart w:id="74" w:name="_Toc142409497"/>
    </w:p>
    <w:p>
      <w:pPr>
        <w:pStyle w:val="5"/>
        <w:numPr>
          <w:ilvl w:val="0"/>
          <w:numId w:val="0"/>
        </w:numPr>
        <w:adjustRightInd/>
        <w:snapToGrid/>
        <w:spacing w:beforeLines="0" w:afterLines="0" w:line="570" w:lineRule="exact"/>
      </w:pPr>
      <w:r>
        <w:rPr>
          <w:rFonts w:hint="eastAsia"/>
        </w:rPr>
        <w:t>第六节</w:t>
      </w:r>
      <w:r>
        <w:t xml:space="preserve">  </w:t>
      </w:r>
      <w:r>
        <w:rPr>
          <w:rFonts w:hint="eastAsia"/>
        </w:rPr>
        <w:t>维护生物多样性</w:t>
      </w:r>
      <w:bookmarkEnd w:id="73"/>
      <w:bookmarkEnd w:id="74"/>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68</w:t>
      </w:r>
      <w:r>
        <w:rPr>
          <w:rFonts w:hint="eastAsia" w:eastAsia="仿宋_GB2312" w:cs="Times New Roman"/>
          <w:b/>
        </w:rPr>
        <w:t>条</w:t>
      </w:r>
      <w:r>
        <w:rPr>
          <w:rFonts w:eastAsia="仿宋_GB2312" w:cs="Times New Roman"/>
          <w:b/>
        </w:rPr>
        <w:t xml:space="preserve">  </w:t>
      </w:r>
      <w:r>
        <w:rPr>
          <w:rFonts w:hint="eastAsia" w:eastAsia="仿宋_GB2312" w:cs="Times New Roman"/>
          <w:b/>
        </w:rPr>
        <w:t>构建生物多样性保护网络</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对市域范围内的陆地生态系统进行生境适宜性评价、景观阻力分析和廊道建设适宜性评价。以评价结果为基础构建</w:t>
      </w:r>
      <w:r>
        <w:rPr>
          <w:rFonts w:ascii="Times New Roman" w:hAnsi="Times New Roman"/>
          <w:bCs/>
          <w:color w:val="auto"/>
          <w:kern w:val="2"/>
          <w:szCs w:val="32"/>
        </w:rPr>
        <w:t>“</w:t>
      </w:r>
      <w:r>
        <w:rPr>
          <w:rFonts w:hint="eastAsia" w:ascii="Times New Roman" w:hAnsi="Times New Roman"/>
          <w:bCs/>
          <w:color w:val="auto"/>
          <w:kern w:val="2"/>
          <w:szCs w:val="32"/>
        </w:rPr>
        <w:t>六源多站，四组一网</w:t>
      </w:r>
      <w:r>
        <w:rPr>
          <w:rFonts w:ascii="Times New Roman" w:hAnsi="Times New Roman"/>
          <w:bCs/>
          <w:color w:val="auto"/>
          <w:kern w:val="2"/>
          <w:szCs w:val="32"/>
        </w:rPr>
        <w:t>”</w:t>
      </w:r>
      <w:r>
        <w:rPr>
          <w:rFonts w:hint="eastAsia" w:ascii="Times New Roman" w:hAnsi="Times New Roman"/>
          <w:bCs/>
          <w:color w:val="auto"/>
          <w:kern w:val="2"/>
          <w:szCs w:val="32"/>
        </w:rPr>
        <w:t>的生物多样性保护网络空间布局，六源地生态核心，多斑块踏脚站点，四组一网廊道交错，水陆并重，山水相接。</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69</w:t>
      </w:r>
      <w:r>
        <w:rPr>
          <w:rFonts w:hint="eastAsia" w:eastAsia="仿宋_GB2312" w:cs="Times New Roman"/>
          <w:b/>
        </w:rPr>
        <w:t>条</w:t>
      </w:r>
      <w:r>
        <w:rPr>
          <w:rFonts w:eastAsia="仿宋_GB2312" w:cs="Times New Roman"/>
          <w:b/>
        </w:rPr>
        <w:t xml:space="preserve">  </w:t>
      </w:r>
      <w:r>
        <w:rPr>
          <w:rFonts w:hint="eastAsia" w:eastAsia="仿宋_GB2312" w:cs="Times New Roman"/>
          <w:b/>
        </w:rPr>
        <w:t>加强生物多样性保护</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以兴凯湖和三江平原湿地水系流域为重点，建立鸟类、鱼类、两栖类生物多样性保护地和维育廊道。加强以保护鸟类为主的刘寡妇泡鸟类保护区、以保护松茸为主的凤凰山松茸保护区，以保护野生鹤类迁徙的兴凯湖国家级自然保护区、以保护野生动物为主的七虎林野生动物保护区、以保护大白鱼为主的兴凯湖国家级自然保护区等各类自然保护区建设，维系湿地生物系统多样性。</w:t>
      </w:r>
    </w:p>
    <w:p>
      <w:pPr>
        <w:pStyle w:val="5"/>
        <w:numPr>
          <w:ilvl w:val="0"/>
          <w:numId w:val="0"/>
        </w:numPr>
        <w:adjustRightInd/>
        <w:snapToGrid/>
        <w:spacing w:beforeLines="0" w:afterLines="0" w:line="570" w:lineRule="exact"/>
        <w:ind w:firstLine="592" w:firstLineChars="200"/>
      </w:pPr>
      <w:bookmarkStart w:id="75" w:name="_Toc142409498"/>
      <w:bookmarkStart w:id="76" w:name="_Toc11896"/>
    </w:p>
    <w:p>
      <w:pPr>
        <w:pStyle w:val="5"/>
        <w:numPr>
          <w:ilvl w:val="0"/>
          <w:numId w:val="0"/>
        </w:numPr>
        <w:adjustRightInd/>
        <w:snapToGrid/>
        <w:spacing w:beforeLines="0" w:afterLines="0" w:line="570" w:lineRule="exact"/>
      </w:pPr>
      <w:r>
        <w:rPr>
          <w:rFonts w:hint="eastAsia"/>
        </w:rPr>
        <w:t>第七节</w:t>
      </w:r>
      <w:r>
        <w:t xml:space="preserve">  </w:t>
      </w:r>
      <w:r>
        <w:rPr>
          <w:rFonts w:hint="eastAsia"/>
        </w:rPr>
        <w:t>实施生态增汇行动</w:t>
      </w:r>
      <w:bookmarkEnd w:id="75"/>
      <w:bookmarkEnd w:id="76"/>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70</w:t>
      </w:r>
      <w:r>
        <w:rPr>
          <w:rFonts w:hint="eastAsia" w:eastAsia="仿宋_GB2312" w:cs="Times New Roman"/>
          <w:b/>
        </w:rPr>
        <w:t>条</w:t>
      </w:r>
      <w:r>
        <w:rPr>
          <w:rFonts w:eastAsia="仿宋_GB2312" w:cs="Times New Roman"/>
          <w:b/>
        </w:rPr>
        <w:t xml:space="preserve">  </w:t>
      </w:r>
      <w:r>
        <w:rPr>
          <w:rFonts w:hint="eastAsia" w:eastAsia="仿宋_GB2312" w:cs="Times New Roman"/>
          <w:b/>
        </w:rPr>
        <w:t>稳固生态系统碳汇本底</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严守生态保护红线，保护森林、水系、湿地等重要自然生态资源，稳固生态系统碳汇本底。筑牢市域</w:t>
      </w:r>
      <w:r>
        <w:rPr>
          <w:rFonts w:ascii="Times New Roman" w:hAnsi="Times New Roman"/>
          <w:bCs/>
          <w:color w:val="auto"/>
          <w:kern w:val="2"/>
          <w:szCs w:val="32"/>
        </w:rPr>
        <w:t>“</w:t>
      </w:r>
      <w:r>
        <w:rPr>
          <w:rFonts w:hint="eastAsia" w:ascii="Times New Roman" w:hAnsi="Times New Roman"/>
          <w:bCs/>
          <w:color w:val="auto"/>
          <w:kern w:val="2"/>
          <w:szCs w:val="32"/>
        </w:rPr>
        <w:t>两屏四廊多点一湖区</w:t>
      </w:r>
      <w:r>
        <w:rPr>
          <w:rFonts w:ascii="Times New Roman" w:hAnsi="Times New Roman"/>
          <w:bCs/>
          <w:color w:val="auto"/>
          <w:kern w:val="2"/>
          <w:szCs w:val="32"/>
        </w:rPr>
        <w:t>”</w:t>
      </w:r>
      <w:r>
        <w:rPr>
          <w:rFonts w:hint="eastAsia" w:ascii="Times New Roman" w:hAnsi="Times New Roman"/>
          <w:bCs/>
          <w:color w:val="auto"/>
          <w:kern w:val="2"/>
          <w:szCs w:val="32"/>
        </w:rPr>
        <w:t>生态保护格局，重点保护老爷岭、穆棱河、兴凯湖等生态系统。</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71</w:t>
      </w:r>
      <w:r>
        <w:rPr>
          <w:rFonts w:hint="eastAsia" w:eastAsia="仿宋_GB2312" w:cs="Times New Roman"/>
          <w:b/>
        </w:rPr>
        <w:t>条</w:t>
      </w:r>
      <w:r>
        <w:rPr>
          <w:rFonts w:eastAsia="仿宋_GB2312" w:cs="Times New Roman"/>
          <w:b/>
        </w:rPr>
        <w:t xml:space="preserve">  </w:t>
      </w:r>
      <w:r>
        <w:rPr>
          <w:rFonts w:hint="eastAsia" w:eastAsia="仿宋_GB2312" w:cs="Times New Roman"/>
          <w:b/>
        </w:rPr>
        <w:t>提升生态系统碳汇增量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科学布局和组织实施生态保护和修复重大工程。实施大规模国土绿化，持续增加森林面积，加强森林经营，精准提升森林质量，持续增加森林面积和蓄积量，提高森林碳汇增量。实施三江平原湿地保护修复工程，科学推进退耕还湿工程，提升湿地生态系统质量和功能，增强湿地储碳能力。开展耕地质量提升行动，推进生态高标准农田建设，提高农业灌溉水平，提升生态农业碳汇。</w:t>
      </w:r>
    </w:p>
    <w:p>
      <w:pPr>
        <w:pStyle w:val="5"/>
        <w:numPr>
          <w:ilvl w:val="0"/>
          <w:numId w:val="0"/>
        </w:numPr>
        <w:adjustRightInd/>
        <w:snapToGrid/>
        <w:spacing w:beforeLines="0" w:afterLines="0" w:line="570" w:lineRule="exact"/>
        <w:ind w:firstLine="592" w:firstLineChars="200"/>
      </w:pPr>
      <w:bookmarkStart w:id="77" w:name="_Toc6097"/>
      <w:bookmarkStart w:id="78" w:name="_Toc142409499"/>
    </w:p>
    <w:p>
      <w:pPr>
        <w:pStyle w:val="5"/>
        <w:numPr>
          <w:ilvl w:val="0"/>
          <w:numId w:val="0"/>
        </w:numPr>
        <w:adjustRightInd/>
        <w:snapToGrid/>
        <w:spacing w:beforeLines="0" w:afterLines="0" w:line="570" w:lineRule="exact"/>
      </w:pPr>
      <w:r>
        <w:rPr>
          <w:rFonts w:hint="eastAsia"/>
        </w:rPr>
        <w:t>第八节</w:t>
      </w:r>
      <w:r>
        <w:t xml:space="preserve">  </w:t>
      </w:r>
      <w:r>
        <w:rPr>
          <w:rFonts w:hint="eastAsia"/>
        </w:rPr>
        <w:t>大力推进生态修复</w:t>
      </w:r>
      <w:bookmarkEnd w:id="77"/>
      <w:bookmarkEnd w:id="78"/>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72</w:t>
      </w:r>
      <w:r>
        <w:rPr>
          <w:rFonts w:hint="eastAsia" w:eastAsia="仿宋_GB2312" w:cs="Times New Roman"/>
          <w:b/>
        </w:rPr>
        <w:t>条</w:t>
      </w:r>
      <w:r>
        <w:rPr>
          <w:rFonts w:eastAsia="仿宋_GB2312" w:cs="Times New Roman"/>
          <w:b/>
        </w:rPr>
        <w:t xml:space="preserve">  </w:t>
      </w:r>
      <w:r>
        <w:rPr>
          <w:rFonts w:hint="eastAsia" w:eastAsia="仿宋_GB2312" w:cs="Times New Roman"/>
          <w:b/>
        </w:rPr>
        <w:t>构建综合整治与生态修复格局</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以</w:t>
      </w:r>
      <w:r>
        <w:rPr>
          <w:rFonts w:ascii="Times New Roman" w:hAnsi="Times New Roman"/>
          <w:bCs/>
          <w:color w:val="auto"/>
          <w:kern w:val="2"/>
          <w:szCs w:val="32"/>
        </w:rPr>
        <w:t>“</w:t>
      </w:r>
      <w:r>
        <w:rPr>
          <w:rFonts w:hint="eastAsia" w:ascii="Times New Roman" w:hAnsi="Times New Roman"/>
          <w:bCs/>
          <w:color w:val="auto"/>
          <w:kern w:val="2"/>
          <w:szCs w:val="32"/>
        </w:rPr>
        <w:t>山水林田湖草是一个生命共同体</w:t>
      </w:r>
      <w:r>
        <w:rPr>
          <w:rFonts w:ascii="Times New Roman" w:hAnsi="Times New Roman"/>
          <w:bCs/>
          <w:color w:val="auto"/>
          <w:kern w:val="2"/>
          <w:szCs w:val="32"/>
        </w:rPr>
        <w:t>”</w:t>
      </w:r>
      <w:r>
        <w:rPr>
          <w:rFonts w:hint="eastAsia" w:ascii="Times New Roman" w:hAnsi="Times New Roman"/>
          <w:bCs/>
          <w:color w:val="auto"/>
          <w:kern w:val="2"/>
          <w:szCs w:val="32"/>
        </w:rPr>
        <w:t>为理念，充分考虑生态保护修复工程的系统性和整体性，基于自然地理单元的分布、重要生态功能区、生态敏感区及脆弱区的分布及生态环境现状和问题，识别优先保护和重点治理的关键分区，遵循不同国土空间的自然属性，构建</w:t>
      </w:r>
      <w:r>
        <w:rPr>
          <w:rFonts w:ascii="Times New Roman" w:hAnsi="Times New Roman"/>
          <w:bCs/>
          <w:color w:val="auto"/>
          <w:kern w:val="2"/>
          <w:szCs w:val="32"/>
        </w:rPr>
        <w:t>“</w:t>
      </w:r>
      <w:r>
        <w:rPr>
          <w:rFonts w:hint="eastAsia" w:ascii="Times New Roman" w:hAnsi="Times New Roman"/>
          <w:bCs/>
          <w:color w:val="auto"/>
          <w:kern w:val="2"/>
          <w:szCs w:val="32"/>
        </w:rPr>
        <w:t>两屏四廊多片区</w:t>
      </w:r>
      <w:r>
        <w:rPr>
          <w:rFonts w:ascii="Times New Roman" w:hAnsi="Times New Roman"/>
          <w:bCs/>
          <w:color w:val="auto"/>
          <w:kern w:val="2"/>
          <w:szCs w:val="32"/>
        </w:rPr>
        <w:t>”</w:t>
      </w:r>
      <w:r>
        <w:rPr>
          <w:rFonts w:hint="eastAsia" w:ascii="Times New Roman" w:hAnsi="Times New Roman"/>
          <w:bCs/>
          <w:color w:val="auto"/>
          <w:kern w:val="2"/>
          <w:szCs w:val="32"/>
        </w:rPr>
        <w:t>的综合整治与生态修复格局。</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73</w:t>
      </w:r>
      <w:r>
        <w:rPr>
          <w:rFonts w:hint="eastAsia" w:eastAsia="仿宋_GB2312" w:cs="Times New Roman"/>
          <w:b/>
        </w:rPr>
        <w:t>条</w:t>
      </w:r>
      <w:r>
        <w:rPr>
          <w:rFonts w:eastAsia="仿宋_GB2312" w:cs="Times New Roman"/>
          <w:b/>
        </w:rPr>
        <w:t xml:space="preserve">  </w:t>
      </w:r>
      <w:r>
        <w:rPr>
          <w:rFonts w:hint="eastAsia" w:eastAsia="仿宋_GB2312" w:cs="Times New Roman"/>
          <w:b/>
        </w:rPr>
        <w:t>整治与修复主要目标任务</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生态修复与综合整治目标。高品质实施山水林田湖草沙系统修复，重点协调采空区、采煤塌陷区等资源开发遗留问题与城镇、生态、农业三类空间协同，同时挖潜存量空间价值，再造低效空间活力，提高全市人民福祉。</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农业空间修复重点任务。农业空间内，实施全域农用地综合整治，推进高标准农田建设、黑土地保护利用、污染土地修复，明确采煤塌陷地复垦措施，提升耕地质量和农田生态功能；开展农村建设用地整治、人居环境整治，解决农村居民点用地粗放利用的现象，建设生态宜居美丽乡村。</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生态空间修复重点任务。生态空间内，全面提升国土绿化水平，保护和培育林草沙生态系统，引导采煤塌陷地合理复林复绿；加强涉水空间生态管控，保护修复重要河湖湿地；畅通生态系统连通性，修复并保护野生动植物生境，维护生物多样性功能。</w:t>
      </w:r>
      <w:bookmarkStart w:id="79" w:name="_Toc89871289"/>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城乡空间修复重点任务。城乡空间内，构建蓝绿网络体系，提升城镇生态品质；强化资源环境底线约束，增强城市韧性；实施污染土地修复与风险防控，统筹相邻空间用地和临时用地的生态修复；修复废弃矿山，改善矿山生态环境问题；合理利用塌陷地采取回填等方式恢复建筑工程用地；开展低效用地分类整治，促进资源高效利用。</w:t>
      </w:r>
      <w:bookmarkEnd w:id="79"/>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74</w:t>
      </w:r>
      <w:r>
        <w:rPr>
          <w:rFonts w:hint="eastAsia" w:eastAsia="仿宋_GB2312" w:cs="Times New Roman"/>
          <w:b/>
        </w:rPr>
        <w:t>条</w:t>
      </w:r>
      <w:r>
        <w:rPr>
          <w:rFonts w:eastAsia="仿宋_GB2312" w:cs="Times New Roman"/>
          <w:b/>
        </w:rPr>
        <w:t xml:space="preserve">  </w:t>
      </w:r>
      <w:r>
        <w:rPr>
          <w:rFonts w:hint="eastAsia" w:eastAsia="仿宋_GB2312" w:cs="Times New Roman"/>
          <w:b/>
        </w:rPr>
        <w:t>山体林地生态修复，维护生态系统功能</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1</w:t>
      </w:r>
      <w:r>
        <w:rPr>
          <w:rFonts w:hint="eastAsia" w:ascii="Times New Roman" w:hAnsi="Times New Roman"/>
          <w:bCs/>
          <w:color w:val="auto"/>
          <w:kern w:val="2"/>
          <w:szCs w:val="32"/>
        </w:rPr>
        <w:t>、开展植树造林</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依托国家重点林业工程，以现有森林资源为基础，对国家级、省级森林公园等重要生态功能区大力实施造林绿化，开展重点区位造林。</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森林公园造林。主要包括加强黑龙江神洞山国家森林公园、黑龙江卧龙湖省级森林自然公园、黑龙江兴凯湖省级森林自然公园、黑龙江珍宝岛国家级森林自然公园、黑龙江乌苏里江国家级森林自然公园内林地建设。</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沿湖生态廊道绿化。依托沿兴凯湖一带湿地公园、自然保护区，通过新造、补植、改造等措施，优化树种、林种结构，提高森林质量，提升生态景观。以荒山荒地绿化、河系绿化、通道绿化、经济林基地建设、农田林网建设和沿海基干林带改造提升为重点，建设以防风固沙、水源涵养、水土保持为主的沿湖基干林带和纵深防护林，逐步构成了功能布局合理、生态结构稳定、灾害防御能力强、适应沿湖地区经济社会持续发展的综合防护林体系。</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交通廊道绿化。以市域内铁路、高速公路、国道、省道为主线，以县、乡、村级道路为补充，通过新造、补植、改造等措施，开展交通廊道绿化。</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河流水系绿化。在辖区内穆棱河、七虎林河、阿布沁河等主要河流沿岸两侧，在不影响行洪安全的前提下，高标准实施造林绿化和现有林带改造提升，以及水库周边造林绿化，构建综合水网防护林体系，提升涵养水源、保持水土、景观营造、固岸护堤等多重功能。水系造林绿化结合不同地形地势，因地制宜，建设滨水带状公园、湿地公园、休闲游憩地等，提升绿化档次，提高绿化质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农田林网绿化。加强农田林网建设，农田网格的形成以现有沟、河、路、渠绿化为重点，在条件允许的主要道路、干渠、河流两侧营造。对已建农田防护林进行适当抚育、间伐，对于成熟以及老化的农田林网，有序更新、改造。对断带严重、破损明显的林网进行补植，对低质林网进行改造提升。对于需要新建农田林网的地区，在副林带应建设高生态效益兼有高经济效益的防护林。</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退耕还林。针对符合退耕政策的现状耕地，通过增加政府补贴力度，鼓励、引导农民退耕，种植经济林，拉动生态旅游发展的同时，加强生态防护功能。</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环城绿化。在中心城区和县城周围建设环城林。</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2</w:t>
      </w:r>
      <w:r>
        <w:rPr>
          <w:rFonts w:hint="eastAsia" w:ascii="Times New Roman" w:hAnsi="Times New Roman"/>
          <w:bCs/>
          <w:color w:val="auto"/>
          <w:kern w:val="2"/>
          <w:szCs w:val="32"/>
        </w:rPr>
        <w:t>、林地质量建设</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对低质林、灌木林、未成林进行改造提升，补植、补造乔木树种、生态景观树种，改善林分结构，提高森林质量，提升景观效果。对林地中树种杂乱、地带性植被不明显的林分，通过疏伐、间伐清除非目的性树种，组团式补植乡土树种和珍贵树种。对大面积受病虫害感染严重无保留价值的林分，采用带状皆伐方式更新林分。加强中幼龄林抚育，采取透光伐、卫生伐、合理疏伐、割灌、修枝等措施，加大森林抚育力度，培育稳定的森林生态系统。通过森林抚育、疏伐等森林健康经营活动，林分结构得到优化，森林质量明显提高，有效促进了林木生长和林业生态的可持续发展。重点提升森林质量，建立生态公益林管护、改造示范区，推动鸡西市森林质量全面提升。</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3</w:t>
      </w:r>
      <w:r>
        <w:rPr>
          <w:rFonts w:hint="eastAsia" w:ascii="Times New Roman" w:hAnsi="Times New Roman"/>
          <w:bCs/>
          <w:color w:val="auto"/>
          <w:kern w:val="2"/>
          <w:szCs w:val="32"/>
        </w:rPr>
        <w:t>、地质灾害防治</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鸡西市主要灾害类型为泥石流、滑坡和崩塌、地面塌陷和地裂缝。通过采取清除崩塌物、危岩、稳定边坡等措施，对地质灾害影响严重区的居民进行搬迁，加强监测预警。积极开展灾区治理工作，消除或最大限度地减少地质灾害可能造成的损失，为经济社会发展提供安全保障。</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4</w:t>
      </w:r>
      <w:r>
        <w:rPr>
          <w:rFonts w:hint="eastAsia" w:ascii="Times New Roman" w:hAnsi="Times New Roman"/>
          <w:bCs/>
          <w:color w:val="auto"/>
          <w:kern w:val="2"/>
          <w:szCs w:val="32"/>
        </w:rPr>
        <w:t>、水土流失防治</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水土保持的主导功能是生态维护、水源涵养，通过加强林草植被种植、封育保护和水源地、湿地保护，修复河流生态、林地生态，增加植被覆盖。</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75</w:t>
      </w:r>
      <w:r>
        <w:rPr>
          <w:rFonts w:hint="eastAsia" w:eastAsia="仿宋_GB2312" w:cs="Times New Roman"/>
          <w:b/>
        </w:rPr>
        <w:t>条</w:t>
      </w:r>
      <w:r>
        <w:rPr>
          <w:rFonts w:eastAsia="仿宋_GB2312" w:cs="Times New Roman"/>
          <w:b/>
        </w:rPr>
        <w:t xml:space="preserve">  </w:t>
      </w:r>
      <w:r>
        <w:rPr>
          <w:rFonts w:hint="eastAsia" w:eastAsia="仿宋_GB2312" w:cs="Times New Roman"/>
          <w:b/>
        </w:rPr>
        <w:t>湿地水域生态保护修复，筑牢国家生态安全屏障</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践行绿色发展理念，推进生态文明建设，坚守生态保护红线和生态环境质量底线，加大水资源及河湖生态保护力度，改善流域生态功能和河流自然景观。</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1</w:t>
      </w:r>
      <w:r>
        <w:rPr>
          <w:rFonts w:hint="eastAsia" w:ascii="Times New Roman" w:hAnsi="Times New Roman"/>
          <w:bCs/>
          <w:color w:val="auto"/>
          <w:kern w:val="2"/>
          <w:szCs w:val="32"/>
        </w:rPr>
        <w:t>、湿地与流域生态保护与修复重点区域</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鸡西市湿地与流域修复重点区域包括流域、水源保护地、湿地自然保护区、湿地公园、沿湖岸线等区域。</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2</w:t>
      </w:r>
      <w:r>
        <w:rPr>
          <w:rFonts w:hint="eastAsia" w:ascii="Times New Roman" w:hAnsi="Times New Roman"/>
          <w:bCs/>
          <w:color w:val="auto"/>
          <w:kern w:val="2"/>
          <w:szCs w:val="32"/>
        </w:rPr>
        <w:t>、生物多样性修复</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在湿地植被恢复方面，在重要湿地、湿地自然保护区、湿地公园周边重点生态区域实施湿地植被恢复工程。</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76</w:t>
      </w:r>
      <w:r>
        <w:rPr>
          <w:rFonts w:hint="eastAsia" w:eastAsia="仿宋_GB2312" w:cs="Times New Roman"/>
          <w:b/>
        </w:rPr>
        <w:t>条</w:t>
      </w:r>
      <w:r>
        <w:rPr>
          <w:rFonts w:eastAsia="仿宋_GB2312" w:cs="Times New Roman"/>
          <w:b/>
        </w:rPr>
        <w:t xml:space="preserve">  </w:t>
      </w:r>
      <w:r>
        <w:rPr>
          <w:rFonts w:hint="eastAsia" w:eastAsia="仿宋_GB2312" w:cs="Times New Roman"/>
          <w:b/>
        </w:rPr>
        <w:t>针对采煤塌陷区复垦利用，协同地上地下空间</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1</w:t>
      </w:r>
      <w:r>
        <w:rPr>
          <w:rFonts w:hint="eastAsia" w:ascii="Times New Roman" w:hAnsi="Times New Roman"/>
          <w:bCs/>
          <w:color w:val="auto"/>
          <w:kern w:val="2"/>
          <w:szCs w:val="32"/>
        </w:rPr>
        <w:t>、采煤塌陷地复垦利用方式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通过简单的土地平整复垦为农地。对采煤塌陷地的土地通过一些技术手段进行简单的平整，使塌陷区能重新种植农作物。</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利用煤矸石回填后灌浆覆土复垦为农地。用煤矸石填埋塌陷区土地，在回填的基础上灌浆覆土。</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以水产养殖为主的复垦。适用于塌陷区积水较深的地区，采煤塌陷后由于地下水位的上升导致塌陷区常年积水，积水较深、水量充沛，适合发展以水产养殖为主的复垦模式。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煤矸石充填人工造林。与煤矸石回填灌浆覆土发展农业模式相类似，这种利用煤矸石充填的复垦模式在利用时要注意防止煤矸石的二次污染。</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粉煤灰充填发展人工造林的复垦。粉煤灰是煤炭燃烧后产生的固体废弃物，粉煤灰中含有很多有毒金属元素，堆积在土壤上通过风化和淋溶作用经常污染土壤、地表水和浅层地下水，同时粉煤灰的裸露堆积不加以处理会产生扬尘，严重污染大气环境，也对人身安全构成威胁。粉煤灰充填工艺是通过排灰管道，将燃煤电厂产生的粉煤灰排入塌陷区，待粉煤灰沉淀稳定后在其上覆土造林的复垦模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将采煤塌陷地复垦为生态农庄。运用矿区当地的自然资源和特色农业的优势，通过科学合理的规划和建设，将塌陷区复垦成为具有观光、生产、休闲度假、娱乐等综合功能的生态农庄。</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水面大、水体深、水质优的地区发展生态旅游。适用于塌陷区深度较大、积水深的区域，运用塌陷区的自身积水优势，将塌陷区兴建娱乐设施，发展生态旅游业。</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将采煤塌陷地恢复为建筑用地。通过煤矸石充填等方式将塌陷地恢复为地基承载力足够的建筑工程用地，提高土地利用效率，有效缓解区域建设用地供需矛盾，保障工业园区发展用地需求，提供科学的用地保障。</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2</w:t>
      </w:r>
      <w:r>
        <w:rPr>
          <w:rFonts w:hint="eastAsia" w:ascii="Times New Roman" w:hAnsi="Times New Roman"/>
          <w:bCs/>
          <w:color w:val="auto"/>
          <w:kern w:val="2"/>
          <w:szCs w:val="32"/>
        </w:rPr>
        <w:t>、采煤塌陷地功能布局</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采煤沉陷区腾空土地作为未来城市发展空间的有力补充，其功能规划与布局应符合城市长远发展的需求，对未来城市格局的形成提供空间条件。</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w:t>
      </w:r>
      <w:r>
        <w:rPr>
          <w:rFonts w:hint="eastAsia" w:ascii="Times New Roman" w:hAnsi="Times New Roman"/>
          <w:bCs/>
          <w:color w:val="auto"/>
          <w:kern w:val="2"/>
          <w:szCs w:val="32"/>
        </w:rPr>
        <w:t>生态廊道</w:t>
      </w:r>
      <w:r>
        <w:rPr>
          <w:rFonts w:ascii="Times New Roman" w:hAnsi="Times New Roman"/>
          <w:bCs/>
          <w:color w:val="auto"/>
          <w:kern w:val="2"/>
          <w:szCs w:val="32"/>
        </w:rPr>
        <w:t>”</w:t>
      </w:r>
      <w:r>
        <w:rPr>
          <w:rFonts w:hint="eastAsia" w:ascii="Times New Roman" w:hAnsi="Times New Roman"/>
          <w:bCs/>
          <w:color w:val="auto"/>
          <w:kern w:val="2"/>
          <w:szCs w:val="32"/>
        </w:rPr>
        <w:t>：是指沿河采煤沉陷区腾空土地利用与穆棱河沿线生态防护绿地建设相结合，构建穆棱河生态绿廊。河流两岸利用采煤沉陷区腾空土地的生态修复，形成大型生态廊道。</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w:t>
      </w:r>
      <w:r>
        <w:rPr>
          <w:rFonts w:hint="eastAsia" w:ascii="Times New Roman" w:hAnsi="Times New Roman"/>
          <w:bCs/>
          <w:color w:val="auto"/>
          <w:kern w:val="2"/>
          <w:szCs w:val="32"/>
        </w:rPr>
        <w:t>公路防护</w:t>
      </w:r>
      <w:r>
        <w:rPr>
          <w:rFonts w:ascii="Times New Roman" w:hAnsi="Times New Roman"/>
          <w:bCs/>
          <w:color w:val="auto"/>
          <w:kern w:val="2"/>
          <w:szCs w:val="32"/>
        </w:rPr>
        <w:t>”</w:t>
      </w:r>
      <w:r>
        <w:rPr>
          <w:rFonts w:hint="eastAsia" w:ascii="Times New Roman" w:hAnsi="Times New Roman"/>
          <w:bCs/>
          <w:color w:val="auto"/>
          <w:kern w:val="2"/>
          <w:szCs w:val="32"/>
        </w:rPr>
        <w:t>：是指沿公路两侧沉陷区腾空土地利用与交通干线防护绿地建设相结合，完善道路防护绿地建设，包括方虎公路、城市外环路等。</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w:t>
      </w:r>
      <w:r>
        <w:rPr>
          <w:rFonts w:hint="eastAsia" w:ascii="Times New Roman" w:hAnsi="Times New Roman"/>
          <w:bCs/>
          <w:color w:val="auto"/>
          <w:kern w:val="2"/>
          <w:szCs w:val="32"/>
        </w:rPr>
        <w:t>园区建设</w:t>
      </w:r>
      <w:r>
        <w:rPr>
          <w:rFonts w:ascii="Times New Roman" w:hAnsi="Times New Roman"/>
          <w:bCs/>
          <w:color w:val="auto"/>
          <w:kern w:val="2"/>
          <w:szCs w:val="32"/>
        </w:rPr>
        <w:t>”</w:t>
      </w:r>
      <w:r>
        <w:rPr>
          <w:rFonts w:hint="eastAsia" w:ascii="Times New Roman" w:hAnsi="Times New Roman"/>
          <w:bCs/>
          <w:color w:val="auto"/>
          <w:kern w:val="2"/>
          <w:szCs w:val="32"/>
        </w:rPr>
        <w:t>：集中成片的采煤沉陷区腾空土地利用与产业园区建设相结合，为规划产业园区提供空间补充，主要包括滴道区、城子河、梨树区采煤沉陷区。</w:t>
      </w:r>
    </w:p>
    <w:p>
      <w:pPr>
        <w:pStyle w:val="70"/>
        <w:widowControl w:val="0"/>
        <w:spacing w:line="570" w:lineRule="exact"/>
        <w:ind w:firstLine="31680"/>
        <w:rPr>
          <w:rFonts w:ascii="Times New Roman" w:hAnsi="Times New Roman"/>
          <w:bCs/>
          <w:color w:val="auto"/>
          <w:kern w:val="2"/>
          <w:szCs w:val="32"/>
        </w:rPr>
      </w:pPr>
      <w:r>
        <w:rPr>
          <w:rFonts w:ascii="Times New Roman" w:hAnsi="Times New Roman"/>
          <w:bCs/>
          <w:color w:val="auto"/>
          <w:kern w:val="2"/>
          <w:szCs w:val="32"/>
        </w:rPr>
        <w:t>“</w:t>
      </w:r>
      <w:r>
        <w:rPr>
          <w:rFonts w:hint="eastAsia" w:ascii="Times New Roman" w:hAnsi="Times New Roman"/>
          <w:bCs/>
          <w:color w:val="auto"/>
          <w:kern w:val="2"/>
          <w:szCs w:val="32"/>
        </w:rPr>
        <w:t>公园绿地</w:t>
      </w:r>
      <w:r>
        <w:rPr>
          <w:rFonts w:ascii="Times New Roman" w:hAnsi="Times New Roman"/>
          <w:bCs/>
          <w:color w:val="auto"/>
          <w:kern w:val="2"/>
          <w:szCs w:val="32"/>
        </w:rPr>
        <w:t>”</w:t>
      </w:r>
      <w:r>
        <w:rPr>
          <w:rFonts w:hint="eastAsia" w:ascii="Times New Roman" w:hAnsi="Times New Roman"/>
          <w:bCs/>
          <w:color w:val="auto"/>
          <w:kern w:val="2"/>
          <w:szCs w:val="32"/>
        </w:rPr>
        <w:t>：沉陷区腾空土地利用与城市公园、郊野公园建设相结合，改善城市形象、改善城市环境。通过采煤腾空土地</w:t>
      </w:r>
      <w:r>
        <w:rPr>
          <w:rFonts w:ascii="Times New Roman" w:hAnsi="Times New Roman"/>
          <w:bCs/>
          <w:color w:val="auto"/>
          <w:kern w:val="2"/>
          <w:szCs w:val="32"/>
        </w:rPr>
        <w:t>“</w:t>
      </w:r>
      <w:r>
        <w:rPr>
          <w:rFonts w:hint="eastAsia" w:ascii="Times New Roman" w:hAnsi="Times New Roman"/>
          <w:bCs/>
          <w:color w:val="auto"/>
          <w:kern w:val="2"/>
          <w:szCs w:val="32"/>
        </w:rPr>
        <w:t>复绿</w:t>
      </w:r>
      <w:r>
        <w:rPr>
          <w:rFonts w:ascii="Times New Roman" w:hAnsi="Times New Roman"/>
          <w:bCs/>
          <w:color w:val="auto"/>
          <w:kern w:val="2"/>
          <w:szCs w:val="32"/>
        </w:rPr>
        <w:t>”</w:t>
      </w:r>
      <w:r>
        <w:rPr>
          <w:rFonts w:hint="eastAsia" w:ascii="Times New Roman" w:hAnsi="Times New Roman"/>
          <w:bCs/>
          <w:color w:val="auto"/>
          <w:kern w:val="2"/>
          <w:szCs w:val="32"/>
        </w:rPr>
        <w:t>主要增加滴道区、城子河区、恒山区、穆棱矿、杏花矿等区域的公园绿地面积。</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77</w:t>
      </w:r>
      <w:r>
        <w:rPr>
          <w:rFonts w:hint="eastAsia" w:eastAsia="仿宋_GB2312" w:cs="Times New Roman"/>
          <w:b/>
        </w:rPr>
        <w:t>条</w:t>
      </w:r>
      <w:r>
        <w:rPr>
          <w:rFonts w:eastAsia="仿宋_GB2312" w:cs="Times New Roman"/>
          <w:b/>
        </w:rPr>
        <w:t xml:space="preserve">  </w:t>
      </w:r>
      <w:r>
        <w:rPr>
          <w:rFonts w:hint="eastAsia" w:eastAsia="仿宋_GB2312" w:cs="Times New Roman"/>
          <w:b/>
        </w:rPr>
        <w:t>强化保障措施</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完善山水林田湖草一体化修复，鼓励细化单个项目工程包，积极争取上级专项补助资金。吸引更多的社会资本参与到工程建设当中，充分运用市场机制，拓宽融资渠道，鼓励采取</w:t>
      </w:r>
      <w:r>
        <w:rPr>
          <w:rFonts w:ascii="Times New Roman" w:hAnsi="Times New Roman"/>
          <w:bCs/>
          <w:color w:val="auto"/>
          <w:kern w:val="2"/>
          <w:szCs w:val="32"/>
        </w:rPr>
        <w:t>PPP</w:t>
      </w:r>
      <w:r>
        <w:rPr>
          <w:rFonts w:hint="eastAsia" w:ascii="Times New Roman" w:hAnsi="Times New Roman"/>
          <w:bCs/>
          <w:color w:val="auto"/>
          <w:kern w:val="2"/>
          <w:szCs w:val="32"/>
        </w:rPr>
        <w:t>等模式，建议统筹整合原有的财政资金来源渠道，立足现有资金渠道，加大多方资金统筹力度，形成资金合力，避免交叉重复，推动山水林田湖草一体化修复项目的落地。</w:t>
      </w:r>
    </w:p>
    <w:p>
      <w:pPr>
        <w:pStyle w:val="4"/>
        <w:keepNext w:val="0"/>
        <w:keepLines w:val="0"/>
        <w:widowControl w:val="0"/>
        <w:numPr>
          <w:ilvl w:val="0"/>
          <w:numId w:val="0"/>
        </w:numPr>
        <w:adjustRightInd/>
        <w:snapToGrid/>
        <w:spacing w:before="0" w:after="0" w:line="570" w:lineRule="exact"/>
        <w:ind w:firstLine="688" w:firstLineChars="200"/>
      </w:pPr>
      <w:bookmarkStart w:id="80" w:name="_Toc21208"/>
      <w:r>
        <w:br w:type="page"/>
      </w:r>
    </w:p>
    <w:p>
      <w:pPr>
        <w:pStyle w:val="4"/>
        <w:keepNext w:val="0"/>
        <w:keepLines w:val="0"/>
        <w:widowControl w:val="0"/>
        <w:numPr>
          <w:ilvl w:val="0"/>
          <w:numId w:val="0"/>
        </w:numPr>
        <w:adjustRightInd/>
        <w:snapToGrid/>
        <w:spacing w:before="0" w:after="0" w:line="570" w:lineRule="exact"/>
      </w:pPr>
      <w:r>
        <w:rPr>
          <w:rFonts w:hint="eastAsia"/>
        </w:rPr>
        <w:t>第七章</w:t>
      </w:r>
      <w:r>
        <w:t xml:space="preserve">  </w:t>
      </w:r>
      <w:r>
        <w:rPr>
          <w:rFonts w:hint="eastAsia"/>
        </w:rPr>
        <w:t>打造集约城镇空间，建设转型发展示范城市</w:t>
      </w:r>
      <w:bookmarkEnd w:id="80"/>
    </w:p>
    <w:p>
      <w:pPr>
        <w:spacing w:line="570" w:lineRule="exact"/>
        <w:ind w:firstLine="420" w:firstLineChars="200"/>
        <w:jc w:val="center"/>
        <w:rPr>
          <w:rFonts w:ascii="Times New Roman" w:hAnsi="Times New Roman"/>
        </w:rPr>
      </w:pPr>
    </w:p>
    <w:p>
      <w:pPr>
        <w:pStyle w:val="5"/>
        <w:numPr>
          <w:ilvl w:val="0"/>
          <w:numId w:val="0"/>
        </w:numPr>
        <w:adjustRightInd/>
        <w:snapToGrid/>
        <w:spacing w:beforeLines="0" w:afterLines="0" w:line="570" w:lineRule="exact"/>
      </w:pPr>
      <w:bookmarkStart w:id="81" w:name="_Toc21245"/>
      <w:bookmarkStart w:id="82" w:name="_Toc1341"/>
      <w:bookmarkStart w:id="83" w:name="_Toc8756"/>
      <w:bookmarkStart w:id="84" w:name="_Toc4388"/>
      <w:r>
        <w:rPr>
          <w:rFonts w:hint="eastAsia"/>
        </w:rPr>
        <w:t>第一节</w:t>
      </w:r>
      <w:r>
        <w:t xml:space="preserve">  </w:t>
      </w:r>
      <w:r>
        <w:rPr>
          <w:rFonts w:hint="eastAsia"/>
        </w:rPr>
        <w:t>构建全域城镇空间格局</w:t>
      </w:r>
      <w:bookmarkEnd w:id="81"/>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78</w:t>
      </w:r>
      <w:r>
        <w:rPr>
          <w:rFonts w:hint="eastAsia" w:eastAsia="仿宋_GB2312" w:cs="Times New Roman"/>
          <w:b/>
        </w:rPr>
        <w:t>条</w:t>
      </w:r>
      <w:r>
        <w:rPr>
          <w:rFonts w:eastAsia="仿宋_GB2312" w:cs="Times New Roman"/>
          <w:b/>
        </w:rPr>
        <w:t xml:space="preserve">  </w:t>
      </w:r>
      <w:r>
        <w:rPr>
          <w:rFonts w:hint="eastAsia" w:eastAsia="仿宋_GB2312" w:cs="Times New Roman"/>
          <w:b/>
        </w:rPr>
        <w:t>城镇空间开发格局</w:t>
      </w:r>
    </w:p>
    <w:p>
      <w:pPr>
        <w:pStyle w:val="70"/>
        <w:widowControl w:val="0"/>
        <w:spacing w:line="570" w:lineRule="exact"/>
        <w:ind w:firstLine="31680"/>
        <w:rPr>
          <w:rFonts w:ascii="Times New Roman" w:hAnsi="Times New Roman"/>
          <w:bCs/>
          <w:color w:val="auto"/>
          <w:kern w:val="2"/>
          <w:szCs w:val="32"/>
        </w:rPr>
      </w:pPr>
      <w:bookmarkStart w:id="85" w:name="_Hlk135239609"/>
      <w:r>
        <w:rPr>
          <w:rFonts w:hint="eastAsia" w:ascii="Times New Roman" w:hAnsi="Times New Roman"/>
          <w:bCs/>
          <w:color w:val="auto"/>
          <w:kern w:val="2"/>
          <w:szCs w:val="32"/>
        </w:rPr>
        <w:t>落实黑龙江省国土空间规划</w:t>
      </w:r>
      <w:r>
        <w:rPr>
          <w:rFonts w:ascii="Times New Roman" w:hAnsi="Times New Roman"/>
          <w:bCs/>
          <w:color w:val="auto"/>
          <w:kern w:val="2"/>
          <w:szCs w:val="32"/>
        </w:rPr>
        <w:t>“</w:t>
      </w:r>
      <w:r>
        <w:rPr>
          <w:rFonts w:hint="eastAsia" w:ascii="Times New Roman" w:hAnsi="Times New Roman"/>
          <w:bCs/>
          <w:color w:val="auto"/>
          <w:kern w:val="2"/>
          <w:szCs w:val="32"/>
        </w:rPr>
        <w:t>一圈一团七轴带</w:t>
      </w:r>
      <w:r>
        <w:rPr>
          <w:rFonts w:ascii="Times New Roman" w:hAnsi="Times New Roman"/>
          <w:bCs/>
          <w:color w:val="auto"/>
          <w:kern w:val="2"/>
          <w:szCs w:val="32"/>
        </w:rPr>
        <w:t>”</w:t>
      </w:r>
      <w:r>
        <w:rPr>
          <w:rFonts w:hint="eastAsia" w:ascii="Times New Roman" w:hAnsi="Times New Roman"/>
          <w:bCs/>
          <w:color w:val="auto"/>
          <w:kern w:val="2"/>
          <w:szCs w:val="32"/>
        </w:rPr>
        <w:t>城镇空间开发格局的</w:t>
      </w:r>
      <w:r>
        <w:rPr>
          <w:rFonts w:ascii="Times New Roman" w:hAnsi="Times New Roman"/>
          <w:bCs/>
          <w:color w:val="auto"/>
          <w:kern w:val="2"/>
          <w:szCs w:val="32"/>
        </w:rPr>
        <w:t>“</w:t>
      </w:r>
      <w:bookmarkStart w:id="86" w:name="_Hlk144125211"/>
      <w:r>
        <w:rPr>
          <w:rFonts w:hint="eastAsia" w:ascii="Times New Roman" w:hAnsi="Times New Roman"/>
          <w:bCs/>
          <w:color w:val="auto"/>
          <w:kern w:val="2"/>
          <w:szCs w:val="32"/>
        </w:rPr>
        <w:t>一团一轴一带</w:t>
      </w:r>
      <w:bookmarkEnd w:id="86"/>
      <w:r>
        <w:rPr>
          <w:rFonts w:ascii="Times New Roman" w:hAnsi="Times New Roman"/>
          <w:bCs/>
          <w:color w:val="auto"/>
          <w:kern w:val="2"/>
          <w:szCs w:val="32"/>
        </w:rPr>
        <w:t>”</w:t>
      </w:r>
      <w:r>
        <w:rPr>
          <w:rFonts w:hint="eastAsia" w:ascii="Times New Roman" w:hAnsi="Times New Roman"/>
          <w:bCs/>
          <w:color w:val="auto"/>
          <w:kern w:val="2"/>
          <w:szCs w:val="32"/>
        </w:rPr>
        <w:t>，</w:t>
      </w:r>
      <w:bookmarkStart w:id="87" w:name="_Hlk145515495"/>
      <w:r>
        <w:rPr>
          <w:rFonts w:hint="eastAsia" w:ascii="Times New Roman" w:hAnsi="Times New Roman"/>
          <w:bCs/>
          <w:color w:val="auto"/>
          <w:kern w:val="2"/>
          <w:szCs w:val="32"/>
        </w:rPr>
        <w:t>即由抚远、同江、双鸭山、七台河、鸡西、牡丹江串联成的抚双牡发展轴和以佳木斯为枢纽的东部城市组团及沿边城镇带</w:t>
      </w:r>
      <w:bookmarkEnd w:id="87"/>
      <w:r>
        <w:rPr>
          <w:rFonts w:hint="eastAsia" w:ascii="Times New Roman" w:hAnsi="Times New Roman"/>
          <w:bCs/>
          <w:color w:val="auto"/>
          <w:kern w:val="2"/>
          <w:szCs w:val="32"/>
        </w:rPr>
        <w:t>，鸡西是东部城市组团及沿边城镇带上的节点城市。应优化调整城市布局，统筹城乡协同发展，促进城市发展与资源开发、生态保护相协调，</w:t>
      </w:r>
      <w:r>
        <w:rPr>
          <w:rFonts w:hint="eastAsia" w:ascii="Times New Roman" w:hAnsi="Times New Roman"/>
          <w:color w:val="auto"/>
          <w:szCs w:val="32"/>
        </w:rPr>
        <w:t>提升各轴带通道带动能力</w:t>
      </w:r>
      <w:r>
        <w:rPr>
          <w:rFonts w:hint="eastAsia" w:ascii="Times New Roman" w:hAnsi="Times New Roman"/>
          <w:bCs/>
          <w:color w:val="auto"/>
          <w:kern w:val="2"/>
          <w:szCs w:val="32"/>
        </w:rPr>
        <w:t>。</w:t>
      </w:r>
      <w:bookmarkEnd w:id="85"/>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规划构建</w:t>
      </w:r>
      <w:r>
        <w:rPr>
          <w:rFonts w:ascii="Times New Roman" w:hAnsi="Times New Roman"/>
          <w:bCs/>
          <w:color w:val="auto"/>
          <w:kern w:val="2"/>
          <w:szCs w:val="32"/>
        </w:rPr>
        <w:t>“</w:t>
      </w:r>
      <w:r>
        <w:rPr>
          <w:rFonts w:hint="eastAsia" w:ascii="Times New Roman" w:hAnsi="Times New Roman"/>
          <w:bCs/>
          <w:color w:val="auto"/>
          <w:kern w:val="2"/>
          <w:szCs w:val="32"/>
        </w:rPr>
        <w:t>四轴、一带、一核、四区</w:t>
      </w:r>
      <w:r>
        <w:rPr>
          <w:rFonts w:ascii="Times New Roman" w:hAnsi="Times New Roman"/>
          <w:bCs/>
          <w:color w:val="auto"/>
          <w:kern w:val="2"/>
          <w:szCs w:val="32"/>
        </w:rPr>
        <w:t>”</w:t>
      </w:r>
      <w:r>
        <w:rPr>
          <w:rFonts w:hint="eastAsia" w:ascii="Times New Roman" w:hAnsi="Times New Roman"/>
          <w:bCs/>
          <w:color w:val="auto"/>
          <w:kern w:val="2"/>
          <w:szCs w:val="32"/>
        </w:rPr>
        <w:t>的市域城镇空间开发格局。强化核心区和主要发展轴的带动串联作用，以产城融合为主要路径，加快实现就近就地城镇化，统筹城乡一体化发展，全力推进以人为核心的新型城镇化建设。</w:t>
      </w:r>
    </w:p>
    <w:bookmarkEnd w:id="82"/>
    <w:bookmarkEnd w:id="83"/>
    <w:bookmarkEnd w:id="84"/>
    <w:p>
      <w:pPr>
        <w:pStyle w:val="5"/>
        <w:numPr>
          <w:ilvl w:val="0"/>
          <w:numId w:val="0"/>
        </w:numPr>
        <w:adjustRightInd/>
        <w:snapToGrid/>
        <w:spacing w:beforeLines="0" w:afterLines="0" w:line="570" w:lineRule="exact"/>
        <w:ind w:firstLine="592" w:firstLineChars="200"/>
        <w:rPr>
          <w:rFonts w:eastAsia="仿宋_GB2312"/>
        </w:rPr>
      </w:pPr>
      <w:bookmarkStart w:id="88" w:name="_Toc15256"/>
      <w:bookmarkStart w:id="89" w:name="_Toc113"/>
      <w:bookmarkStart w:id="90" w:name="_Toc16488"/>
      <w:bookmarkStart w:id="91" w:name="_Toc923"/>
      <w:bookmarkStart w:id="92" w:name="_Toc72324154"/>
    </w:p>
    <w:p>
      <w:pPr>
        <w:pStyle w:val="5"/>
        <w:numPr>
          <w:ilvl w:val="0"/>
          <w:numId w:val="0"/>
        </w:numPr>
        <w:adjustRightInd/>
        <w:snapToGrid/>
        <w:spacing w:beforeLines="0" w:afterLines="0" w:line="570" w:lineRule="exact"/>
      </w:pPr>
      <w:r>
        <w:rPr>
          <w:rFonts w:hint="eastAsia"/>
        </w:rPr>
        <w:t>第二节</w:t>
      </w:r>
      <w:r>
        <w:t xml:space="preserve">  </w:t>
      </w:r>
      <w:r>
        <w:rPr>
          <w:rFonts w:hint="eastAsia"/>
        </w:rPr>
        <w:t>优化市域城镇体系</w:t>
      </w:r>
      <w:bookmarkEnd w:id="88"/>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79</w:t>
      </w:r>
      <w:r>
        <w:rPr>
          <w:rFonts w:hint="eastAsia" w:eastAsia="仿宋_GB2312" w:cs="Times New Roman"/>
          <w:b/>
        </w:rPr>
        <w:t>条</w:t>
      </w:r>
      <w:r>
        <w:rPr>
          <w:rFonts w:eastAsia="仿宋_GB2312" w:cs="Times New Roman"/>
          <w:b/>
        </w:rPr>
        <w:t xml:space="preserve">  </w:t>
      </w:r>
      <w:r>
        <w:rPr>
          <w:rFonts w:hint="eastAsia" w:eastAsia="仿宋_GB2312" w:cs="Times New Roman"/>
          <w:b/>
        </w:rPr>
        <w:t>城镇等级规模结构</w:t>
      </w:r>
      <w:bookmarkEnd w:id="89"/>
      <w:bookmarkEnd w:id="90"/>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优化城镇等级结构，合理引导人口聚集。规划市域形成</w:t>
      </w:r>
      <w:r>
        <w:rPr>
          <w:rFonts w:ascii="Times New Roman" w:hAnsi="Times New Roman"/>
          <w:bCs/>
          <w:color w:val="auto"/>
          <w:kern w:val="2"/>
          <w:szCs w:val="32"/>
        </w:rPr>
        <w:t>“</w:t>
      </w:r>
      <w:r>
        <w:rPr>
          <w:rFonts w:hint="eastAsia" w:ascii="Times New Roman" w:hAnsi="Times New Roman"/>
          <w:bCs/>
          <w:color w:val="auto"/>
          <w:kern w:val="2"/>
          <w:szCs w:val="32"/>
        </w:rPr>
        <w:t>中心城市</w:t>
      </w:r>
      <w:r>
        <w:rPr>
          <w:rFonts w:ascii="Times New Roman" w:hAnsi="Times New Roman"/>
          <w:bCs/>
          <w:color w:val="auto"/>
          <w:kern w:val="2"/>
          <w:szCs w:val="32"/>
        </w:rPr>
        <w:t>—</w:t>
      </w:r>
      <w:r>
        <w:rPr>
          <w:rFonts w:hint="eastAsia" w:ascii="Times New Roman" w:hAnsi="Times New Roman"/>
          <w:bCs/>
          <w:color w:val="auto"/>
          <w:kern w:val="2"/>
          <w:szCs w:val="32"/>
        </w:rPr>
        <w:t>县级中心城市</w:t>
      </w:r>
      <w:r>
        <w:rPr>
          <w:rFonts w:ascii="Times New Roman" w:hAnsi="Times New Roman"/>
          <w:bCs/>
          <w:color w:val="auto"/>
          <w:kern w:val="2"/>
          <w:szCs w:val="32"/>
        </w:rPr>
        <w:t>—</w:t>
      </w:r>
      <w:r>
        <w:rPr>
          <w:rFonts w:hint="eastAsia" w:ascii="Times New Roman" w:hAnsi="Times New Roman"/>
          <w:bCs/>
          <w:color w:val="auto"/>
          <w:kern w:val="2"/>
          <w:szCs w:val="32"/>
        </w:rPr>
        <w:t>重点镇及独立街道</w:t>
      </w:r>
      <w:r>
        <w:rPr>
          <w:rFonts w:ascii="Times New Roman" w:hAnsi="Times New Roman"/>
          <w:bCs/>
          <w:color w:val="auto"/>
          <w:kern w:val="2"/>
          <w:szCs w:val="32"/>
        </w:rPr>
        <w:t>—</w:t>
      </w:r>
      <w:r>
        <w:rPr>
          <w:rFonts w:hint="eastAsia" w:ascii="Times New Roman" w:hAnsi="Times New Roman"/>
          <w:bCs/>
          <w:color w:val="auto"/>
          <w:kern w:val="2"/>
          <w:szCs w:val="32"/>
        </w:rPr>
        <w:t>一般乡镇及独立街道</w:t>
      </w:r>
      <w:r>
        <w:rPr>
          <w:rFonts w:ascii="Times New Roman" w:hAnsi="Times New Roman"/>
          <w:bCs/>
          <w:color w:val="auto"/>
          <w:kern w:val="2"/>
          <w:szCs w:val="32"/>
        </w:rPr>
        <w:t>”</w:t>
      </w:r>
      <w:r>
        <w:rPr>
          <w:rFonts w:hint="eastAsia" w:ascii="Times New Roman" w:hAnsi="Times New Roman"/>
          <w:bCs/>
          <w:color w:val="auto"/>
          <w:kern w:val="2"/>
          <w:szCs w:val="32"/>
        </w:rPr>
        <w:t>四个等级构成的城镇等级规模结构。</w:t>
      </w:r>
    </w:p>
    <w:p>
      <w:pPr>
        <w:pStyle w:val="6"/>
        <w:widowControl w:val="0"/>
        <w:numPr>
          <w:ilvl w:val="0"/>
          <w:numId w:val="0"/>
        </w:numPr>
        <w:adjustRightInd/>
        <w:snapToGrid/>
        <w:spacing w:beforeLines="0" w:line="570" w:lineRule="exact"/>
        <w:jc w:val="both"/>
        <w:rPr>
          <w:rFonts w:eastAsia="仿宋_GB2312" w:cs="Times New Roman"/>
          <w:b/>
        </w:rPr>
      </w:pPr>
      <w:bookmarkStart w:id="93" w:name="_Toc14057"/>
      <w:bookmarkStart w:id="94" w:name="_Toc13146"/>
      <w:bookmarkStart w:id="95" w:name="_Toc5532"/>
      <w:r>
        <w:rPr>
          <w:rFonts w:hint="eastAsia" w:eastAsia="仿宋_GB2312" w:cs="Times New Roman"/>
          <w:b/>
        </w:rPr>
        <w:t>第</w:t>
      </w:r>
      <w:r>
        <w:rPr>
          <w:rFonts w:eastAsia="仿宋_GB2312" w:cs="Times New Roman"/>
          <w:b/>
        </w:rPr>
        <w:t>80</w:t>
      </w:r>
      <w:r>
        <w:rPr>
          <w:rFonts w:hint="eastAsia" w:eastAsia="仿宋_GB2312" w:cs="Times New Roman"/>
          <w:b/>
        </w:rPr>
        <w:t>条</w:t>
      </w:r>
      <w:r>
        <w:rPr>
          <w:rFonts w:eastAsia="仿宋_GB2312" w:cs="Times New Roman"/>
          <w:b/>
        </w:rPr>
        <w:t xml:space="preserve">  </w:t>
      </w:r>
      <w:r>
        <w:rPr>
          <w:rFonts w:hint="eastAsia" w:eastAsia="仿宋_GB2312" w:cs="Times New Roman"/>
          <w:b/>
        </w:rPr>
        <w:t>市域城镇职能引导</w:t>
      </w:r>
    </w:p>
    <w:p>
      <w:pPr>
        <w:spacing w:line="570" w:lineRule="exact"/>
        <w:ind w:firstLine="640" w:firstLineChars="200"/>
        <w:rPr>
          <w:rFonts w:ascii="Times New Roman" w:hAnsi="Times New Roman" w:eastAsia="仿宋_GB2312"/>
          <w:b/>
          <w:sz w:val="32"/>
          <w:szCs w:val="32"/>
        </w:rPr>
      </w:pPr>
      <w:bookmarkStart w:id="96" w:name="_Hlk129612275"/>
      <w:r>
        <w:rPr>
          <w:rFonts w:hint="eastAsia" w:ascii="Times New Roman" w:hAnsi="Times New Roman" w:eastAsia="仿宋_GB2312"/>
          <w:bCs/>
          <w:sz w:val="32"/>
          <w:szCs w:val="32"/>
        </w:rPr>
        <w:t>根据城镇资源禀赋和特色差异，明确城镇定位和城镇职能。鸡西市市辖区承担全市发展引擎与综合功能核心，持续强化高等级综合服务功能；区县政府驻地完善县级综合服务功能，大力发展特色主导功能；各城镇按照市域城镇职能结构分类引导，城镇职能分为综合型、工业</w:t>
      </w:r>
      <w:r>
        <w:rPr>
          <w:rFonts w:ascii="Times New Roman" w:hAnsi="Times New Roman" w:eastAsia="仿宋_GB2312"/>
          <w:bCs/>
          <w:sz w:val="32"/>
          <w:szCs w:val="32"/>
        </w:rPr>
        <w:t>/</w:t>
      </w:r>
      <w:r>
        <w:rPr>
          <w:rFonts w:hint="eastAsia" w:ascii="Times New Roman" w:hAnsi="Times New Roman" w:eastAsia="仿宋_GB2312"/>
          <w:bCs/>
          <w:sz w:val="32"/>
          <w:szCs w:val="32"/>
        </w:rPr>
        <w:t>工矿型、商贸型、边贸型、文旅型、森工服务型、农业服务型共</w:t>
      </w:r>
      <w:r>
        <w:rPr>
          <w:rFonts w:ascii="Times New Roman" w:hAnsi="Times New Roman" w:eastAsia="仿宋_GB2312"/>
          <w:bCs/>
          <w:sz w:val="32"/>
          <w:szCs w:val="32"/>
        </w:rPr>
        <w:t>7</w:t>
      </w:r>
      <w:r>
        <w:rPr>
          <w:rFonts w:hint="eastAsia" w:ascii="Times New Roman" w:hAnsi="Times New Roman" w:eastAsia="仿宋_GB2312"/>
          <w:bCs/>
          <w:sz w:val="32"/>
          <w:szCs w:val="32"/>
        </w:rPr>
        <w:t>种。</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市辖区城镇发展定位：鸡西市的政治、经济、科教文化和交通中心、旅游服务和商贸集散中心。以石墨新材料、绿色食品、生物医药和新能源化工为主的产业示范基地。</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鸡东县城镇发展定位：以农副产品精细加工、工业创新精深加工、特色康养旅游、商贸物流业为主的生态综合型城市。</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虎林市城镇发展定位：</w:t>
      </w:r>
      <w:bookmarkStart w:id="97" w:name="_Hlk145929349"/>
      <w:r>
        <w:rPr>
          <w:rFonts w:hint="eastAsia" w:ascii="Times New Roman" w:hAnsi="Times New Roman" w:eastAsia="仿宋_GB2312"/>
          <w:bCs/>
          <w:sz w:val="32"/>
          <w:szCs w:val="32"/>
        </w:rPr>
        <w:t>国家全域旅游示范区，</w:t>
      </w:r>
      <w:r>
        <w:rPr>
          <w:rFonts w:ascii="Times New Roman" w:hAnsi="Times New Roman" w:eastAsia="仿宋_GB2312"/>
          <w:bCs/>
          <w:sz w:val="32"/>
          <w:szCs w:val="32"/>
        </w:rPr>
        <w:t>“</w:t>
      </w:r>
      <w:r>
        <w:rPr>
          <w:rFonts w:hint="eastAsia" w:ascii="Times New Roman" w:hAnsi="Times New Roman" w:eastAsia="仿宋_GB2312"/>
          <w:bCs/>
          <w:sz w:val="32"/>
          <w:szCs w:val="32"/>
        </w:rPr>
        <w:t>两山</w:t>
      </w:r>
      <w:r>
        <w:rPr>
          <w:rFonts w:ascii="Times New Roman" w:hAnsi="Times New Roman" w:eastAsia="仿宋_GB2312"/>
          <w:bCs/>
          <w:sz w:val="32"/>
          <w:szCs w:val="32"/>
        </w:rPr>
        <w:t>”</w:t>
      </w:r>
      <w:r>
        <w:rPr>
          <w:rFonts w:hint="eastAsia" w:ascii="Times New Roman" w:hAnsi="Times New Roman" w:eastAsia="仿宋_GB2312"/>
          <w:bCs/>
          <w:sz w:val="32"/>
          <w:szCs w:val="32"/>
        </w:rPr>
        <w:t>理论实践示范区，兴边富民行动示范区。绿色食品、中药药材、对俄口岸贸易及活力康养基地。</w:t>
      </w:r>
      <w:bookmarkEnd w:id="97"/>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密山市城镇发展定位：以绿色食品加工业、对俄进出口产品加工业和旅游服务业为主导的生态旅游口岸城市。</w:t>
      </w:r>
    </w:p>
    <w:bookmarkEnd w:id="93"/>
    <w:bookmarkEnd w:id="94"/>
    <w:bookmarkEnd w:id="95"/>
    <w:bookmarkEnd w:id="96"/>
    <w:p>
      <w:pPr>
        <w:pStyle w:val="5"/>
        <w:numPr>
          <w:ilvl w:val="0"/>
          <w:numId w:val="0"/>
        </w:numPr>
        <w:adjustRightInd/>
        <w:snapToGrid/>
        <w:spacing w:beforeLines="0" w:afterLines="0" w:line="570" w:lineRule="exact"/>
        <w:ind w:firstLine="592" w:firstLineChars="200"/>
        <w:jc w:val="both"/>
        <w:rPr>
          <w:rFonts w:eastAsia="仿宋_GB2312"/>
        </w:rPr>
      </w:pPr>
      <w:bookmarkStart w:id="98" w:name="_Toc4249"/>
      <w:r>
        <w:rPr>
          <w:rFonts w:eastAsia="仿宋_GB2312"/>
        </w:rPr>
        <w:t xml:space="preserve">  </w:t>
      </w:r>
    </w:p>
    <w:p>
      <w:pPr>
        <w:pStyle w:val="5"/>
        <w:numPr>
          <w:ilvl w:val="0"/>
          <w:numId w:val="0"/>
        </w:numPr>
        <w:adjustRightInd/>
        <w:snapToGrid/>
        <w:spacing w:beforeLines="0" w:afterLines="0" w:line="570" w:lineRule="exact"/>
      </w:pPr>
      <w:r>
        <w:rPr>
          <w:rFonts w:hint="eastAsia"/>
        </w:rPr>
        <w:t>第三节</w:t>
      </w:r>
      <w:r>
        <w:t xml:space="preserve">  </w:t>
      </w:r>
      <w:r>
        <w:rPr>
          <w:rFonts w:hint="eastAsia"/>
        </w:rPr>
        <w:t>保障产业发展空间</w:t>
      </w:r>
      <w:bookmarkEnd w:id="98"/>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81</w:t>
      </w:r>
      <w:r>
        <w:rPr>
          <w:rFonts w:hint="eastAsia" w:eastAsia="仿宋_GB2312" w:cs="Times New Roman"/>
          <w:b/>
        </w:rPr>
        <w:t>条</w:t>
      </w:r>
      <w:r>
        <w:rPr>
          <w:rFonts w:eastAsia="仿宋_GB2312" w:cs="Times New Roman"/>
          <w:b/>
        </w:rPr>
        <w:t xml:space="preserve">  </w:t>
      </w:r>
      <w:r>
        <w:rPr>
          <w:rFonts w:hint="eastAsia" w:eastAsia="仿宋_GB2312" w:cs="Times New Roman"/>
          <w:b/>
        </w:rPr>
        <w:t>构建现代化产业发展体系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落实鸡西市</w:t>
      </w:r>
      <w:r>
        <w:rPr>
          <w:rFonts w:ascii="Times New Roman" w:hAnsi="Times New Roman" w:eastAsia="仿宋_GB2312"/>
          <w:bCs/>
          <w:sz w:val="32"/>
          <w:szCs w:val="32"/>
        </w:rPr>
        <w:t>“</w:t>
      </w:r>
      <w:r>
        <w:rPr>
          <w:rFonts w:hint="eastAsia" w:ascii="Times New Roman" w:hAnsi="Times New Roman" w:eastAsia="仿宋_GB2312"/>
          <w:bCs/>
          <w:sz w:val="32"/>
          <w:szCs w:val="32"/>
        </w:rPr>
        <w:t>十大经济</w:t>
      </w:r>
      <w:r>
        <w:rPr>
          <w:rFonts w:ascii="Times New Roman" w:hAnsi="Times New Roman" w:eastAsia="仿宋_GB2312"/>
          <w:bCs/>
          <w:sz w:val="32"/>
          <w:szCs w:val="32"/>
        </w:rPr>
        <w:t>”</w:t>
      </w:r>
      <w:r>
        <w:rPr>
          <w:rFonts w:hint="eastAsia" w:ascii="Times New Roman" w:hAnsi="Times New Roman" w:eastAsia="仿宋_GB2312"/>
          <w:bCs/>
          <w:sz w:val="32"/>
          <w:szCs w:val="32"/>
        </w:rPr>
        <w:t>产业发展方向，构建</w:t>
      </w:r>
      <w:r>
        <w:rPr>
          <w:rFonts w:ascii="Times New Roman" w:hAnsi="Times New Roman" w:eastAsia="仿宋_GB2312"/>
          <w:bCs/>
          <w:sz w:val="32"/>
          <w:szCs w:val="32"/>
        </w:rPr>
        <w:t>“433”</w:t>
      </w:r>
      <w:r>
        <w:rPr>
          <w:rFonts w:hint="eastAsia" w:ascii="Times New Roman" w:hAnsi="Times New Roman" w:eastAsia="仿宋_GB2312"/>
          <w:bCs/>
          <w:sz w:val="32"/>
          <w:szCs w:val="32"/>
        </w:rPr>
        <w:t>现代产业体系，实现产业创新发展。引领煤炭产业、装备制造业、石墨产业、绿色食品产业、生物医药产业、旅游业、大数据产业、新能源产业、现代服务业、现代农业</w:t>
      </w:r>
      <w:r>
        <w:rPr>
          <w:rFonts w:ascii="Times New Roman" w:hAnsi="Times New Roman" w:eastAsia="仿宋_GB2312"/>
          <w:bCs/>
          <w:sz w:val="32"/>
          <w:szCs w:val="32"/>
        </w:rPr>
        <w:t>“</w:t>
      </w:r>
      <w:r>
        <w:rPr>
          <w:rFonts w:hint="eastAsia" w:ascii="Times New Roman" w:hAnsi="Times New Roman" w:eastAsia="仿宋_GB2312"/>
          <w:bCs/>
          <w:sz w:val="32"/>
          <w:szCs w:val="32"/>
        </w:rPr>
        <w:t>十大经济</w:t>
      </w:r>
      <w:r>
        <w:rPr>
          <w:rFonts w:ascii="Times New Roman" w:hAnsi="Times New Roman" w:eastAsia="仿宋_GB2312"/>
          <w:bCs/>
          <w:sz w:val="32"/>
          <w:szCs w:val="32"/>
        </w:rPr>
        <w:t>”</w:t>
      </w:r>
      <w:r>
        <w:rPr>
          <w:rFonts w:hint="eastAsia" w:ascii="Times New Roman" w:hAnsi="Times New Roman" w:eastAsia="仿宋_GB2312"/>
          <w:bCs/>
          <w:sz w:val="32"/>
          <w:szCs w:val="32"/>
        </w:rPr>
        <w:t>稳步发展。通过产业创新导向、鼓励基础创新动向、抓住市场创新方向，构建</w:t>
      </w:r>
      <w:r>
        <w:rPr>
          <w:rFonts w:ascii="Times New Roman" w:hAnsi="Times New Roman" w:eastAsia="仿宋_GB2312"/>
          <w:bCs/>
          <w:sz w:val="32"/>
          <w:szCs w:val="32"/>
        </w:rPr>
        <w:t>4</w:t>
      </w:r>
      <w:r>
        <w:rPr>
          <w:rFonts w:hint="eastAsia" w:ascii="Times New Roman" w:hAnsi="Times New Roman" w:eastAsia="仿宋_GB2312"/>
          <w:bCs/>
          <w:sz w:val="32"/>
          <w:szCs w:val="32"/>
        </w:rPr>
        <w:t>大支柱产业、</w:t>
      </w:r>
      <w:r>
        <w:rPr>
          <w:rFonts w:ascii="Times New Roman" w:hAnsi="Times New Roman" w:eastAsia="仿宋_GB2312"/>
          <w:bCs/>
          <w:sz w:val="32"/>
          <w:szCs w:val="32"/>
        </w:rPr>
        <w:t>3</w:t>
      </w:r>
      <w:r>
        <w:rPr>
          <w:rFonts w:hint="eastAsia" w:ascii="Times New Roman" w:hAnsi="Times New Roman" w:eastAsia="仿宋_GB2312"/>
          <w:bCs/>
          <w:sz w:val="32"/>
          <w:szCs w:val="32"/>
        </w:rPr>
        <w:t>大传统产业、</w:t>
      </w:r>
      <w:r>
        <w:rPr>
          <w:rFonts w:ascii="Times New Roman" w:hAnsi="Times New Roman" w:eastAsia="仿宋_GB2312"/>
          <w:bCs/>
          <w:sz w:val="32"/>
          <w:szCs w:val="32"/>
        </w:rPr>
        <w:t>3</w:t>
      </w:r>
      <w:r>
        <w:rPr>
          <w:rFonts w:hint="eastAsia" w:ascii="Times New Roman" w:hAnsi="Times New Roman" w:eastAsia="仿宋_GB2312"/>
          <w:bCs/>
          <w:sz w:val="32"/>
          <w:szCs w:val="32"/>
        </w:rPr>
        <w:t>大新兴产业的</w:t>
      </w:r>
      <w:r>
        <w:rPr>
          <w:rFonts w:ascii="Times New Roman" w:hAnsi="Times New Roman" w:eastAsia="仿宋_GB2312"/>
          <w:bCs/>
          <w:sz w:val="32"/>
          <w:szCs w:val="32"/>
        </w:rPr>
        <w:t>“433”</w:t>
      </w:r>
      <w:r>
        <w:rPr>
          <w:rFonts w:hint="eastAsia" w:ascii="Times New Roman" w:hAnsi="Times New Roman" w:eastAsia="仿宋_GB2312"/>
          <w:bCs/>
          <w:sz w:val="32"/>
          <w:szCs w:val="32"/>
        </w:rPr>
        <w:t>现代产业体系。</w:t>
      </w:r>
      <w:r>
        <w:rPr>
          <w:rFonts w:ascii="Times New Roman" w:hAnsi="Times New Roman" w:eastAsia="仿宋_GB2312"/>
          <w:bCs/>
          <w:sz w:val="32"/>
          <w:szCs w:val="32"/>
        </w:rPr>
        <w:t>“4”</w:t>
      </w:r>
      <w:r>
        <w:rPr>
          <w:rFonts w:hint="eastAsia" w:ascii="Times New Roman" w:hAnsi="Times New Roman" w:eastAsia="仿宋_GB2312"/>
          <w:bCs/>
          <w:sz w:val="32"/>
          <w:szCs w:val="32"/>
        </w:rPr>
        <w:t>是强化石墨产业、煤炭产业、绿色食品产业、生物医药产业四大支柱产业。</w:t>
      </w:r>
      <w:r>
        <w:rPr>
          <w:rFonts w:ascii="Times New Roman" w:hAnsi="Times New Roman" w:eastAsia="仿宋_GB2312"/>
          <w:bCs/>
          <w:sz w:val="32"/>
          <w:szCs w:val="32"/>
        </w:rPr>
        <w:t>“3”</w:t>
      </w:r>
      <w:r>
        <w:rPr>
          <w:rFonts w:hint="eastAsia" w:ascii="Times New Roman" w:hAnsi="Times New Roman" w:eastAsia="仿宋_GB2312"/>
          <w:bCs/>
          <w:sz w:val="32"/>
          <w:szCs w:val="32"/>
        </w:rPr>
        <w:t>是升级现代农业、旅游业、装备制造业三大传统产业；第二个</w:t>
      </w:r>
      <w:r>
        <w:rPr>
          <w:rFonts w:ascii="Times New Roman" w:hAnsi="Times New Roman" w:eastAsia="仿宋_GB2312"/>
          <w:bCs/>
          <w:sz w:val="32"/>
          <w:szCs w:val="32"/>
        </w:rPr>
        <w:t>“3”</w:t>
      </w:r>
      <w:r>
        <w:rPr>
          <w:rFonts w:hint="eastAsia" w:ascii="Times New Roman" w:hAnsi="Times New Roman" w:eastAsia="仿宋_GB2312"/>
          <w:bCs/>
          <w:sz w:val="32"/>
          <w:szCs w:val="32"/>
        </w:rPr>
        <w:t>是培育大数据产业、新能源产业和现代服务业三大新兴产业。</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82</w:t>
      </w:r>
      <w:r>
        <w:rPr>
          <w:rFonts w:hint="eastAsia" w:eastAsia="仿宋_GB2312" w:cs="Times New Roman"/>
          <w:b/>
        </w:rPr>
        <w:t>条</w:t>
      </w:r>
      <w:r>
        <w:rPr>
          <w:rFonts w:eastAsia="仿宋_GB2312" w:cs="Times New Roman"/>
          <w:b/>
        </w:rPr>
        <w:t xml:space="preserve">  </w:t>
      </w:r>
      <w:r>
        <w:rPr>
          <w:rFonts w:hint="eastAsia" w:eastAsia="仿宋_GB2312" w:cs="Times New Roman"/>
          <w:b/>
        </w:rPr>
        <w:t>优化产业空间总体布局</w:t>
      </w:r>
    </w:p>
    <w:p>
      <w:pPr>
        <w:spacing w:line="570" w:lineRule="exact"/>
        <w:ind w:firstLine="640" w:firstLineChars="200"/>
        <w:rPr>
          <w:rFonts w:ascii="Times New Roman" w:hAnsi="Times New Roman" w:eastAsia="仿宋_GB2312"/>
          <w:b/>
          <w:sz w:val="32"/>
          <w:szCs w:val="32"/>
        </w:rPr>
      </w:pPr>
      <w:r>
        <w:rPr>
          <w:rFonts w:hint="eastAsia" w:ascii="Times New Roman" w:hAnsi="Times New Roman" w:eastAsia="仿宋_GB2312"/>
          <w:bCs/>
          <w:sz w:val="32"/>
          <w:szCs w:val="32"/>
        </w:rPr>
        <w:t>围绕构建</w:t>
      </w:r>
      <w:r>
        <w:rPr>
          <w:rFonts w:ascii="Times New Roman" w:hAnsi="Times New Roman" w:eastAsia="仿宋_GB2312"/>
          <w:bCs/>
          <w:sz w:val="32"/>
          <w:szCs w:val="32"/>
        </w:rPr>
        <w:t>“433”</w:t>
      </w:r>
      <w:r>
        <w:rPr>
          <w:rFonts w:hint="eastAsia" w:ascii="Times New Roman" w:hAnsi="Times New Roman" w:eastAsia="仿宋_GB2312"/>
          <w:bCs/>
          <w:sz w:val="32"/>
          <w:szCs w:val="32"/>
        </w:rPr>
        <w:t>现代产业体系，规划形成</w:t>
      </w:r>
      <w:r>
        <w:rPr>
          <w:rFonts w:ascii="Times New Roman" w:hAnsi="Times New Roman" w:eastAsia="仿宋_GB2312"/>
          <w:bCs/>
          <w:sz w:val="32"/>
          <w:szCs w:val="32"/>
        </w:rPr>
        <w:t>“</w:t>
      </w:r>
      <w:r>
        <w:rPr>
          <w:rFonts w:hint="eastAsia" w:ascii="Times New Roman" w:hAnsi="Times New Roman" w:eastAsia="仿宋_GB2312"/>
          <w:bCs/>
          <w:sz w:val="32"/>
          <w:szCs w:val="32"/>
        </w:rPr>
        <w:t>一核引领、多点支撑</w:t>
      </w:r>
      <w:r>
        <w:rPr>
          <w:rFonts w:ascii="Times New Roman" w:hAnsi="Times New Roman" w:eastAsia="仿宋_GB2312"/>
          <w:bCs/>
          <w:sz w:val="32"/>
          <w:szCs w:val="32"/>
        </w:rPr>
        <w:t>”</w:t>
      </w:r>
      <w:r>
        <w:rPr>
          <w:rFonts w:hint="eastAsia" w:ascii="Times New Roman" w:hAnsi="Times New Roman" w:eastAsia="仿宋_GB2312"/>
          <w:bCs/>
          <w:sz w:val="32"/>
          <w:szCs w:val="32"/>
        </w:rPr>
        <w:t>的产业空间结构。</w:t>
      </w:r>
      <w:r>
        <w:rPr>
          <w:rFonts w:ascii="Times New Roman" w:hAnsi="Times New Roman" w:eastAsia="仿宋_GB2312"/>
          <w:bCs/>
          <w:sz w:val="32"/>
          <w:szCs w:val="32"/>
        </w:rPr>
        <w:t>“</w:t>
      </w:r>
      <w:r>
        <w:rPr>
          <w:rFonts w:hint="eastAsia" w:ascii="Times New Roman" w:hAnsi="Times New Roman" w:eastAsia="仿宋_GB2312"/>
          <w:bCs/>
          <w:sz w:val="32"/>
          <w:szCs w:val="32"/>
        </w:rPr>
        <w:t>一核</w:t>
      </w:r>
      <w:r>
        <w:rPr>
          <w:rFonts w:ascii="Times New Roman" w:hAnsi="Times New Roman" w:eastAsia="仿宋_GB2312"/>
          <w:bCs/>
          <w:sz w:val="32"/>
          <w:szCs w:val="32"/>
        </w:rPr>
        <w:t>”</w:t>
      </w:r>
      <w:r>
        <w:rPr>
          <w:rFonts w:hint="eastAsia" w:ascii="Times New Roman" w:hAnsi="Times New Roman" w:eastAsia="仿宋_GB2312"/>
          <w:bCs/>
          <w:sz w:val="32"/>
          <w:szCs w:val="32"/>
        </w:rPr>
        <w:t>为以中心城区的鸡西市经济开发园区核心区（省级）和鸡西高新技术产业园区（省级）为创新驱动的产业核心区，进一步推进落实</w:t>
      </w:r>
      <w:r>
        <w:rPr>
          <w:rFonts w:ascii="Times New Roman" w:hAnsi="Times New Roman" w:eastAsia="仿宋_GB2312"/>
          <w:bCs/>
          <w:sz w:val="32"/>
          <w:szCs w:val="32"/>
        </w:rPr>
        <w:t>“</w:t>
      </w:r>
      <w:r>
        <w:rPr>
          <w:rFonts w:hint="eastAsia" w:ascii="Times New Roman" w:hAnsi="Times New Roman" w:eastAsia="仿宋_GB2312"/>
          <w:bCs/>
          <w:sz w:val="32"/>
          <w:szCs w:val="32"/>
        </w:rPr>
        <w:t>全国工业资源综合利用基地</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国家新型工业化（石墨新材料）产业示范基地</w:t>
      </w:r>
      <w:r>
        <w:rPr>
          <w:rFonts w:ascii="Times New Roman" w:hAnsi="Times New Roman" w:eastAsia="仿宋_GB2312"/>
          <w:bCs/>
          <w:sz w:val="32"/>
          <w:szCs w:val="32"/>
        </w:rPr>
        <w:t>”</w:t>
      </w:r>
      <w:r>
        <w:rPr>
          <w:rFonts w:hint="eastAsia" w:ascii="Times New Roman" w:hAnsi="Times New Roman" w:eastAsia="仿宋_GB2312"/>
          <w:bCs/>
          <w:sz w:val="32"/>
          <w:szCs w:val="32"/>
        </w:rPr>
        <w:t>的高品质建设要求。集中发展石墨产业、生物医药产业、绿色食品加工产业、现代煤化工产业、装备制造业、大数据产业和新能源产业。</w:t>
      </w:r>
      <w:r>
        <w:rPr>
          <w:rFonts w:ascii="Times New Roman" w:hAnsi="Times New Roman" w:eastAsia="仿宋_GB2312"/>
          <w:bCs/>
          <w:sz w:val="32"/>
          <w:szCs w:val="32"/>
        </w:rPr>
        <w:t>“</w:t>
      </w:r>
      <w:r>
        <w:rPr>
          <w:rFonts w:hint="eastAsia" w:ascii="Times New Roman" w:hAnsi="Times New Roman" w:eastAsia="仿宋_GB2312"/>
          <w:bCs/>
          <w:sz w:val="32"/>
          <w:szCs w:val="32"/>
        </w:rPr>
        <w:t>多点</w:t>
      </w:r>
      <w:r>
        <w:rPr>
          <w:rFonts w:ascii="Times New Roman" w:hAnsi="Times New Roman" w:eastAsia="仿宋_GB2312"/>
          <w:bCs/>
          <w:sz w:val="32"/>
          <w:szCs w:val="32"/>
        </w:rPr>
        <w:t>”</w:t>
      </w:r>
      <w:r>
        <w:rPr>
          <w:rFonts w:hint="eastAsia" w:ascii="Times New Roman" w:hAnsi="Times New Roman" w:eastAsia="仿宋_GB2312"/>
          <w:bCs/>
          <w:sz w:val="32"/>
          <w:szCs w:val="32"/>
        </w:rPr>
        <w:t>为依托交通区位优势和资源优势，在全域范围内建设形成产业类型明晰、特色优势互补的各类省级和市县级的产业集聚区。进一步保障各级城镇均有不同层次的产业发展空间。</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83</w:t>
      </w:r>
      <w:r>
        <w:rPr>
          <w:rFonts w:hint="eastAsia" w:eastAsia="仿宋_GB2312" w:cs="Times New Roman"/>
          <w:b/>
        </w:rPr>
        <w:t>条</w:t>
      </w:r>
      <w:r>
        <w:rPr>
          <w:rFonts w:eastAsia="仿宋_GB2312" w:cs="Times New Roman"/>
          <w:b/>
        </w:rPr>
        <w:t xml:space="preserve">  </w:t>
      </w:r>
      <w:r>
        <w:rPr>
          <w:rFonts w:hint="eastAsia" w:eastAsia="仿宋_GB2312" w:cs="Times New Roman"/>
          <w:b/>
        </w:rPr>
        <w:t>优先保障支柱产业发展空间</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保障四大支柱产业空间的建设需求。各区做好相关产业专项规划衔接，优先保障规划石墨新材料产业、绿色食品生产加工产业、生物医药产业和新能源化工产业四大支柱产业集群布局落地。优化产业用地供应，衔接生态环境准入清单，引导不适宜产城融合发展的石墨产业、化工产业等园区独立布局，将园区内现有街道有序撤并，保障支柱产业发展空间。保障实体经济和生产服务功能的发展空间，加快产业用地向园区集中布局。</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建石墨新材料产业集群。规划布局以鸡西市经济开发园区核心区（省级）、鸡西高新技术产业园区（省级）、恒山石墨园区、麻山石墨园区为主要产业空间支撑；构建绿色食品加工产业集群，规划布局以鸡东经济开发区（省级）、密山经济开发区（省级）、虎林经济开发区（省级）</w:t>
      </w:r>
      <w:r>
        <w:rPr>
          <w:rFonts w:ascii="Times New Roman" w:hAnsi="Times New Roman" w:eastAsia="仿宋_GB2312"/>
          <w:bCs/>
          <w:sz w:val="32"/>
          <w:szCs w:val="32"/>
        </w:rPr>
        <w:t>3</w:t>
      </w:r>
      <w:r>
        <w:rPr>
          <w:rFonts w:hint="eastAsia" w:ascii="Times New Roman" w:hAnsi="Times New Roman" w:eastAsia="仿宋_GB2312"/>
          <w:bCs/>
          <w:sz w:val="32"/>
          <w:szCs w:val="32"/>
        </w:rPr>
        <w:t>园为主要产业空间支撑；构建生物医药产业集群，规划布局以鸡西经济开发区（省级）、鸡东经济开发区（省级）、密山经济开发区（省级）和虎林经济开发区（省级）</w:t>
      </w:r>
      <w:r>
        <w:rPr>
          <w:rFonts w:ascii="Times New Roman" w:hAnsi="Times New Roman" w:eastAsia="仿宋_GB2312"/>
          <w:bCs/>
          <w:sz w:val="32"/>
          <w:szCs w:val="32"/>
        </w:rPr>
        <w:t>4</w:t>
      </w:r>
      <w:r>
        <w:rPr>
          <w:rFonts w:hint="eastAsia" w:ascii="Times New Roman" w:hAnsi="Times New Roman" w:eastAsia="仿宋_GB2312"/>
          <w:bCs/>
          <w:sz w:val="32"/>
          <w:szCs w:val="32"/>
        </w:rPr>
        <w:t>园为主要空间支撑；构建现代煤化工产业集群，规划布局以梨树工业谷（省级）、滴道产业园区（市级）、城子河机械制造工业园（市级）、鸡东经济开发区（省级）、密山经济开发区（省级）</w:t>
      </w:r>
      <w:r>
        <w:rPr>
          <w:rFonts w:ascii="Times New Roman" w:hAnsi="Times New Roman" w:eastAsia="仿宋_GB2312"/>
          <w:bCs/>
          <w:sz w:val="32"/>
          <w:szCs w:val="32"/>
        </w:rPr>
        <w:t>5</w:t>
      </w:r>
      <w:r>
        <w:rPr>
          <w:rFonts w:hint="eastAsia" w:ascii="Times New Roman" w:hAnsi="Times New Roman" w:eastAsia="仿宋_GB2312"/>
          <w:bCs/>
          <w:sz w:val="32"/>
          <w:szCs w:val="32"/>
        </w:rPr>
        <w:t>园为主要空间支撑。</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84</w:t>
      </w:r>
      <w:r>
        <w:rPr>
          <w:rFonts w:hint="eastAsia" w:eastAsia="仿宋_GB2312" w:cs="Times New Roman"/>
          <w:b/>
        </w:rPr>
        <w:t>条</w:t>
      </w:r>
      <w:r>
        <w:rPr>
          <w:rFonts w:eastAsia="仿宋_GB2312" w:cs="Times New Roman"/>
          <w:b/>
        </w:rPr>
        <w:t xml:space="preserve">  </w:t>
      </w:r>
      <w:r>
        <w:rPr>
          <w:rFonts w:hint="eastAsia" w:eastAsia="仿宋_GB2312" w:cs="Times New Roman"/>
          <w:b/>
        </w:rPr>
        <w:t>引导园区优化整合升级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以土地集约、节约为原则，鼓励省级开发区内各类园区优化整合，合理发展</w:t>
      </w:r>
      <w:r>
        <w:rPr>
          <w:rFonts w:ascii="Times New Roman" w:hAnsi="Times New Roman" w:eastAsia="仿宋_GB2312"/>
          <w:bCs/>
          <w:sz w:val="32"/>
          <w:szCs w:val="32"/>
        </w:rPr>
        <w:t>“</w:t>
      </w:r>
      <w:r>
        <w:rPr>
          <w:rFonts w:hint="eastAsia" w:ascii="Times New Roman" w:hAnsi="Times New Roman" w:eastAsia="仿宋_GB2312"/>
          <w:bCs/>
          <w:sz w:val="32"/>
          <w:szCs w:val="32"/>
        </w:rPr>
        <w:t>一区多园</w:t>
      </w:r>
      <w:r>
        <w:rPr>
          <w:rFonts w:ascii="Times New Roman" w:hAnsi="Times New Roman" w:eastAsia="仿宋_GB2312"/>
          <w:bCs/>
          <w:sz w:val="32"/>
          <w:szCs w:val="32"/>
        </w:rPr>
        <w:t>”</w:t>
      </w:r>
      <w:r>
        <w:rPr>
          <w:rFonts w:hint="eastAsia" w:ascii="Times New Roman" w:hAnsi="Times New Roman" w:eastAsia="仿宋_GB2312"/>
          <w:bCs/>
          <w:sz w:val="32"/>
          <w:szCs w:val="32"/>
        </w:rPr>
        <w:t>创新发展模式、</w:t>
      </w:r>
      <w:r>
        <w:rPr>
          <w:rFonts w:ascii="Times New Roman" w:hAnsi="Times New Roman" w:eastAsia="仿宋_GB2312"/>
          <w:bCs/>
          <w:sz w:val="32"/>
          <w:szCs w:val="32"/>
        </w:rPr>
        <w:t>“</w:t>
      </w:r>
      <w:r>
        <w:rPr>
          <w:rFonts w:hint="eastAsia" w:ascii="Times New Roman" w:hAnsi="Times New Roman" w:eastAsia="仿宋_GB2312"/>
          <w:bCs/>
          <w:sz w:val="32"/>
          <w:szCs w:val="32"/>
        </w:rPr>
        <w:t>飞地经济</w:t>
      </w:r>
      <w:r>
        <w:rPr>
          <w:rFonts w:ascii="Times New Roman" w:hAnsi="Times New Roman" w:eastAsia="仿宋_GB2312"/>
          <w:bCs/>
          <w:sz w:val="32"/>
          <w:szCs w:val="32"/>
        </w:rPr>
        <w:t>”</w:t>
      </w:r>
      <w:r>
        <w:rPr>
          <w:rFonts w:hint="eastAsia" w:ascii="Times New Roman" w:hAnsi="Times New Roman" w:eastAsia="仿宋_GB2312"/>
          <w:bCs/>
          <w:sz w:val="32"/>
          <w:szCs w:val="32"/>
        </w:rPr>
        <w:t>发展方式和区域合作共建产业园区的产业空间模式。提升专业化园区建设水平，支持各类基础设施用地，保障园区</w:t>
      </w:r>
      <w:r>
        <w:rPr>
          <w:rFonts w:ascii="Times New Roman" w:hAnsi="Times New Roman" w:eastAsia="仿宋_GB2312"/>
          <w:bCs/>
          <w:sz w:val="32"/>
          <w:szCs w:val="32"/>
        </w:rPr>
        <w:t>5G</w:t>
      </w:r>
      <w:r>
        <w:rPr>
          <w:rFonts w:hint="eastAsia" w:ascii="Times New Roman" w:hAnsi="Times New Roman" w:eastAsia="仿宋_GB2312"/>
          <w:bCs/>
          <w:sz w:val="32"/>
          <w:szCs w:val="32"/>
        </w:rPr>
        <w:t>、大数据中心、物联网等新型基础设施建设，全面提升园区承载能力。</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85</w:t>
      </w:r>
      <w:r>
        <w:rPr>
          <w:rFonts w:hint="eastAsia" w:eastAsia="仿宋_GB2312" w:cs="Times New Roman"/>
          <w:b/>
        </w:rPr>
        <w:t>条</w:t>
      </w:r>
      <w:r>
        <w:rPr>
          <w:rFonts w:eastAsia="仿宋_GB2312" w:cs="Times New Roman"/>
          <w:b/>
        </w:rPr>
        <w:t xml:space="preserve">  </w:t>
      </w:r>
      <w:r>
        <w:rPr>
          <w:rFonts w:hint="eastAsia" w:eastAsia="仿宋_GB2312" w:cs="Times New Roman"/>
          <w:b/>
        </w:rPr>
        <w:t>推进</w:t>
      </w:r>
      <w:r>
        <w:rPr>
          <w:rFonts w:eastAsia="仿宋_GB2312" w:cs="Times New Roman"/>
          <w:b/>
        </w:rPr>
        <w:t>“</w:t>
      </w:r>
      <w:r>
        <w:rPr>
          <w:rFonts w:hint="eastAsia" w:eastAsia="仿宋_GB2312" w:cs="Times New Roman"/>
          <w:b/>
        </w:rPr>
        <w:t>岸产城</w:t>
      </w:r>
      <w:r>
        <w:rPr>
          <w:rFonts w:eastAsia="仿宋_GB2312" w:cs="Times New Roman"/>
          <w:b/>
        </w:rPr>
        <w:t>”</w:t>
      </w:r>
      <w:r>
        <w:rPr>
          <w:rFonts w:hint="eastAsia" w:eastAsia="仿宋_GB2312" w:cs="Times New Roman"/>
          <w:b/>
        </w:rPr>
        <w:t>融合发展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以密山口岸、虎林口岸为引领，以密山经济开发区（省级）和虎林经济开发区（省级）为主要建设载体，推动产业聚集区向城镇、口岸周边集聚，推动跨境电商、跨境物流、轻工业进出口加工产业快速发展，同时，实现产业发展、口岸建设和城镇人口集聚相互促进、融合发展。充分发挥口岸城市优势，加强园区基础设施建设，打造边境特色生产加工基地和对俄开放跨境产业合作区。在生态文化旅游资源丰富的城镇，应强化中心城镇和口岸的互动发展，以旅游产业和跨境产业发展为特色，带动城镇和口岸的高品质提升，实现</w:t>
      </w:r>
      <w:r>
        <w:rPr>
          <w:rFonts w:ascii="Times New Roman" w:hAnsi="Times New Roman" w:eastAsia="仿宋_GB2312"/>
          <w:bCs/>
          <w:sz w:val="32"/>
          <w:szCs w:val="32"/>
        </w:rPr>
        <w:t>“</w:t>
      </w:r>
      <w:r>
        <w:rPr>
          <w:rFonts w:hint="eastAsia" w:ascii="Times New Roman" w:hAnsi="Times New Roman" w:eastAsia="仿宋_GB2312"/>
          <w:bCs/>
          <w:sz w:val="32"/>
          <w:szCs w:val="32"/>
        </w:rPr>
        <w:t>岸产城</w:t>
      </w:r>
      <w:r>
        <w:rPr>
          <w:rFonts w:ascii="Times New Roman" w:hAnsi="Times New Roman" w:eastAsia="仿宋_GB2312"/>
          <w:bCs/>
          <w:sz w:val="32"/>
          <w:szCs w:val="32"/>
        </w:rPr>
        <w:t>”</w:t>
      </w:r>
      <w:r>
        <w:rPr>
          <w:rFonts w:hint="eastAsia" w:ascii="Times New Roman" w:hAnsi="Times New Roman" w:eastAsia="仿宋_GB2312"/>
          <w:bCs/>
          <w:sz w:val="32"/>
          <w:szCs w:val="32"/>
        </w:rPr>
        <w:t>融合发展。</w:t>
      </w:r>
    </w:p>
    <w:p>
      <w:pPr>
        <w:pStyle w:val="5"/>
        <w:numPr>
          <w:ilvl w:val="0"/>
          <w:numId w:val="0"/>
        </w:numPr>
        <w:adjustRightInd/>
        <w:snapToGrid/>
        <w:spacing w:beforeLines="0" w:afterLines="0" w:line="570" w:lineRule="exact"/>
        <w:jc w:val="both"/>
        <w:rPr>
          <w:rFonts w:eastAsia="仿宋_GB2312"/>
        </w:rPr>
      </w:pPr>
      <w:bookmarkStart w:id="99" w:name="_Toc18252"/>
      <w:bookmarkStart w:id="100" w:name="_Toc11863"/>
      <w:bookmarkStart w:id="101" w:name="_Toc10434"/>
    </w:p>
    <w:p>
      <w:pPr>
        <w:pStyle w:val="5"/>
        <w:numPr>
          <w:ilvl w:val="0"/>
          <w:numId w:val="0"/>
        </w:numPr>
        <w:adjustRightInd/>
        <w:snapToGrid/>
        <w:spacing w:beforeLines="0" w:afterLines="0" w:line="570" w:lineRule="exact"/>
      </w:pPr>
      <w:r>
        <w:rPr>
          <w:rFonts w:hint="eastAsia"/>
        </w:rPr>
        <w:t>第四节</w:t>
      </w:r>
      <w:r>
        <w:t xml:space="preserve">  </w:t>
      </w:r>
      <w:r>
        <w:rPr>
          <w:rFonts w:hint="eastAsia"/>
        </w:rPr>
        <w:t>推进建设用地节约集约利用</w:t>
      </w:r>
      <w:bookmarkEnd w:id="99"/>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86</w:t>
      </w:r>
      <w:r>
        <w:rPr>
          <w:rFonts w:hint="eastAsia" w:eastAsia="仿宋_GB2312" w:cs="Times New Roman"/>
          <w:b/>
        </w:rPr>
        <w:t>条</w:t>
      </w:r>
      <w:r>
        <w:rPr>
          <w:rFonts w:eastAsia="仿宋_GB2312" w:cs="Times New Roman"/>
          <w:b/>
        </w:rPr>
        <w:t xml:space="preserve">  </w:t>
      </w:r>
      <w:r>
        <w:rPr>
          <w:rFonts w:hint="eastAsia" w:eastAsia="仿宋_GB2312" w:cs="Times New Roman"/>
          <w:b/>
        </w:rPr>
        <w:t>严格控制城镇建设规模</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加强城镇建设用地的规模控制。综合考虑城镇的环境容量和综合承载能力，在现状城镇建设用地的基础上，严格控制建设用地规模，优化城镇建设用地结构，推进建设用地资源向中心城区、重点城镇等优势区倾斜。充分保障沿边地区发展的空间需求，促进外向型经济发展。深入推行建设用地总量和强度</w:t>
      </w:r>
      <w:r>
        <w:rPr>
          <w:rFonts w:ascii="Times New Roman" w:hAnsi="Times New Roman" w:eastAsia="仿宋_GB2312"/>
          <w:bCs/>
          <w:sz w:val="32"/>
          <w:szCs w:val="32"/>
        </w:rPr>
        <w:t>“</w:t>
      </w:r>
      <w:r>
        <w:rPr>
          <w:rFonts w:hint="eastAsia" w:ascii="Times New Roman" w:hAnsi="Times New Roman" w:eastAsia="仿宋_GB2312"/>
          <w:bCs/>
          <w:sz w:val="32"/>
          <w:szCs w:val="32"/>
        </w:rPr>
        <w:t>双控</w:t>
      </w:r>
      <w:r>
        <w:rPr>
          <w:rFonts w:ascii="Times New Roman" w:hAnsi="Times New Roman" w:eastAsia="仿宋_GB2312"/>
          <w:bCs/>
          <w:sz w:val="32"/>
          <w:szCs w:val="32"/>
        </w:rPr>
        <w:t>”</w:t>
      </w:r>
      <w:r>
        <w:rPr>
          <w:rFonts w:hint="eastAsia" w:ascii="Times New Roman" w:hAnsi="Times New Roman" w:eastAsia="仿宋_GB2312"/>
          <w:bCs/>
          <w:sz w:val="32"/>
          <w:szCs w:val="32"/>
        </w:rPr>
        <w:t>措施，完善城乡建设用地增减挂钩的政策措施，促进城乡用地协调发展。</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87</w:t>
      </w:r>
      <w:r>
        <w:rPr>
          <w:rFonts w:hint="eastAsia" w:eastAsia="仿宋_GB2312" w:cs="Times New Roman"/>
          <w:b/>
        </w:rPr>
        <w:t>条</w:t>
      </w:r>
      <w:r>
        <w:rPr>
          <w:rFonts w:eastAsia="仿宋_GB2312" w:cs="Times New Roman"/>
          <w:b/>
        </w:rPr>
        <w:t xml:space="preserve">  </w:t>
      </w:r>
      <w:r>
        <w:rPr>
          <w:rFonts w:hint="eastAsia" w:eastAsia="仿宋_GB2312" w:cs="Times New Roman"/>
          <w:b/>
        </w:rPr>
        <w:t>积极盘活存量和低效用地</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集中开展低效工业用地整治提升行动。大力开展低效闲置零散工业用地整治提升行动，推动零散工业用地的企业向产业集聚区、产业园区集中布局，加强村镇零散工业用地的综合整治。完善产业集聚区的更新改造政策支持。盘活批而未供、供而未用闲置用地。</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分类推进城镇低效用地再开发。针对旧厂房、旧市场、旧商业等低效用地，通过拆改结合、局部扩建、空间集聚引导产业升级、退二进三；针对老旧街区和城中村，根据微改造、全面改造、功能置换、提升容积率等方式，开展城市更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88</w:t>
      </w:r>
      <w:r>
        <w:rPr>
          <w:rFonts w:hint="eastAsia" w:eastAsia="仿宋_GB2312" w:cs="Times New Roman"/>
          <w:b/>
        </w:rPr>
        <w:t>条</w:t>
      </w:r>
      <w:r>
        <w:rPr>
          <w:rFonts w:eastAsia="仿宋_GB2312" w:cs="Times New Roman"/>
          <w:b/>
        </w:rPr>
        <w:t xml:space="preserve">  </w:t>
      </w:r>
      <w:r>
        <w:rPr>
          <w:rFonts w:hint="eastAsia" w:eastAsia="仿宋_GB2312" w:cs="Times New Roman"/>
          <w:b/>
        </w:rPr>
        <w:t>加强土地集约利用</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新发展阶段下鸡西市城市发展由大规模增量建设转为存量提质的结构性调整。统筹城乡基本公共服务标准，提升主城区综合服务功能，全面推进以人为核心的新型城镇化建设。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提高土地节约集约利用水平。到规划期末，全市土地节约集约利用综合指数值评估达到总体状况适中水平。运用市场机制盘活存量土地和低效用地，对空闲土地、老旧小区和矿区进行科学高效的土地集约利用。优化用地布局，制定腾退建设用地指标在市域流转使用的机制，盘活存量土地资源。全面推行循环经济理念，构建多层次资源高效循环利用体系，加快资源综合利用基础设施建设。</w:t>
      </w:r>
    </w:p>
    <w:p>
      <w:pPr>
        <w:spacing w:line="570" w:lineRule="exact"/>
        <w:ind w:firstLine="640" w:firstLineChars="200"/>
        <w:rPr>
          <w:rFonts w:ascii="Times New Roman" w:hAnsi="Times New Roman" w:eastAsia="仿宋"/>
          <w:sz w:val="28"/>
          <w:szCs w:val="28"/>
        </w:rPr>
      </w:pPr>
      <w:r>
        <w:rPr>
          <w:rFonts w:ascii="Times New Roman" w:hAnsi="Times New Roman" w:eastAsia="仿宋_GB2312"/>
          <w:bCs/>
          <w:sz w:val="32"/>
          <w:szCs w:val="32"/>
        </w:rPr>
        <w:br w:type="page"/>
      </w:r>
    </w:p>
    <w:bookmarkEnd w:id="91"/>
    <w:bookmarkEnd w:id="92"/>
    <w:bookmarkEnd w:id="100"/>
    <w:bookmarkEnd w:id="101"/>
    <w:p>
      <w:pPr>
        <w:pStyle w:val="4"/>
        <w:keepNext w:val="0"/>
        <w:keepLines w:val="0"/>
        <w:widowControl w:val="0"/>
        <w:numPr>
          <w:ilvl w:val="0"/>
          <w:numId w:val="0"/>
        </w:numPr>
        <w:adjustRightInd/>
        <w:snapToGrid/>
        <w:spacing w:before="0" w:after="0" w:line="570" w:lineRule="exact"/>
      </w:pPr>
      <w:bookmarkStart w:id="102" w:name="_Toc7036"/>
      <w:r>
        <w:rPr>
          <w:rFonts w:hint="eastAsia"/>
        </w:rPr>
        <w:t>第八章</w:t>
      </w:r>
      <w:r>
        <w:t xml:space="preserve">  </w:t>
      </w:r>
      <w:r>
        <w:rPr>
          <w:rFonts w:hint="eastAsia"/>
        </w:rPr>
        <w:t>核心引领提质增效，建设产城融合的宜居城市</w:t>
      </w:r>
      <w:bookmarkEnd w:id="102"/>
    </w:p>
    <w:p>
      <w:pPr>
        <w:spacing w:line="570" w:lineRule="exact"/>
        <w:ind w:firstLine="420" w:firstLineChars="200"/>
        <w:rPr>
          <w:rFonts w:ascii="Times New Roman" w:hAnsi="Times New Roman"/>
        </w:rPr>
      </w:pPr>
    </w:p>
    <w:p>
      <w:pPr>
        <w:pStyle w:val="5"/>
        <w:numPr>
          <w:ilvl w:val="0"/>
          <w:numId w:val="0"/>
        </w:numPr>
        <w:adjustRightInd/>
        <w:snapToGrid/>
        <w:spacing w:beforeLines="0" w:afterLines="0" w:line="570" w:lineRule="exact"/>
      </w:pPr>
      <w:bookmarkStart w:id="103" w:name="_Toc126662279"/>
      <w:bookmarkStart w:id="104" w:name="_Toc10690"/>
      <w:bookmarkStart w:id="105" w:name="_Toc30411"/>
      <w:bookmarkStart w:id="106" w:name="_Toc12072"/>
      <w:bookmarkStart w:id="107" w:name="_Toc15694"/>
      <w:bookmarkStart w:id="108" w:name="_Toc9555"/>
      <w:bookmarkStart w:id="109" w:name="_Toc5691"/>
      <w:bookmarkStart w:id="110" w:name="_Toc1279"/>
      <w:r>
        <w:rPr>
          <w:rFonts w:hint="eastAsia"/>
        </w:rPr>
        <w:t>第一节</w:t>
      </w:r>
      <w:r>
        <w:t xml:space="preserve">  </w:t>
      </w:r>
      <w:r>
        <w:rPr>
          <w:rFonts w:hint="eastAsia"/>
        </w:rPr>
        <w:t>中心城区</w:t>
      </w:r>
      <w:bookmarkEnd w:id="103"/>
      <w:r>
        <w:rPr>
          <w:rFonts w:hint="eastAsia"/>
        </w:rPr>
        <w:t>发展规模与结构调整</w:t>
      </w:r>
      <w:bookmarkEnd w:id="104"/>
    </w:p>
    <w:p>
      <w:pPr>
        <w:spacing w:line="570" w:lineRule="exact"/>
        <w:ind w:firstLine="420" w:firstLineChars="200"/>
        <w:rPr>
          <w:rFonts w:ascii="Times New Roman" w:hAnsi="Times New Roman"/>
        </w:rPr>
      </w:pP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以效率提升促进城市的品质活力提升，合理控制增量规模，积极盘活存量用地，中心城区重点以</w:t>
      </w:r>
      <w:r>
        <w:rPr>
          <w:rFonts w:ascii="Times New Roman" w:hAnsi="Times New Roman" w:eastAsia="仿宋_GB2312"/>
          <w:bCs/>
          <w:sz w:val="32"/>
          <w:szCs w:val="32"/>
        </w:rPr>
        <w:t>“</w:t>
      </w:r>
      <w:r>
        <w:rPr>
          <w:rFonts w:hint="eastAsia" w:ascii="Times New Roman" w:hAnsi="Times New Roman" w:eastAsia="仿宋_GB2312"/>
          <w:bCs/>
          <w:sz w:val="32"/>
          <w:szCs w:val="32"/>
        </w:rPr>
        <w:t>核心集聚引领、外围产业支撑</w:t>
      </w:r>
      <w:r>
        <w:rPr>
          <w:rFonts w:ascii="Times New Roman" w:hAnsi="Times New Roman" w:eastAsia="仿宋_GB2312"/>
          <w:bCs/>
          <w:sz w:val="32"/>
          <w:szCs w:val="32"/>
        </w:rPr>
        <w:t>”</w:t>
      </w:r>
      <w:r>
        <w:rPr>
          <w:rFonts w:hint="eastAsia" w:ascii="Times New Roman" w:hAnsi="Times New Roman" w:eastAsia="仿宋_GB2312"/>
          <w:bCs/>
          <w:sz w:val="32"/>
          <w:szCs w:val="32"/>
        </w:rPr>
        <w:t>引导空间布局，提升空间集约节约发展水平，建设形成产城融合的宜居城市空间布局特色。</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89</w:t>
      </w:r>
      <w:r>
        <w:rPr>
          <w:rFonts w:hint="eastAsia" w:eastAsia="仿宋_GB2312" w:cs="Times New Roman"/>
          <w:b/>
        </w:rPr>
        <w:t>条</w:t>
      </w:r>
      <w:r>
        <w:rPr>
          <w:rFonts w:eastAsia="仿宋_GB2312" w:cs="Times New Roman"/>
          <w:b/>
        </w:rPr>
        <w:t xml:space="preserve">  </w:t>
      </w:r>
      <w:r>
        <w:rPr>
          <w:rFonts w:hint="eastAsia" w:eastAsia="仿宋_GB2312" w:cs="Times New Roman"/>
          <w:b/>
        </w:rPr>
        <w:t>城镇建设用地结构</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优化用地结构、合理控制增量拓展空间。按照</w:t>
      </w:r>
      <w:r>
        <w:rPr>
          <w:rFonts w:ascii="Times New Roman" w:hAnsi="Times New Roman" w:eastAsia="仿宋_GB2312"/>
          <w:bCs/>
          <w:sz w:val="32"/>
          <w:szCs w:val="32"/>
        </w:rPr>
        <w:t>“</w:t>
      </w:r>
      <w:r>
        <w:rPr>
          <w:rFonts w:hint="eastAsia" w:ascii="Times New Roman" w:hAnsi="Times New Roman" w:eastAsia="仿宋_GB2312"/>
          <w:bCs/>
          <w:sz w:val="32"/>
          <w:szCs w:val="32"/>
        </w:rPr>
        <w:t>集约发展、框定总量、限定容量、盘活存量、做优增量、提高质量</w:t>
      </w:r>
      <w:r>
        <w:rPr>
          <w:rFonts w:ascii="Times New Roman" w:hAnsi="Times New Roman" w:eastAsia="仿宋_GB2312"/>
          <w:bCs/>
          <w:sz w:val="32"/>
          <w:szCs w:val="32"/>
        </w:rPr>
        <w:t>”</w:t>
      </w:r>
      <w:r>
        <w:rPr>
          <w:rFonts w:hint="eastAsia" w:ascii="Times New Roman" w:hAnsi="Times New Roman" w:eastAsia="仿宋_GB2312"/>
          <w:bCs/>
          <w:sz w:val="32"/>
          <w:szCs w:val="32"/>
        </w:rPr>
        <w:t>的原则，提高道路交通设施用地、公共管理与公共服务用地、绿地与开敞空间用地比重；优化居住用地、矿产用地结构比重；保障产业发展用地；应对未来用地发展的不确定性，进一步预留留白用地。具体地块用途、边界定位、开发建设强度、用地兼容等规划管控要求在详细规划中确定。</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以</w:t>
      </w:r>
      <w:r>
        <w:rPr>
          <w:rFonts w:ascii="Times New Roman" w:hAnsi="Times New Roman" w:eastAsia="仿宋_GB2312"/>
          <w:bCs/>
          <w:sz w:val="32"/>
          <w:szCs w:val="32"/>
        </w:rPr>
        <w:t>“</w:t>
      </w:r>
      <w:r>
        <w:rPr>
          <w:rFonts w:hint="eastAsia" w:ascii="Times New Roman" w:hAnsi="Times New Roman" w:eastAsia="仿宋_GB2312"/>
          <w:bCs/>
          <w:sz w:val="32"/>
          <w:szCs w:val="32"/>
        </w:rPr>
        <w:t>精明发展</w:t>
      </w:r>
      <w:r>
        <w:rPr>
          <w:rFonts w:ascii="Times New Roman" w:hAnsi="Times New Roman" w:eastAsia="仿宋_GB2312"/>
          <w:bCs/>
          <w:sz w:val="32"/>
          <w:szCs w:val="32"/>
        </w:rPr>
        <w:t>”</w:t>
      </w:r>
      <w:r>
        <w:rPr>
          <w:rFonts w:hint="eastAsia" w:ascii="Times New Roman" w:hAnsi="Times New Roman" w:eastAsia="仿宋_GB2312"/>
          <w:bCs/>
          <w:sz w:val="32"/>
          <w:szCs w:val="32"/>
        </w:rPr>
        <w:t>理念，加快推动城市更新，制定近期土地储备计划。加强低效土地再利用的管理与引导，推动城市更新盘活低效用地，对中心城区土地开发时序进行科学安排，进一步保障城市用地结构合理发展和有机增长。</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分区分类指导，严格控制土地供给规模、时序和开发强度。在城市开发建设过程中，应保障各类用地同步配套供给和实施，保障城市各类用地同步配套供给和实施，确保城市各类用地结构的合理性。在详细规划和专项规划编制中，进一步细化用地分类及实施细则。国土空间用途管制、用地审批、规划许可、出让合同和确权登记应依据有关法律法规，将国土空间规划确定的用途分类作为管理的重要依据。</w:t>
      </w:r>
    </w:p>
    <w:bookmarkEnd w:id="105"/>
    <w:bookmarkEnd w:id="106"/>
    <w:bookmarkEnd w:id="107"/>
    <w:p>
      <w:pPr>
        <w:pStyle w:val="5"/>
        <w:numPr>
          <w:ilvl w:val="0"/>
          <w:numId w:val="0"/>
        </w:numPr>
        <w:adjustRightInd/>
        <w:snapToGrid/>
        <w:spacing w:beforeLines="0" w:afterLines="0" w:line="570" w:lineRule="exact"/>
        <w:jc w:val="both"/>
        <w:rPr>
          <w:rFonts w:eastAsia="仿宋_GB2312"/>
        </w:rPr>
      </w:pPr>
      <w:bookmarkStart w:id="111" w:name="_Toc17249"/>
    </w:p>
    <w:p>
      <w:pPr>
        <w:pStyle w:val="5"/>
        <w:numPr>
          <w:ilvl w:val="0"/>
          <w:numId w:val="0"/>
        </w:numPr>
        <w:adjustRightInd/>
        <w:snapToGrid/>
        <w:spacing w:beforeLines="0" w:afterLines="0" w:line="570" w:lineRule="exact"/>
      </w:pPr>
      <w:r>
        <w:rPr>
          <w:rFonts w:hint="eastAsia"/>
        </w:rPr>
        <w:t>第二节</w:t>
      </w:r>
      <w:r>
        <w:t xml:space="preserve">  </w:t>
      </w:r>
      <w:r>
        <w:rPr>
          <w:rFonts w:hint="eastAsia"/>
        </w:rPr>
        <w:t>中心城区功能布局与空间发展结构</w:t>
      </w:r>
      <w:bookmarkEnd w:id="111"/>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90</w:t>
      </w:r>
      <w:r>
        <w:rPr>
          <w:rFonts w:hint="eastAsia" w:eastAsia="仿宋_GB2312" w:cs="Times New Roman"/>
          <w:b/>
        </w:rPr>
        <w:t>条</w:t>
      </w:r>
      <w:r>
        <w:rPr>
          <w:rFonts w:eastAsia="仿宋_GB2312" w:cs="Times New Roman"/>
          <w:b/>
        </w:rPr>
        <w:t xml:space="preserve">  </w:t>
      </w:r>
      <w:r>
        <w:rPr>
          <w:rFonts w:hint="eastAsia" w:eastAsia="仿宋_GB2312" w:cs="Times New Roman"/>
          <w:b/>
        </w:rPr>
        <w:t>明确发展路径</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基于主城区与外围各城区发展阶段、规模和城镇职能的明显差异，明确中心城区</w:t>
      </w:r>
      <w:r>
        <w:rPr>
          <w:rFonts w:ascii="Times New Roman" w:hAnsi="Times New Roman" w:eastAsia="仿宋_GB2312"/>
          <w:bCs/>
          <w:sz w:val="32"/>
          <w:szCs w:val="32"/>
        </w:rPr>
        <w:t>“</w:t>
      </w:r>
      <w:r>
        <w:rPr>
          <w:rFonts w:hint="eastAsia" w:ascii="Times New Roman" w:hAnsi="Times New Roman" w:eastAsia="仿宋_GB2312"/>
          <w:bCs/>
          <w:sz w:val="32"/>
          <w:szCs w:val="32"/>
        </w:rPr>
        <w:t>核心集聚引领、外围产业支撑</w:t>
      </w:r>
      <w:r>
        <w:rPr>
          <w:rFonts w:ascii="Times New Roman" w:hAnsi="Times New Roman" w:eastAsia="仿宋_GB2312"/>
          <w:bCs/>
          <w:sz w:val="32"/>
          <w:szCs w:val="32"/>
        </w:rPr>
        <w:t>”</w:t>
      </w:r>
      <w:r>
        <w:rPr>
          <w:rFonts w:hint="eastAsia" w:ascii="Times New Roman" w:hAnsi="Times New Roman" w:eastAsia="仿宋_GB2312"/>
          <w:bCs/>
          <w:sz w:val="32"/>
          <w:szCs w:val="32"/>
        </w:rPr>
        <w:t>的发展路径，实现中心城区提质增效精明发展。</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核心集聚引领：以鸡冠区为城市核心功能承载区。为中心城区发展提供核心动力。鸡冠区承载市级行政、文化、体育、产业、医疗、教育等重要服务功能。规划重点提升南部新区及经济开发区发展带动能力，并不断完善市级综合服务功能。支撑城市高质量发展。</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外围产业支撑：其他五城区为产业转型区，包括恒山区、滴道区、梨树区、城子河区、麻山区五个城镇集中建设区域，是产业转型发展的持续动力。重点加强外围产业联动发展，建立统一产业平台，增强基础设施共享互联，延伸产业链上下游合作、实现功能竞合。</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91</w:t>
      </w:r>
      <w:r>
        <w:rPr>
          <w:rFonts w:hint="eastAsia" w:eastAsia="仿宋_GB2312" w:cs="Times New Roman"/>
          <w:b/>
        </w:rPr>
        <w:t>条</w:t>
      </w:r>
      <w:r>
        <w:rPr>
          <w:rFonts w:eastAsia="仿宋_GB2312" w:cs="Times New Roman"/>
          <w:b/>
        </w:rPr>
        <w:t xml:space="preserve">  </w:t>
      </w:r>
      <w:r>
        <w:rPr>
          <w:rFonts w:hint="eastAsia" w:eastAsia="仿宋_GB2312" w:cs="Times New Roman"/>
          <w:b/>
        </w:rPr>
        <w:t>加强功能引导</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鸡冠区：为主城区。承担鸡西市行政办公、商业服务、新兴产业基地、综合交通、文化教育、医疗卫生等市级综合功能。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恒山区：承担恒山区综合服务中心，省级石墨新材料加工基地，物流基地、新型煤炭产业基地。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滴道区：承担滴道区综合服务中心，新材料加工制造业、新型煤炭产业基地。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梨树区：承担梨树区综合服务中心，省级新型煤化工基地、现代农林产品商贸物流基地。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城子河区：承担城子河区综合服务中心，制造加工业及新型煤炭产业加工基地及大健康休闲服务基地。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麻山区：承担麻山区综合服务中心，省级石墨新材料加工基地。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92</w:t>
      </w:r>
      <w:r>
        <w:rPr>
          <w:rFonts w:hint="eastAsia" w:eastAsia="仿宋_GB2312" w:cs="Times New Roman"/>
          <w:b/>
        </w:rPr>
        <w:t>条</w:t>
      </w:r>
      <w:r>
        <w:rPr>
          <w:rFonts w:eastAsia="仿宋_GB2312" w:cs="Times New Roman"/>
          <w:b/>
        </w:rPr>
        <w:t xml:space="preserve">  </w:t>
      </w:r>
      <w:r>
        <w:rPr>
          <w:rFonts w:hint="eastAsia" w:eastAsia="仿宋_GB2312" w:cs="Times New Roman"/>
          <w:b/>
        </w:rPr>
        <w:t>优化空间结构</w:t>
      </w:r>
    </w:p>
    <w:p>
      <w:pPr>
        <w:pStyle w:val="54"/>
        <w:tabs>
          <w:tab w:val="left" w:pos="360"/>
        </w:tabs>
        <w:spacing w:line="570" w:lineRule="exact"/>
        <w:ind w:firstLine="31680"/>
        <w:rPr>
          <w:rFonts w:ascii="Times New Roman" w:hAnsi="Times New Roman" w:eastAsia="仿宋_GB2312"/>
          <w:bCs/>
          <w:sz w:val="32"/>
          <w:szCs w:val="32"/>
        </w:rPr>
      </w:pPr>
      <w:bookmarkStart w:id="112" w:name="_Hlk129614431"/>
      <w:r>
        <w:rPr>
          <w:rFonts w:hint="eastAsia" w:ascii="Times New Roman" w:hAnsi="Times New Roman" w:eastAsia="仿宋_GB2312"/>
          <w:bCs/>
          <w:sz w:val="32"/>
          <w:szCs w:val="32"/>
        </w:rPr>
        <w:t>优化中心城区空间结构，规划形成</w:t>
      </w:r>
      <w:r>
        <w:rPr>
          <w:rFonts w:ascii="Times New Roman" w:hAnsi="Times New Roman" w:eastAsia="仿宋_GB2312"/>
          <w:bCs/>
          <w:sz w:val="32"/>
          <w:szCs w:val="32"/>
        </w:rPr>
        <w:t>“</w:t>
      </w:r>
      <w:r>
        <w:rPr>
          <w:rFonts w:hint="eastAsia" w:ascii="Times New Roman" w:hAnsi="Times New Roman" w:eastAsia="仿宋_GB2312"/>
          <w:bCs/>
          <w:sz w:val="32"/>
          <w:szCs w:val="32"/>
        </w:rPr>
        <w:t>一核两轴五片区</w:t>
      </w:r>
      <w:r>
        <w:rPr>
          <w:rFonts w:ascii="Times New Roman" w:hAnsi="Times New Roman" w:eastAsia="仿宋_GB2312"/>
          <w:bCs/>
          <w:sz w:val="32"/>
          <w:szCs w:val="32"/>
        </w:rPr>
        <w:t>”</w:t>
      </w:r>
      <w:r>
        <w:rPr>
          <w:rFonts w:hint="eastAsia" w:ascii="Times New Roman" w:hAnsi="Times New Roman" w:eastAsia="仿宋_GB2312"/>
          <w:bCs/>
          <w:sz w:val="32"/>
          <w:szCs w:val="32"/>
        </w:rPr>
        <w:t>的空间发展结构。</w:t>
      </w:r>
    </w:p>
    <w:bookmarkEnd w:id="112"/>
    <w:p>
      <w:pPr>
        <w:pStyle w:val="6"/>
        <w:widowControl w:val="0"/>
        <w:numPr>
          <w:ilvl w:val="0"/>
          <w:numId w:val="0"/>
        </w:numPr>
        <w:adjustRightInd/>
        <w:snapToGrid/>
        <w:spacing w:beforeLines="0" w:line="570" w:lineRule="exact"/>
        <w:jc w:val="both"/>
        <w:rPr>
          <w:rFonts w:eastAsia="仿宋_GB2312" w:cs="Times New Roman"/>
          <w:b/>
        </w:rPr>
      </w:pPr>
      <w:bookmarkStart w:id="113" w:name="_Hlk129614597"/>
      <w:r>
        <w:rPr>
          <w:rFonts w:hint="eastAsia" w:eastAsia="仿宋_GB2312" w:cs="Times New Roman"/>
          <w:b/>
        </w:rPr>
        <w:t>第</w:t>
      </w:r>
      <w:r>
        <w:rPr>
          <w:rFonts w:eastAsia="仿宋_GB2312" w:cs="Times New Roman"/>
          <w:b/>
        </w:rPr>
        <w:t>93</w:t>
      </w:r>
      <w:r>
        <w:rPr>
          <w:rFonts w:hint="eastAsia" w:eastAsia="仿宋_GB2312" w:cs="Times New Roman"/>
          <w:b/>
        </w:rPr>
        <w:t>条</w:t>
      </w:r>
      <w:r>
        <w:rPr>
          <w:rFonts w:eastAsia="仿宋_GB2312" w:cs="Times New Roman"/>
          <w:b/>
        </w:rPr>
        <w:t xml:space="preserve">  </w:t>
      </w:r>
      <w:r>
        <w:rPr>
          <w:rFonts w:hint="eastAsia" w:eastAsia="仿宋_GB2312" w:cs="Times New Roman"/>
          <w:b/>
        </w:rPr>
        <w:t>优化发展产业结构</w:t>
      </w:r>
      <w:bookmarkEnd w:id="113"/>
    </w:p>
    <w:p>
      <w:pPr>
        <w:pStyle w:val="54"/>
        <w:tabs>
          <w:tab w:val="left" w:pos="360"/>
        </w:tabs>
        <w:spacing w:line="570" w:lineRule="exact"/>
        <w:ind w:firstLine="31680"/>
        <w:rPr>
          <w:rFonts w:ascii="Times New Roman" w:hAnsi="Times New Roman" w:eastAsia="仿宋_GB2312"/>
          <w:bCs/>
          <w:sz w:val="32"/>
          <w:szCs w:val="32"/>
        </w:rPr>
      </w:pPr>
      <w:bookmarkStart w:id="114" w:name="_Hlk129614645"/>
      <w:r>
        <w:rPr>
          <w:rFonts w:hint="eastAsia" w:ascii="Times New Roman" w:hAnsi="Times New Roman" w:eastAsia="仿宋_GB2312"/>
          <w:bCs/>
          <w:sz w:val="32"/>
          <w:szCs w:val="32"/>
        </w:rPr>
        <w:t>打造国家新型工业化产业示范基地，规划中心城区</w:t>
      </w:r>
      <w:r>
        <w:rPr>
          <w:rFonts w:ascii="Times New Roman" w:hAnsi="Times New Roman" w:eastAsia="仿宋_GB2312"/>
          <w:bCs/>
          <w:sz w:val="32"/>
          <w:szCs w:val="32"/>
        </w:rPr>
        <w:t>“</w:t>
      </w:r>
      <w:r>
        <w:rPr>
          <w:rFonts w:hint="eastAsia" w:ascii="Times New Roman" w:hAnsi="Times New Roman" w:eastAsia="仿宋_GB2312"/>
          <w:bCs/>
          <w:sz w:val="32"/>
          <w:szCs w:val="32"/>
        </w:rPr>
        <w:t>两核两园两区</w:t>
      </w:r>
      <w:r>
        <w:rPr>
          <w:rFonts w:ascii="Times New Roman" w:hAnsi="Times New Roman" w:eastAsia="仿宋_GB2312"/>
          <w:bCs/>
          <w:sz w:val="32"/>
          <w:szCs w:val="32"/>
        </w:rPr>
        <w:t>”</w:t>
      </w:r>
      <w:r>
        <w:rPr>
          <w:rFonts w:hint="eastAsia" w:ascii="Times New Roman" w:hAnsi="Times New Roman" w:eastAsia="仿宋_GB2312"/>
          <w:bCs/>
          <w:sz w:val="32"/>
          <w:szCs w:val="32"/>
        </w:rPr>
        <w:t>产业结构。</w:t>
      </w:r>
    </w:p>
    <w:bookmarkEnd w:id="114"/>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94</w:t>
      </w:r>
      <w:r>
        <w:rPr>
          <w:rFonts w:hint="eastAsia" w:eastAsia="仿宋_GB2312" w:cs="Times New Roman"/>
          <w:b/>
        </w:rPr>
        <w:t>条</w:t>
      </w:r>
      <w:r>
        <w:rPr>
          <w:rFonts w:eastAsia="仿宋_GB2312" w:cs="Times New Roman"/>
          <w:b/>
        </w:rPr>
        <w:t xml:space="preserve">  </w:t>
      </w:r>
      <w:r>
        <w:rPr>
          <w:rFonts w:hint="eastAsia" w:eastAsia="仿宋_GB2312" w:cs="Times New Roman"/>
          <w:b/>
        </w:rPr>
        <w:t>落实产业空间布局</w:t>
      </w:r>
    </w:p>
    <w:p>
      <w:pPr>
        <w:pStyle w:val="54"/>
        <w:tabs>
          <w:tab w:val="left" w:pos="360"/>
        </w:tabs>
        <w:spacing w:line="570" w:lineRule="exact"/>
        <w:ind w:firstLine="31680"/>
        <w:rPr>
          <w:rFonts w:ascii="Times New Roman" w:hAnsi="Times New Roman" w:eastAsia="仿宋_GB2312"/>
          <w:bCs/>
          <w:sz w:val="32"/>
          <w:szCs w:val="32"/>
        </w:rPr>
      </w:pPr>
      <w:bookmarkStart w:id="115" w:name="_Hlk129614670"/>
      <w:r>
        <w:rPr>
          <w:rFonts w:hint="eastAsia" w:ascii="Times New Roman" w:hAnsi="Times New Roman" w:eastAsia="仿宋_GB2312"/>
          <w:bCs/>
          <w:sz w:val="32"/>
          <w:szCs w:val="32"/>
        </w:rPr>
        <w:t>以黑龙江鸡西经济开发区（核心区）和鸡西高新技术园区为基础，推进国家新型工业化产业示范基地高标准、高质量建设。规划布局集中在鸡冠区南部和东部，增存并举，保障产业发展空间；推进外围产业园区用地及各类资源优化整合，引导企业入园发展，产业园区提质增效，规划保障中心城区各类产业发展空间。</w:t>
      </w:r>
      <w:bookmarkEnd w:id="115"/>
    </w:p>
    <w:p>
      <w:pPr>
        <w:pStyle w:val="5"/>
        <w:numPr>
          <w:ilvl w:val="0"/>
          <w:numId w:val="0"/>
        </w:numPr>
        <w:adjustRightInd/>
        <w:snapToGrid/>
        <w:spacing w:beforeLines="0" w:afterLines="0" w:line="560" w:lineRule="exact"/>
        <w:ind w:firstLine="592" w:firstLineChars="200"/>
        <w:jc w:val="both"/>
        <w:rPr>
          <w:rFonts w:eastAsia="仿宋_GB2312"/>
        </w:rPr>
      </w:pPr>
      <w:bookmarkStart w:id="116" w:name="_Toc14941"/>
      <w:r>
        <w:rPr>
          <w:rFonts w:eastAsia="仿宋_GB2312"/>
        </w:rPr>
        <w:t xml:space="preserve">   </w:t>
      </w:r>
    </w:p>
    <w:p>
      <w:pPr>
        <w:pStyle w:val="5"/>
        <w:numPr>
          <w:ilvl w:val="0"/>
          <w:numId w:val="0"/>
        </w:numPr>
        <w:adjustRightInd/>
        <w:snapToGrid/>
        <w:spacing w:beforeLines="0" w:afterLines="0" w:line="560" w:lineRule="exact"/>
      </w:pPr>
      <w:r>
        <w:rPr>
          <w:rFonts w:hint="eastAsia"/>
        </w:rPr>
        <w:t>第三节</w:t>
      </w:r>
      <w:r>
        <w:t xml:space="preserve">  </w:t>
      </w:r>
      <w:r>
        <w:rPr>
          <w:rFonts w:hint="eastAsia"/>
        </w:rPr>
        <w:t>中心城区综合交通体系</w:t>
      </w:r>
      <w:bookmarkEnd w:id="116"/>
    </w:p>
    <w:p>
      <w:pPr>
        <w:spacing w:line="56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95</w:t>
      </w:r>
      <w:r>
        <w:rPr>
          <w:rFonts w:hint="eastAsia" w:eastAsia="仿宋_GB2312" w:cs="Times New Roman"/>
          <w:b/>
        </w:rPr>
        <w:t>条</w:t>
      </w:r>
      <w:r>
        <w:rPr>
          <w:rFonts w:eastAsia="仿宋_GB2312" w:cs="Times New Roman"/>
          <w:b/>
        </w:rPr>
        <w:t xml:space="preserve">  </w:t>
      </w:r>
      <w:r>
        <w:rPr>
          <w:rFonts w:hint="eastAsia" w:eastAsia="仿宋_GB2312" w:cs="Times New Roman"/>
          <w:b/>
        </w:rPr>
        <w:t>明确城市交通发展目标</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w:t>
      </w:r>
      <w:r>
        <w:rPr>
          <w:rFonts w:ascii="Times New Roman" w:hAnsi="Times New Roman" w:eastAsia="仿宋_GB2312"/>
          <w:bCs/>
          <w:sz w:val="32"/>
          <w:szCs w:val="32"/>
        </w:rPr>
        <w:t>“</w:t>
      </w:r>
      <w:r>
        <w:rPr>
          <w:rFonts w:hint="eastAsia" w:ascii="Times New Roman" w:hAnsi="Times New Roman" w:eastAsia="仿宋_GB2312"/>
          <w:bCs/>
          <w:sz w:val="32"/>
          <w:szCs w:val="32"/>
        </w:rPr>
        <w:t>以人为本、绿色交通</w:t>
      </w:r>
      <w:r>
        <w:rPr>
          <w:rFonts w:ascii="Times New Roman" w:hAnsi="Times New Roman" w:eastAsia="仿宋_GB2312"/>
          <w:bCs/>
          <w:sz w:val="32"/>
          <w:szCs w:val="32"/>
        </w:rPr>
        <w:t>”</w:t>
      </w:r>
      <w:r>
        <w:rPr>
          <w:rFonts w:hint="eastAsia" w:ascii="Times New Roman" w:hAnsi="Times New Roman" w:eastAsia="仿宋_GB2312"/>
          <w:bCs/>
          <w:sz w:val="32"/>
          <w:szCs w:val="32"/>
        </w:rPr>
        <w:t>理念，构建绿色低碳、便捷高效的综合交通体系，强化交通与用地一体化发展，促进多种交通方式衔接。</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96</w:t>
      </w:r>
      <w:r>
        <w:rPr>
          <w:rFonts w:hint="eastAsia" w:eastAsia="仿宋_GB2312" w:cs="Times New Roman"/>
          <w:b/>
        </w:rPr>
        <w:t>条</w:t>
      </w:r>
      <w:r>
        <w:rPr>
          <w:rFonts w:eastAsia="仿宋_GB2312" w:cs="Times New Roman"/>
          <w:b/>
        </w:rPr>
        <w:t xml:space="preserve">  </w:t>
      </w:r>
      <w:r>
        <w:rPr>
          <w:rFonts w:hint="eastAsia" w:eastAsia="仿宋_GB2312" w:cs="Times New Roman"/>
          <w:b/>
        </w:rPr>
        <w:t>构建城市公共交通体系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构建中心城区公交环线：规划依托</w:t>
      </w:r>
      <w:r>
        <w:rPr>
          <w:rFonts w:ascii="Times New Roman" w:hAnsi="Times New Roman" w:eastAsia="仿宋_GB2312"/>
          <w:bCs/>
          <w:sz w:val="32"/>
          <w:szCs w:val="32"/>
        </w:rPr>
        <w:t>331</w:t>
      </w:r>
      <w:r>
        <w:rPr>
          <w:rFonts w:hint="eastAsia" w:ascii="Times New Roman" w:hAnsi="Times New Roman" w:eastAsia="仿宋_GB2312"/>
          <w:bCs/>
          <w:sz w:val="32"/>
          <w:szCs w:val="32"/>
        </w:rPr>
        <w:t>国道（丹阿公路）、国道</w:t>
      </w:r>
      <w:r>
        <w:rPr>
          <w:rFonts w:ascii="Times New Roman" w:hAnsi="Times New Roman" w:eastAsia="仿宋_GB2312"/>
          <w:bCs/>
          <w:sz w:val="32"/>
          <w:szCs w:val="32"/>
        </w:rPr>
        <w:t>201</w:t>
      </w:r>
      <w:r>
        <w:rPr>
          <w:rFonts w:hint="eastAsia" w:ascii="Times New Roman" w:hAnsi="Times New Roman" w:eastAsia="仿宋_GB2312"/>
          <w:bCs/>
          <w:sz w:val="32"/>
          <w:szCs w:val="32"/>
        </w:rPr>
        <w:t>（鹤大线）、县道</w:t>
      </w:r>
      <w:r>
        <w:rPr>
          <w:rFonts w:ascii="Times New Roman" w:hAnsi="Times New Roman" w:eastAsia="仿宋_GB2312"/>
          <w:bCs/>
          <w:sz w:val="32"/>
          <w:szCs w:val="32"/>
        </w:rPr>
        <w:t>211</w:t>
      </w:r>
      <w:r>
        <w:rPr>
          <w:rFonts w:hint="eastAsia" w:ascii="Times New Roman" w:hAnsi="Times New Roman" w:eastAsia="仿宋_GB2312"/>
          <w:bCs/>
          <w:sz w:val="32"/>
          <w:szCs w:val="32"/>
        </w:rPr>
        <w:t>等道路，构建中心城区公交环线。</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公交枢纽站：中心城区规划</w:t>
      </w:r>
      <w:r>
        <w:rPr>
          <w:rFonts w:ascii="Times New Roman" w:hAnsi="Times New Roman" w:eastAsia="仿宋_GB2312"/>
          <w:bCs/>
          <w:sz w:val="32"/>
          <w:szCs w:val="32"/>
        </w:rPr>
        <w:t>9</w:t>
      </w:r>
      <w:r>
        <w:rPr>
          <w:rFonts w:hint="eastAsia" w:ascii="Times New Roman" w:hAnsi="Times New Roman" w:eastAsia="仿宋_GB2312"/>
          <w:bCs/>
          <w:sz w:val="32"/>
          <w:szCs w:val="32"/>
        </w:rPr>
        <w:t>处公交枢纽站，满足铁路、长途汽车与公交车相互衔接换乘需求。</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公交首末站：中心城区规划</w:t>
      </w:r>
      <w:r>
        <w:rPr>
          <w:rFonts w:ascii="Times New Roman" w:hAnsi="Times New Roman" w:eastAsia="仿宋_GB2312"/>
          <w:bCs/>
          <w:sz w:val="32"/>
          <w:szCs w:val="32"/>
        </w:rPr>
        <w:t>9</w:t>
      </w:r>
      <w:r>
        <w:rPr>
          <w:rFonts w:hint="eastAsia" w:ascii="Times New Roman" w:hAnsi="Times New Roman" w:eastAsia="仿宋_GB2312"/>
          <w:bCs/>
          <w:sz w:val="32"/>
          <w:szCs w:val="32"/>
        </w:rPr>
        <w:t>处公交首末站，满足各城区公交车暂时停歇、加水清洁、保养及小修工作以及公交车辆的夜间存放需求。</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将新能源汽车推广应用纳入城市公共交通。鼓励在城市公共交通领域，优先推广新能源汽车应用。结合本地城市交通通行和公交线网、出租汽车车型结构、城市物流配送通行管理状况，科学选择新能源公共交通的车型，建立完备的新能源配套服务设施系统，保障新能源汽车运营效率和安全水平。</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97</w:t>
      </w:r>
      <w:r>
        <w:rPr>
          <w:rFonts w:hint="eastAsia" w:eastAsia="仿宋_GB2312" w:cs="Times New Roman"/>
          <w:b/>
        </w:rPr>
        <w:t>条</w:t>
      </w:r>
      <w:r>
        <w:rPr>
          <w:rFonts w:eastAsia="仿宋_GB2312" w:cs="Times New Roman"/>
          <w:b/>
        </w:rPr>
        <w:t xml:space="preserve">  </w:t>
      </w:r>
      <w:r>
        <w:rPr>
          <w:rFonts w:hint="eastAsia" w:eastAsia="仿宋_GB2312" w:cs="Times New Roman"/>
          <w:b/>
        </w:rPr>
        <w:t>打造城市慢行交通系统</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市非机动车道系统：重点依托城市干道系统，合理划分道路断面，构建两级非机动车道体系。一级非机动车道，沿主要骑行客流走廊布设，物理分隔、双侧双向布设；二级非机动车道，围绕公共交通站点和次要需求廊道适当增加，营造独立、安全的骑行环境。</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城市步行系统：按</w:t>
      </w:r>
      <w:r>
        <w:rPr>
          <w:rFonts w:ascii="Times New Roman" w:hAnsi="Times New Roman" w:eastAsia="仿宋_GB2312"/>
          <w:bCs/>
          <w:sz w:val="32"/>
          <w:szCs w:val="32"/>
        </w:rPr>
        <w:t>“</w:t>
      </w:r>
      <w:r>
        <w:rPr>
          <w:rFonts w:hint="eastAsia" w:ascii="Times New Roman" w:hAnsi="Times New Roman" w:eastAsia="仿宋_GB2312"/>
          <w:bCs/>
          <w:sz w:val="32"/>
          <w:szCs w:val="32"/>
        </w:rPr>
        <w:t>商业</w:t>
      </w:r>
      <w:r>
        <w:rPr>
          <w:rFonts w:ascii="Times New Roman" w:hAnsi="Times New Roman" w:eastAsia="仿宋_GB2312"/>
          <w:bCs/>
          <w:sz w:val="32"/>
          <w:szCs w:val="32"/>
        </w:rPr>
        <w:t>+</w:t>
      </w:r>
      <w:r>
        <w:rPr>
          <w:rFonts w:hint="eastAsia" w:ascii="Times New Roman" w:hAnsi="Times New Roman" w:eastAsia="仿宋_GB2312"/>
          <w:bCs/>
          <w:sz w:val="32"/>
          <w:szCs w:val="32"/>
        </w:rPr>
        <w:t>文化</w:t>
      </w:r>
      <w:r>
        <w:rPr>
          <w:rFonts w:ascii="Times New Roman" w:hAnsi="Times New Roman" w:eastAsia="仿宋_GB2312"/>
          <w:bCs/>
          <w:sz w:val="32"/>
          <w:szCs w:val="32"/>
        </w:rPr>
        <w:t>+</w:t>
      </w:r>
      <w:r>
        <w:rPr>
          <w:rFonts w:hint="eastAsia" w:ascii="Times New Roman" w:hAnsi="Times New Roman" w:eastAsia="仿宋_GB2312"/>
          <w:bCs/>
          <w:sz w:val="32"/>
          <w:szCs w:val="32"/>
        </w:rPr>
        <w:t>居住</w:t>
      </w:r>
      <w:r>
        <w:rPr>
          <w:rFonts w:ascii="Times New Roman" w:hAnsi="Times New Roman" w:eastAsia="仿宋_GB2312"/>
          <w:bCs/>
          <w:sz w:val="32"/>
          <w:szCs w:val="32"/>
        </w:rPr>
        <w:t>”</w:t>
      </w:r>
      <w:r>
        <w:rPr>
          <w:rFonts w:hint="eastAsia" w:ascii="Times New Roman" w:hAnsi="Times New Roman" w:eastAsia="仿宋_GB2312"/>
          <w:bCs/>
          <w:sz w:val="32"/>
          <w:szCs w:val="32"/>
        </w:rPr>
        <w:t>的基本思路，规划重要步行街区、重要步行道、立体步行设施。并鼓励结合重点片区用地、道路、建筑等情况，布局儿童友好路径、开放路径、风雨连廊等综合步行系统。</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城市绿道系统：打造城市休闲绿道、城市景观绿道、城市滨水景观绿道三种融入城市内部框架的休闲绿道。</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98</w:t>
      </w:r>
      <w:r>
        <w:rPr>
          <w:rFonts w:hint="eastAsia" w:eastAsia="仿宋_GB2312" w:cs="Times New Roman"/>
          <w:b/>
        </w:rPr>
        <w:t>条</w:t>
      </w:r>
      <w:r>
        <w:rPr>
          <w:rFonts w:eastAsia="仿宋_GB2312" w:cs="Times New Roman"/>
          <w:b/>
        </w:rPr>
        <w:t xml:space="preserve">  </w:t>
      </w:r>
      <w:r>
        <w:rPr>
          <w:rFonts w:hint="eastAsia" w:eastAsia="仿宋_GB2312" w:cs="Times New Roman"/>
          <w:b/>
        </w:rPr>
        <w:t>完善城市静态交通系统</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、城市静态交通</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制定差异化停车分区控制策略。规划将中心城区停车分区划分为停车控制区、停车协调区、停车发展区。停车控制区：主要以老城核心区为主，鼓励停车位共享，限制长时间停车车位供应，加强停车引导；停车协调区：主要以新建城区为主，重点加强复合开发模式，加强停车配建，保障停车用地基本需求；停车发展区：主要以未来规划新建城区为主，采用扩大供应，合理引导发展策略，制定较为宽松停车供给，创造良好的停车环境。不同区域，实行级差收费，引导小汽车合理使用和停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加快推进停车场等新能源充电基础设施的建设实施。鼓励既有的大型公共建筑物配建停车场、社会公共停车场等按照不低于停车位总数</w:t>
      </w:r>
      <w:r>
        <w:rPr>
          <w:rFonts w:ascii="Times New Roman" w:hAnsi="Times New Roman" w:eastAsia="仿宋_GB2312"/>
          <w:bCs/>
          <w:sz w:val="32"/>
          <w:szCs w:val="32"/>
        </w:rPr>
        <w:t>5%</w:t>
      </w:r>
      <w:r>
        <w:rPr>
          <w:rFonts w:hint="eastAsia" w:ascii="Times New Roman" w:hAnsi="Times New Roman" w:eastAsia="仿宋_GB2312"/>
          <w:bCs/>
          <w:sz w:val="32"/>
          <w:szCs w:val="32"/>
        </w:rPr>
        <w:t>的比例逐步改造安装、配建充换电基础设施或预留安装条件。新建的商业服务业建筑、旅游景区、交通枢纽、公共停车场、道路停车位等场所，应按适当比例配建充换电设施或预留安装条件。</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、优化泊位供给结构</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确立以配建为主，公共停车为辅、路内停车为补充的停车供应方式结构。停车场应按标准和要求配建电动汽车充电设施。三类停车供应类别占比约为</w:t>
      </w:r>
      <w:r>
        <w:rPr>
          <w:rFonts w:ascii="Times New Roman" w:hAnsi="Times New Roman" w:eastAsia="仿宋_GB2312"/>
          <w:bCs/>
          <w:sz w:val="32"/>
          <w:szCs w:val="32"/>
        </w:rPr>
        <w:t>85%</w:t>
      </w:r>
      <w:r>
        <w:rPr>
          <w:rFonts w:hint="eastAsia" w:ascii="Times New Roman" w:hAnsi="Times New Roman" w:eastAsia="仿宋_GB2312"/>
          <w:bCs/>
          <w:sz w:val="32"/>
          <w:szCs w:val="32"/>
        </w:rPr>
        <w:t>、</w:t>
      </w:r>
      <w:r>
        <w:rPr>
          <w:rFonts w:ascii="Times New Roman" w:hAnsi="Times New Roman" w:eastAsia="仿宋_GB2312"/>
          <w:bCs/>
          <w:sz w:val="32"/>
          <w:szCs w:val="32"/>
        </w:rPr>
        <w:t>10%—15%</w:t>
      </w:r>
      <w:r>
        <w:rPr>
          <w:rFonts w:hint="eastAsia" w:ascii="Times New Roman" w:hAnsi="Times New Roman" w:eastAsia="仿宋_GB2312"/>
          <w:bCs/>
          <w:sz w:val="32"/>
          <w:szCs w:val="32"/>
        </w:rPr>
        <w:t>、</w:t>
      </w:r>
      <w:r>
        <w:rPr>
          <w:rFonts w:ascii="Times New Roman" w:hAnsi="Times New Roman" w:eastAsia="仿宋_GB2312"/>
          <w:bCs/>
          <w:sz w:val="32"/>
          <w:szCs w:val="32"/>
        </w:rPr>
        <w:t>5%</w:t>
      </w:r>
      <w:r>
        <w:rPr>
          <w:rFonts w:hint="eastAsia" w:ascii="Times New Roman" w:hAnsi="Times New Roman" w:eastAsia="仿宋_GB2312"/>
          <w:bCs/>
          <w:sz w:val="32"/>
          <w:szCs w:val="32"/>
        </w:rPr>
        <w:t>。制定合理的建筑物停车配建指标，并不断更新调整，严格监督执行情况。中心城区机动车停车位供给总量，宜控制在机动车保有量的</w:t>
      </w:r>
      <w:r>
        <w:rPr>
          <w:rFonts w:ascii="Times New Roman" w:hAnsi="Times New Roman" w:eastAsia="仿宋_GB2312"/>
          <w:bCs/>
          <w:sz w:val="32"/>
          <w:szCs w:val="32"/>
        </w:rPr>
        <w:t>1.1</w:t>
      </w:r>
      <w:r>
        <w:rPr>
          <w:rFonts w:hint="eastAsia" w:ascii="Times New Roman" w:hAnsi="Times New Roman" w:eastAsia="仿宋_GB2312"/>
          <w:bCs/>
          <w:sz w:val="32"/>
          <w:szCs w:val="32"/>
        </w:rPr>
        <w:t>至</w:t>
      </w:r>
      <w:r>
        <w:rPr>
          <w:rFonts w:ascii="Times New Roman" w:hAnsi="Times New Roman" w:eastAsia="仿宋_GB2312"/>
          <w:bCs/>
          <w:sz w:val="32"/>
          <w:szCs w:val="32"/>
        </w:rPr>
        <w:t>1.3</w:t>
      </w:r>
      <w:r>
        <w:rPr>
          <w:rFonts w:hint="eastAsia" w:ascii="Times New Roman" w:hAnsi="Times New Roman" w:eastAsia="仿宋_GB2312"/>
          <w:bCs/>
          <w:sz w:val="32"/>
          <w:szCs w:val="32"/>
        </w:rPr>
        <w:t>倍之间。</w:t>
      </w:r>
    </w:p>
    <w:p>
      <w:pPr>
        <w:pStyle w:val="5"/>
        <w:numPr>
          <w:ilvl w:val="0"/>
          <w:numId w:val="0"/>
        </w:numPr>
        <w:adjustRightInd/>
        <w:snapToGrid/>
        <w:spacing w:beforeLines="0" w:afterLines="0" w:line="570" w:lineRule="exact"/>
      </w:pPr>
      <w:bookmarkStart w:id="117" w:name="_Toc5713"/>
    </w:p>
    <w:p>
      <w:pPr>
        <w:pStyle w:val="5"/>
        <w:numPr>
          <w:ilvl w:val="0"/>
          <w:numId w:val="0"/>
        </w:numPr>
        <w:adjustRightInd/>
        <w:snapToGrid/>
        <w:spacing w:beforeLines="0" w:afterLines="0" w:line="570" w:lineRule="exact"/>
      </w:pPr>
      <w:r>
        <w:rPr>
          <w:rFonts w:hint="eastAsia"/>
        </w:rPr>
        <w:t>第四节</w:t>
      </w:r>
      <w:r>
        <w:t xml:space="preserve">  </w:t>
      </w:r>
      <w:r>
        <w:rPr>
          <w:rFonts w:hint="eastAsia"/>
        </w:rPr>
        <w:t>中心城区公共服务设施</w:t>
      </w:r>
      <w:bookmarkEnd w:id="117"/>
    </w:p>
    <w:p>
      <w:pPr>
        <w:pStyle w:val="6"/>
        <w:widowControl w:val="0"/>
        <w:numPr>
          <w:ilvl w:val="0"/>
          <w:numId w:val="0"/>
        </w:numPr>
        <w:adjustRightInd/>
        <w:snapToGrid/>
        <w:spacing w:beforeLines="0" w:line="570" w:lineRule="exact"/>
        <w:jc w:val="center"/>
        <w:rPr>
          <w:rFonts w:eastAsia="仿宋_GB2312" w:cs="Times New Roman"/>
          <w:b/>
        </w:rPr>
      </w:pPr>
      <w:bookmarkStart w:id="118" w:name="_Toc126589737"/>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99</w:t>
      </w:r>
      <w:r>
        <w:rPr>
          <w:rFonts w:hint="eastAsia" w:eastAsia="仿宋_GB2312" w:cs="Times New Roman"/>
          <w:b/>
        </w:rPr>
        <w:t>条</w:t>
      </w:r>
      <w:r>
        <w:rPr>
          <w:rFonts w:eastAsia="仿宋_GB2312" w:cs="Times New Roman"/>
          <w:b/>
        </w:rPr>
        <w:t xml:space="preserve"> </w:t>
      </w:r>
      <w:r>
        <w:rPr>
          <w:rFonts w:hint="eastAsia" w:eastAsia="仿宋_GB2312" w:cs="Times New Roman"/>
          <w:b/>
        </w:rPr>
        <w:t>明确</w:t>
      </w:r>
      <w:bookmarkEnd w:id="118"/>
      <w:r>
        <w:rPr>
          <w:rFonts w:hint="eastAsia" w:eastAsia="仿宋_GB2312" w:cs="Times New Roman"/>
          <w:b/>
        </w:rPr>
        <w:t>分区配置原则</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因地制宜对鸡西市各城区公共服务设施进行差异化配置。鸡冠</w:t>
      </w:r>
      <w:bookmarkStart w:id="119" w:name="_Hlk74313673"/>
      <w:r>
        <w:rPr>
          <w:rFonts w:hint="eastAsia" w:ascii="Times New Roman" w:hAnsi="Times New Roman" w:eastAsia="仿宋_GB2312"/>
          <w:bCs/>
          <w:sz w:val="32"/>
          <w:szCs w:val="32"/>
        </w:rPr>
        <w:t>区</w:t>
      </w:r>
      <w:bookmarkEnd w:id="119"/>
      <w:r>
        <w:rPr>
          <w:rFonts w:hint="eastAsia" w:ascii="Times New Roman" w:hAnsi="Times New Roman" w:eastAsia="仿宋_GB2312"/>
          <w:bCs/>
          <w:sz w:val="32"/>
          <w:szCs w:val="32"/>
        </w:rPr>
        <w:t>为主城区，承担全市核心的公共服务功能，设施规模宜以《城市公共服务设施规划标准》的指标上限进行配置；恒山区、滴道区、城子河区的服务人口规模收缩，设施规模可采用指标下限进行配置；梨树区、麻山区的服务人口规模较小，设施规模可采用镇级公共服务设施规划标准进行配置，保障居民必备的生活需求。</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100</w:t>
      </w:r>
      <w:r>
        <w:rPr>
          <w:rFonts w:hint="eastAsia" w:eastAsia="仿宋_GB2312" w:cs="Times New Roman"/>
          <w:b/>
        </w:rPr>
        <w:t>条</w:t>
      </w:r>
      <w:r>
        <w:rPr>
          <w:rFonts w:eastAsia="仿宋_GB2312" w:cs="Times New Roman"/>
          <w:b/>
        </w:rPr>
        <w:t xml:space="preserve"> </w:t>
      </w:r>
      <w:r>
        <w:rPr>
          <w:rFonts w:hint="eastAsia" w:eastAsia="仿宋_GB2312" w:cs="Times New Roman"/>
          <w:b/>
        </w:rPr>
        <w:t>中心城区社区生活圈规划</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根据人口密度、用地属性、居住空间形态等综合因素，规划划定</w:t>
      </w:r>
      <w:r>
        <w:rPr>
          <w:rFonts w:ascii="Times New Roman" w:hAnsi="Times New Roman" w:eastAsia="仿宋_GB2312"/>
          <w:bCs/>
          <w:sz w:val="32"/>
          <w:szCs w:val="32"/>
        </w:rPr>
        <w:t>15</w:t>
      </w:r>
      <w:r>
        <w:rPr>
          <w:rFonts w:hint="eastAsia" w:ascii="Times New Roman" w:hAnsi="Times New Roman" w:eastAsia="仿宋_GB2312"/>
          <w:bCs/>
          <w:sz w:val="32"/>
          <w:szCs w:val="32"/>
        </w:rPr>
        <w:t>分钟社区生活圈。在下一级控制性详细规划中需进一步细化社区生活圈。</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中心城区共划定</w:t>
      </w:r>
      <w:r>
        <w:rPr>
          <w:rFonts w:ascii="Times New Roman" w:hAnsi="Times New Roman" w:eastAsia="仿宋_GB2312"/>
          <w:bCs/>
          <w:sz w:val="32"/>
          <w:szCs w:val="32"/>
        </w:rPr>
        <w:t>22</w:t>
      </w:r>
      <w:r>
        <w:rPr>
          <w:rFonts w:hint="eastAsia" w:ascii="Times New Roman" w:hAnsi="Times New Roman" w:eastAsia="仿宋_GB2312"/>
          <w:bCs/>
          <w:sz w:val="32"/>
          <w:szCs w:val="32"/>
        </w:rPr>
        <w:t>个</w:t>
      </w:r>
      <w:r>
        <w:rPr>
          <w:rFonts w:ascii="Times New Roman" w:hAnsi="Times New Roman" w:eastAsia="仿宋_GB2312"/>
          <w:bCs/>
          <w:sz w:val="32"/>
          <w:szCs w:val="32"/>
        </w:rPr>
        <w:t>15</w:t>
      </w:r>
      <w:r>
        <w:rPr>
          <w:rFonts w:hint="eastAsia" w:ascii="Times New Roman" w:hAnsi="Times New Roman" w:eastAsia="仿宋_GB2312"/>
          <w:bCs/>
          <w:sz w:val="32"/>
          <w:szCs w:val="32"/>
        </w:rPr>
        <w:t>分钟社区生活圈。其中，鸡冠区</w:t>
      </w:r>
      <w:r>
        <w:rPr>
          <w:rFonts w:ascii="Times New Roman" w:hAnsi="Times New Roman" w:eastAsia="仿宋_GB2312"/>
          <w:bCs/>
          <w:sz w:val="32"/>
          <w:szCs w:val="32"/>
        </w:rPr>
        <w:t>13</w:t>
      </w:r>
      <w:r>
        <w:rPr>
          <w:rFonts w:hint="eastAsia" w:ascii="Times New Roman" w:hAnsi="Times New Roman" w:eastAsia="仿宋_GB2312"/>
          <w:bCs/>
          <w:sz w:val="32"/>
          <w:szCs w:val="32"/>
        </w:rPr>
        <w:t>个，恒山区</w:t>
      </w:r>
      <w:r>
        <w:rPr>
          <w:rFonts w:ascii="Times New Roman" w:hAnsi="Times New Roman" w:eastAsia="仿宋_GB2312"/>
          <w:bCs/>
          <w:sz w:val="32"/>
          <w:szCs w:val="32"/>
        </w:rPr>
        <w:t>3</w:t>
      </w:r>
      <w:r>
        <w:rPr>
          <w:rFonts w:hint="eastAsia" w:ascii="Times New Roman" w:hAnsi="Times New Roman" w:eastAsia="仿宋_GB2312"/>
          <w:bCs/>
          <w:sz w:val="32"/>
          <w:szCs w:val="32"/>
        </w:rPr>
        <w:t>个，滴道区、城子河区各</w:t>
      </w:r>
      <w:r>
        <w:rPr>
          <w:rFonts w:ascii="Times New Roman" w:hAnsi="Times New Roman" w:eastAsia="仿宋_GB2312"/>
          <w:bCs/>
          <w:sz w:val="32"/>
          <w:szCs w:val="32"/>
        </w:rPr>
        <w:t>2</w:t>
      </w:r>
      <w:r>
        <w:rPr>
          <w:rFonts w:hint="eastAsia" w:ascii="Times New Roman" w:hAnsi="Times New Roman" w:eastAsia="仿宋_GB2312"/>
          <w:bCs/>
          <w:sz w:val="32"/>
          <w:szCs w:val="32"/>
        </w:rPr>
        <w:t>个，梨树区、麻山区各</w:t>
      </w:r>
      <w:r>
        <w:rPr>
          <w:rFonts w:ascii="Times New Roman" w:hAnsi="Times New Roman" w:eastAsia="仿宋_GB2312"/>
          <w:bCs/>
          <w:sz w:val="32"/>
          <w:szCs w:val="32"/>
        </w:rPr>
        <w:t>1</w:t>
      </w:r>
      <w:r>
        <w:rPr>
          <w:rFonts w:hint="eastAsia" w:ascii="Times New Roman" w:hAnsi="Times New Roman" w:eastAsia="仿宋_GB2312"/>
          <w:bCs/>
          <w:sz w:val="32"/>
          <w:szCs w:val="32"/>
        </w:rPr>
        <w:t>个。</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101</w:t>
      </w:r>
      <w:r>
        <w:rPr>
          <w:rFonts w:hint="eastAsia" w:eastAsia="仿宋_GB2312" w:cs="Times New Roman"/>
          <w:b/>
        </w:rPr>
        <w:t>条</w:t>
      </w:r>
      <w:r>
        <w:rPr>
          <w:rFonts w:eastAsia="仿宋_GB2312" w:cs="Times New Roman"/>
          <w:b/>
        </w:rPr>
        <w:t xml:space="preserve">  </w:t>
      </w:r>
      <w:r>
        <w:rPr>
          <w:rFonts w:hint="eastAsia" w:eastAsia="仿宋_GB2312" w:cs="Times New Roman"/>
          <w:b/>
        </w:rPr>
        <w:t>完善公共服务设施体系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市级－区级－街道级－社区级</w:t>
      </w:r>
      <w:r>
        <w:rPr>
          <w:rFonts w:ascii="Times New Roman" w:hAnsi="Times New Roman" w:eastAsia="仿宋_GB2312"/>
          <w:bCs/>
          <w:sz w:val="32"/>
          <w:szCs w:val="32"/>
        </w:rPr>
        <w:t>”</w:t>
      </w:r>
      <w:r>
        <w:rPr>
          <w:rFonts w:hint="eastAsia" w:ascii="Times New Roman" w:hAnsi="Times New Roman" w:eastAsia="仿宋_GB2312"/>
          <w:bCs/>
          <w:sz w:val="32"/>
          <w:szCs w:val="32"/>
        </w:rPr>
        <w:t>四级公共服务设施体系。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市级公共服务设施服务于鸡西全市，并在优势领域服务周边市县或更大区域范围，发挥设施布局区域协同作用，集中布局在主城区（鸡冠区）；区级公共服务设施为本区居民提供综合性公共服务，并与邻近区的公共服务体系相互补充，满足较完善的公共服务设施需求；街道级公共服务设施满足本街道内的各项基本公共服务需求。完善基本配置需求，同时强化综合服务及对周边街道的辐射能力；社区级公共服务设施保障居民在</w:t>
      </w:r>
      <w:r>
        <w:rPr>
          <w:rFonts w:ascii="Times New Roman" w:hAnsi="Times New Roman" w:eastAsia="仿宋_GB2312"/>
          <w:bCs/>
          <w:sz w:val="32"/>
          <w:szCs w:val="32"/>
        </w:rPr>
        <w:t>“</w:t>
      </w:r>
      <w:r>
        <w:rPr>
          <w:rFonts w:hint="eastAsia" w:ascii="Times New Roman" w:hAnsi="Times New Roman" w:eastAsia="仿宋_GB2312"/>
          <w:bCs/>
          <w:sz w:val="32"/>
          <w:szCs w:val="32"/>
        </w:rPr>
        <w:t>十五分钟社区生活圈</w:t>
      </w:r>
      <w:r>
        <w:rPr>
          <w:rFonts w:ascii="Times New Roman" w:hAnsi="Times New Roman" w:eastAsia="仿宋_GB2312"/>
          <w:bCs/>
          <w:sz w:val="32"/>
          <w:szCs w:val="32"/>
        </w:rPr>
        <w:t>”</w:t>
      </w:r>
      <w:r>
        <w:rPr>
          <w:rFonts w:hint="eastAsia" w:ascii="Times New Roman" w:hAnsi="Times New Roman" w:eastAsia="仿宋_GB2312"/>
          <w:bCs/>
          <w:sz w:val="32"/>
          <w:szCs w:val="32"/>
        </w:rPr>
        <w:t>内满足社区各项日常生活服务需求，做好底层公共服务，补足短板，注重相邻服务要素的错位配置和共享使用。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重点保障社区级公共服务设施用地。根据划定的</w:t>
      </w:r>
      <w:r>
        <w:rPr>
          <w:rFonts w:ascii="Times New Roman" w:hAnsi="Times New Roman" w:eastAsia="仿宋_GB2312"/>
          <w:bCs/>
          <w:sz w:val="32"/>
          <w:szCs w:val="32"/>
        </w:rPr>
        <w:t>15</w:t>
      </w:r>
      <w:r>
        <w:rPr>
          <w:rFonts w:hint="eastAsia" w:ascii="Times New Roman" w:hAnsi="Times New Roman" w:eastAsia="仿宋_GB2312"/>
          <w:bCs/>
          <w:sz w:val="32"/>
          <w:szCs w:val="32"/>
        </w:rPr>
        <w:t>分钟社区生活圈，结合实际情况，应在国土空间详细规划中，用地规模总量不减少的前提下，优化调整相应社区生活圈内用地布局。</w:t>
      </w:r>
    </w:p>
    <w:p>
      <w:pPr>
        <w:pStyle w:val="6"/>
        <w:widowControl w:val="0"/>
        <w:numPr>
          <w:ilvl w:val="0"/>
          <w:numId w:val="0"/>
        </w:numPr>
        <w:adjustRightInd/>
        <w:snapToGrid/>
        <w:spacing w:beforeLines="0" w:line="570" w:lineRule="exact"/>
        <w:jc w:val="both"/>
        <w:rPr>
          <w:rFonts w:eastAsia="仿宋_GB2312" w:cs="Times New Roman"/>
          <w:b/>
        </w:rPr>
      </w:pPr>
      <w:bookmarkStart w:id="120" w:name="_Toc126589738"/>
      <w:r>
        <w:rPr>
          <w:rFonts w:hint="eastAsia" w:eastAsia="仿宋_GB2312" w:cs="Times New Roman"/>
          <w:b/>
        </w:rPr>
        <w:t>第</w:t>
      </w:r>
      <w:r>
        <w:rPr>
          <w:rFonts w:eastAsia="仿宋_GB2312" w:cs="Times New Roman"/>
          <w:b/>
        </w:rPr>
        <w:t>102</w:t>
      </w:r>
      <w:r>
        <w:rPr>
          <w:rFonts w:hint="eastAsia" w:eastAsia="仿宋_GB2312" w:cs="Times New Roman"/>
          <w:b/>
        </w:rPr>
        <w:t>条</w:t>
      </w:r>
      <w:r>
        <w:rPr>
          <w:rFonts w:eastAsia="仿宋_GB2312" w:cs="Times New Roman"/>
          <w:b/>
        </w:rPr>
        <w:t xml:space="preserve">  </w:t>
      </w:r>
      <w:r>
        <w:rPr>
          <w:rFonts w:hint="eastAsia" w:eastAsia="仿宋_GB2312" w:cs="Times New Roman"/>
          <w:b/>
        </w:rPr>
        <w:t>保障公共服务设施用地</w:t>
      </w:r>
      <w:bookmarkEnd w:id="120"/>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文化设施：构建</w:t>
      </w:r>
      <w:r>
        <w:rPr>
          <w:rFonts w:ascii="Times New Roman" w:hAnsi="Times New Roman" w:eastAsia="仿宋_GB2312"/>
          <w:bCs/>
          <w:sz w:val="32"/>
          <w:szCs w:val="32"/>
        </w:rPr>
        <w:t>“</w:t>
      </w:r>
      <w:r>
        <w:rPr>
          <w:rFonts w:hint="eastAsia" w:ascii="Times New Roman" w:hAnsi="Times New Roman" w:eastAsia="仿宋_GB2312"/>
          <w:bCs/>
          <w:sz w:val="32"/>
          <w:szCs w:val="32"/>
        </w:rPr>
        <w:t>市</w:t>
      </w:r>
      <w:r>
        <w:rPr>
          <w:rFonts w:ascii="Times New Roman" w:hAnsi="Times New Roman" w:eastAsia="仿宋_GB2312"/>
          <w:bCs/>
          <w:sz w:val="32"/>
          <w:szCs w:val="32"/>
        </w:rPr>
        <w:t>—</w:t>
      </w:r>
      <w:r>
        <w:rPr>
          <w:rFonts w:hint="eastAsia" w:ascii="Times New Roman" w:hAnsi="Times New Roman" w:eastAsia="仿宋_GB2312"/>
          <w:bCs/>
          <w:sz w:val="32"/>
          <w:szCs w:val="32"/>
        </w:rPr>
        <w:t>区</w:t>
      </w:r>
      <w:r>
        <w:rPr>
          <w:rFonts w:ascii="Times New Roman" w:hAnsi="Times New Roman" w:eastAsia="仿宋_GB2312"/>
          <w:bCs/>
          <w:sz w:val="32"/>
          <w:szCs w:val="32"/>
        </w:rPr>
        <w:t>—</w:t>
      </w:r>
      <w:r>
        <w:rPr>
          <w:rFonts w:hint="eastAsia" w:ascii="Times New Roman" w:hAnsi="Times New Roman" w:eastAsia="仿宋_GB2312"/>
          <w:bCs/>
          <w:sz w:val="32"/>
          <w:szCs w:val="32"/>
        </w:rPr>
        <w:t>街道</w:t>
      </w:r>
      <w:r>
        <w:rPr>
          <w:rFonts w:ascii="Times New Roman" w:hAnsi="Times New Roman" w:eastAsia="仿宋_GB2312"/>
          <w:bCs/>
          <w:sz w:val="32"/>
          <w:szCs w:val="32"/>
        </w:rPr>
        <w:t>—</w:t>
      </w:r>
      <w:r>
        <w:rPr>
          <w:rFonts w:hint="eastAsia" w:ascii="Times New Roman" w:hAnsi="Times New Roman" w:eastAsia="仿宋_GB2312"/>
          <w:bCs/>
          <w:sz w:val="32"/>
          <w:szCs w:val="32"/>
        </w:rPr>
        <w:t>社区</w:t>
      </w:r>
      <w:r>
        <w:rPr>
          <w:rFonts w:ascii="Times New Roman" w:hAnsi="Times New Roman" w:eastAsia="仿宋_GB2312"/>
          <w:bCs/>
          <w:sz w:val="32"/>
          <w:szCs w:val="32"/>
        </w:rPr>
        <w:t>”</w:t>
      </w:r>
      <w:r>
        <w:rPr>
          <w:rFonts w:hint="eastAsia" w:ascii="Times New Roman" w:hAnsi="Times New Roman" w:eastAsia="仿宋_GB2312"/>
          <w:bCs/>
          <w:sz w:val="32"/>
          <w:szCs w:val="32"/>
        </w:rPr>
        <w:t>四级文化设施体系。逐步完善公共文化服务，加强社区文化设施建设，满足居民的文化娱乐需求。市级文化设施集中规划布局在鸡冠区，主要包括市级文化馆、规划展览馆等独立占地的市级文化设施。其他各区结合各片区居住用地、商业服务用地的建设，鸡冠区也配有少量的区级设施，分别规划区级的图书阅览设施、博物展览设施、群众文化活动设施，各类设施包含多种功能文化设施，用地规模相同，规划生活圈级的文化中心设施和文化活动站，增强文化设施覆盖率，方便居民就近使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教育设施：优化教育资源布局，提升办学质量，采用新建和改建等方式，适当提高中小学用地及配套设施的标准。规划保留现有的黑龙江工业学院及中小学，根据服务人口变化对现有教育设施进行逐步整合。新增教育设施严格按照标准与规范进行布局。其中高等院校、中等职业学校、特殊教育院校等布局在鸡冠区，其他各区以中学、小学、幼儿园为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体育设施：构建</w:t>
      </w:r>
      <w:r>
        <w:rPr>
          <w:rFonts w:ascii="Times New Roman" w:hAnsi="Times New Roman" w:eastAsia="仿宋_GB2312"/>
          <w:bCs/>
          <w:sz w:val="32"/>
          <w:szCs w:val="32"/>
        </w:rPr>
        <w:t>“</w:t>
      </w:r>
      <w:r>
        <w:rPr>
          <w:rFonts w:hint="eastAsia" w:ascii="Times New Roman" w:hAnsi="Times New Roman" w:eastAsia="仿宋_GB2312"/>
          <w:bCs/>
          <w:sz w:val="32"/>
          <w:szCs w:val="32"/>
        </w:rPr>
        <w:t>市</w:t>
      </w:r>
      <w:r>
        <w:rPr>
          <w:rFonts w:ascii="Times New Roman" w:hAnsi="Times New Roman" w:eastAsia="仿宋_GB2312"/>
          <w:bCs/>
          <w:sz w:val="32"/>
          <w:szCs w:val="32"/>
        </w:rPr>
        <w:t>—</w:t>
      </w:r>
      <w:r>
        <w:rPr>
          <w:rFonts w:hint="eastAsia" w:ascii="Times New Roman" w:hAnsi="Times New Roman" w:eastAsia="仿宋_GB2312"/>
          <w:bCs/>
          <w:sz w:val="32"/>
          <w:szCs w:val="32"/>
        </w:rPr>
        <w:t>区</w:t>
      </w:r>
      <w:r>
        <w:rPr>
          <w:rFonts w:ascii="Times New Roman" w:hAnsi="Times New Roman" w:eastAsia="仿宋_GB2312"/>
          <w:bCs/>
          <w:sz w:val="32"/>
          <w:szCs w:val="32"/>
        </w:rPr>
        <w:t>—</w:t>
      </w:r>
      <w:r>
        <w:rPr>
          <w:rFonts w:hint="eastAsia" w:ascii="Times New Roman" w:hAnsi="Times New Roman" w:eastAsia="仿宋_GB2312"/>
          <w:bCs/>
          <w:sz w:val="32"/>
          <w:szCs w:val="32"/>
        </w:rPr>
        <w:t>街道</w:t>
      </w:r>
      <w:r>
        <w:rPr>
          <w:rFonts w:ascii="Times New Roman" w:hAnsi="Times New Roman" w:eastAsia="仿宋_GB2312"/>
          <w:bCs/>
          <w:sz w:val="32"/>
          <w:szCs w:val="32"/>
        </w:rPr>
        <w:t>—</w:t>
      </w:r>
      <w:r>
        <w:rPr>
          <w:rFonts w:hint="eastAsia" w:ascii="Times New Roman" w:hAnsi="Times New Roman" w:eastAsia="仿宋_GB2312"/>
          <w:bCs/>
          <w:sz w:val="32"/>
          <w:szCs w:val="32"/>
        </w:rPr>
        <w:t>社区</w:t>
      </w:r>
      <w:r>
        <w:rPr>
          <w:rFonts w:ascii="Times New Roman" w:hAnsi="Times New Roman" w:eastAsia="仿宋_GB2312"/>
          <w:bCs/>
          <w:sz w:val="32"/>
          <w:szCs w:val="32"/>
        </w:rPr>
        <w:t>”</w:t>
      </w:r>
      <w:r>
        <w:rPr>
          <w:rFonts w:hint="eastAsia" w:ascii="Times New Roman" w:hAnsi="Times New Roman" w:eastAsia="仿宋_GB2312"/>
          <w:bCs/>
          <w:sz w:val="32"/>
          <w:szCs w:val="32"/>
        </w:rPr>
        <w:t>四级体育设施体系。现状设施以提升为主，鸡西市保留原市级公共体育馆和公共体育场，并对体育场进行适当规模的扩建。其他体育设施为生活圈级的健身活动中心、球类场地或多功能运动场、室外健身场地。每个十五分钟社区生活圈内至少配置</w:t>
      </w:r>
      <w:r>
        <w:rPr>
          <w:rFonts w:ascii="Times New Roman" w:hAnsi="Times New Roman" w:eastAsia="仿宋_GB2312"/>
          <w:bCs/>
          <w:sz w:val="32"/>
          <w:szCs w:val="32"/>
        </w:rPr>
        <w:t>1</w:t>
      </w:r>
      <w:r>
        <w:rPr>
          <w:rFonts w:hint="eastAsia" w:ascii="Times New Roman" w:hAnsi="Times New Roman" w:eastAsia="仿宋_GB2312"/>
          <w:bCs/>
          <w:sz w:val="32"/>
          <w:szCs w:val="32"/>
        </w:rPr>
        <w:t>处全民健身活动中心和球类场地，并建设多处室外健身场地以满足居民日常体育运动需求。</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医疗设施：完善</w:t>
      </w:r>
      <w:r>
        <w:rPr>
          <w:rFonts w:ascii="Times New Roman" w:hAnsi="Times New Roman" w:eastAsia="仿宋_GB2312"/>
          <w:bCs/>
          <w:sz w:val="32"/>
          <w:szCs w:val="32"/>
        </w:rPr>
        <w:t>“</w:t>
      </w:r>
      <w:r>
        <w:rPr>
          <w:rFonts w:hint="eastAsia" w:ascii="Times New Roman" w:hAnsi="Times New Roman" w:eastAsia="仿宋_GB2312"/>
          <w:bCs/>
          <w:sz w:val="32"/>
          <w:szCs w:val="32"/>
        </w:rPr>
        <w:t>市</w:t>
      </w:r>
      <w:r>
        <w:rPr>
          <w:rFonts w:ascii="Times New Roman" w:hAnsi="Times New Roman" w:eastAsia="仿宋_GB2312"/>
          <w:bCs/>
          <w:sz w:val="32"/>
          <w:szCs w:val="32"/>
        </w:rPr>
        <w:t>—</w:t>
      </w:r>
      <w:r>
        <w:rPr>
          <w:rFonts w:hint="eastAsia" w:ascii="Times New Roman" w:hAnsi="Times New Roman" w:eastAsia="仿宋_GB2312"/>
          <w:bCs/>
          <w:sz w:val="32"/>
          <w:szCs w:val="32"/>
        </w:rPr>
        <w:t>区</w:t>
      </w:r>
      <w:r>
        <w:rPr>
          <w:rFonts w:ascii="Times New Roman" w:hAnsi="Times New Roman" w:eastAsia="仿宋_GB2312"/>
          <w:bCs/>
          <w:sz w:val="32"/>
          <w:szCs w:val="32"/>
        </w:rPr>
        <w:t>—</w:t>
      </w:r>
      <w:r>
        <w:rPr>
          <w:rFonts w:hint="eastAsia" w:ascii="Times New Roman" w:hAnsi="Times New Roman" w:eastAsia="仿宋_GB2312"/>
          <w:bCs/>
          <w:sz w:val="32"/>
          <w:szCs w:val="32"/>
        </w:rPr>
        <w:t>街道</w:t>
      </w:r>
      <w:r>
        <w:rPr>
          <w:rFonts w:ascii="Times New Roman" w:hAnsi="Times New Roman" w:eastAsia="仿宋_GB2312"/>
          <w:bCs/>
          <w:sz w:val="32"/>
          <w:szCs w:val="32"/>
        </w:rPr>
        <w:t>—</w:t>
      </w:r>
      <w:r>
        <w:rPr>
          <w:rFonts w:hint="eastAsia" w:ascii="Times New Roman" w:hAnsi="Times New Roman" w:eastAsia="仿宋_GB2312"/>
          <w:bCs/>
          <w:sz w:val="32"/>
          <w:szCs w:val="32"/>
        </w:rPr>
        <w:t>社区</w:t>
      </w:r>
      <w:r>
        <w:rPr>
          <w:rFonts w:ascii="Times New Roman" w:hAnsi="Times New Roman" w:eastAsia="仿宋_GB2312"/>
          <w:bCs/>
          <w:sz w:val="32"/>
          <w:szCs w:val="32"/>
        </w:rPr>
        <w:t>”</w:t>
      </w:r>
      <w:r>
        <w:rPr>
          <w:rFonts w:hint="eastAsia" w:ascii="Times New Roman" w:hAnsi="Times New Roman" w:eastAsia="仿宋_GB2312"/>
          <w:bCs/>
          <w:sz w:val="32"/>
          <w:szCs w:val="32"/>
        </w:rPr>
        <w:t>四级医疗体系，建设以医院为核心，专业公共卫生机构为补充的医疗卫生设施，形成市级、区级和生活圈级三级医疗卫生体系。规划建设医院配备综合医院、中医类医院、专科医院等不同功能的市区级医疗卫生机构；专业公共卫生机构包括市区级急救中心、采供血机构、疾病预防控制中心作为鸡西市医疗卫生设施的补充；同时社区卫生服务中心和社区卫生服务站成为各区居民医疗卫生服务的基本网点，其中卫生服务站结合其他公共设施进行规划，不独立占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社会福利设施：构建</w:t>
      </w:r>
      <w:r>
        <w:rPr>
          <w:rFonts w:ascii="Times New Roman" w:hAnsi="Times New Roman" w:eastAsia="仿宋_GB2312"/>
          <w:bCs/>
          <w:sz w:val="32"/>
          <w:szCs w:val="32"/>
        </w:rPr>
        <w:t>“</w:t>
      </w:r>
      <w:r>
        <w:rPr>
          <w:rFonts w:hint="eastAsia" w:ascii="Times New Roman" w:hAnsi="Times New Roman" w:eastAsia="仿宋_GB2312"/>
          <w:bCs/>
          <w:sz w:val="32"/>
          <w:szCs w:val="32"/>
        </w:rPr>
        <w:t>市</w:t>
      </w:r>
      <w:r>
        <w:rPr>
          <w:rFonts w:ascii="Times New Roman" w:hAnsi="Times New Roman" w:eastAsia="仿宋_GB2312"/>
          <w:bCs/>
          <w:sz w:val="32"/>
          <w:szCs w:val="32"/>
        </w:rPr>
        <w:t>—</w:t>
      </w:r>
      <w:r>
        <w:rPr>
          <w:rFonts w:hint="eastAsia" w:ascii="Times New Roman" w:hAnsi="Times New Roman" w:eastAsia="仿宋_GB2312"/>
          <w:bCs/>
          <w:sz w:val="32"/>
          <w:szCs w:val="32"/>
        </w:rPr>
        <w:t>区</w:t>
      </w:r>
      <w:r>
        <w:rPr>
          <w:rFonts w:ascii="Times New Roman" w:hAnsi="Times New Roman" w:eastAsia="仿宋_GB2312"/>
          <w:bCs/>
          <w:sz w:val="32"/>
          <w:szCs w:val="32"/>
        </w:rPr>
        <w:t>—</w:t>
      </w:r>
      <w:r>
        <w:rPr>
          <w:rFonts w:hint="eastAsia" w:ascii="Times New Roman" w:hAnsi="Times New Roman" w:eastAsia="仿宋_GB2312"/>
          <w:bCs/>
          <w:sz w:val="32"/>
          <w:szCs w:val="32"/>
        </w:rPr>
        <w:t>街道</w:t>
      </w:r>
      <w:r>
        <w:rPr>
          <w:rFonts w:ascii="Times New Roman" w:hAnsi="Times New Roman" w:eastAsia="仿宋_GB2312"/>
          <w:bCs/>
          <w:sz w:val="32"/>
          <w:szCs w:val="32"/>
        </w:rPr>
        <w:t>—</w:t>
      </w:r>
      <w:r>
        <w:rPr>
          <w:rFonts w:hint="eastAsia" w:ascii="Times New Roman" w:hAnsi="Times New Roman" w:eastAsia="仿宋_GB2312"/>
          <w:bCs/>
          <w:sz w:val="32"/>
          <w:szCs w:val="32"/>
        </w:rPr>
        <w:t>社区</w:t>
      </w:r>
      <w:r>
        <w:rPr>
          <w:rFonts w:ascii="Times New Roman" w:hAnsi="Times New Roman" w:eastAsia="仿宋_GB2312"/>
          <w:bCs/>
          <w:sz w:val="32"/>
          <w:szCs w:val="32"/>
        </w:rPr>
        <w:t>”</w:t>
      </w:r>
      <w:r>
        <w:rPr>
          <w:rFonts w:hint="eastAsia" w:ascii="Times New Roman" w:hAnsi="Times New Roman" w:eastAsia="仿宋_GB2312"/>
          <w:bCs/>
          <w:sz w:val="32"/>
          <w:szCs w:val="32"/>
        </w:rPr>
        <w:t>四级社会福利设施体系，完善提升社会福利设施建设，促使社会救助水平不断提高，救助体系更加完善。保留部分现有社会福利设施并适度增加一些设施并改善周边环境，在各区规划布局区级敬老院，并配有老年人日间照料中心和老年服务中心，为老、弱、病、残者提供生活保障。</w:t>
      </w:r>
    </w:p>
    <w:p>
      <w:pPr>
        <w:pStyle w:val="6"/>
        <w:widowControl w:val="0"/>
        <w:numPr>
          <w:ilvl w:val="0"/>
          <w:numId w:val="0"/>
        </w:numPr>
        <w:adjustRightInd/>
        <w:snapToGrid/>
        <w:spacing w:beforeLines="0" w:line="570" w:lineRule="exact"/>
        <w:jc w:val="both"/>
        <w:rPr>
          <w:rFonts w:eastAsia="仿宋_GB2312" w:cs="Times New Roman"/>
          <w:b/>
        </w:rPr>
      </w:pPr>
      <w:bookmarkStart w:id="121" w:name="_Toc126589739"/>
      <w:r>
        <w:rPr>
          <w:rFonts w:hint="eastAsia" w:eastAsia="仿宋_GB2312" w:cs="Times New Roman"/>
          <w:b/>
        </w:rPr>
        <w:t>第</w:t>
      </w:r>
      <w:r>
        <w:rPr>
          <w:rFonts w:eastAsia="仿宋_GB2312" w:cs="Times New Roman"/>
          <w:b/>
        </w:rPr>
        <w:t>103</w:t>
      </w:r>
      <w:r>
        <w:rPr>
          <w:rFonts w:hint="eastAsia" w:eastAsia="仿宋_GB2312" w:cs="Times New Roman"/>
          <w:b/>
        </w:rPr>
        <w:t>条</w:t>
      </w:r>
      <w:r>
        <w:rPr>
          <w:rFonts w:eastAsia="仿宋_GB2312" w:cs="Times New Roman"/>
          <w:b/>
        </w:rPr>
        <w:t xml:space="preserve">  </w:t>
      </w:r>
      <w:r>
        <w:rPr>
          <w:rFonts w:hint="eastAsia" w:eastAsia="仿宋_GB2312" w:cs="Times New Roman"/>
          <w:b/>
        </w:rPr>
        <w:t>建立城市健康安全单元</w:t>
      </w:r>
      <w:bookmarkEnd w:id="121"/>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构建以社区生活圈为基础的</w:t>
      </w:r>
      <w:r>
        <w:rPr>
          <w:rFonts w:ascii="Times New Roman" w:hAnsi="Times New Roman" w:eastAsia="仿宋_GB2312"/>
          <w:bCs/>
          <w:sz w:val="32"/>
          <w:szCs w:val="32"/>
        </w:rPr>
        <w:t>“</w:t>
      </w:r>
      <w:r>
        <w:rPr>
          <w:rFonts w:hint="eastAsia" w:ascii="Times New Roman" w:hAnsi="Times New Roman" w:eastAsia="仿宋_GB2312"/>
          <w:bCs/>
          <w:sz w:val="32"/>
          <w:szCs w:val="32"/>
        </w:rPr>
        <w:t>城市健康安全单元</w:t>
      </w:r>
      <w:r>
        <w:rPr>
          <w:rFonts w:ascii="Times New Roman" w:hAnsi="Times New Roman" w:eastAsia="仿宋_GB2312"/>
          <w:bCs/>
          <w:sz w:val="32"/>
          <w:szCs w:val="32"/>
        </w:rPr>
        <w:t>”</w:t>
      </w:r>
      <w:r>
        <w:rPr>
          <w:rFonts w:hint="eastAsia" w:ascii="Times New Roman" w:hAnsi="Times New Roman" w:eastAsia="仿宋_GB2312"/>
          <w:bCs/>
          <w:sz w:val="32"/>
          <w:szCs w:val="32"/>
        </w:rPr>
        <w:t>，完善应急空间网络。中心城区结合绿地及开放空间系统、学校和体育场馆等公共服务设施，形成</w:t>
      </w:r>
      <w:r>
        <w:rPr>
          <w:rFonts w:ascii="Times New Roman" w:hAnsi="Times New Roman" w:eastAsia="仿宋_GB2312"/>
          <w:bCs/>
          <w:sz w:val="32"/>
          <w:szCs w:val="32"/>
        </w:rPr>
        <w:t>“</w:t>
      </w:r>
      <w:r>
        <w:rPr>
          <w:rFonts w:hint="eastAsia" w:ascii="Times New Roman" w:hAnsi="Times New Roman" w:eastAsia="仿宋_GB2312"/>
          <w:bCs/>
          <w:sz w:val="32"/>
          <w:szCs w:val="32"/>
        </w:rPr>
        <w:t>全面覆盖、重点突破</w:t>
      </w:r>
      <w:r>
        <w:rPr>
          <w:rFonts w:ascii="Times New Roman" w:hAnsi="Times New Roman" w:eastAsia="仿宋_GB2312"/>
          <w:bCs/>
          <w:sz w:val="32"/>
          <w:szCs w:val="32"/>
        </w:rPr>
        <w:t>”</w:t>
      </w:r>
      <w:r>
        <w:rPr>
          <w:rFonts w:hint="eastAsia" w:ascii="Times New Roman" w:hAnsi="Times New Roman" w:eastAsia="仿宋_GB2312"/>
          <w:bCs/>
          <w:sz w:val="32"/>
          <w:szCs w:val="32"/>
        </w:rPr>
        <w:t>的城市健康安全结构。以政府卫生部门为指挥中心，市级传染病医院与市级医院为主，其他专业公共卫生机构、社区医院等单位为补充的三级</w:t>
      </w:r>
      <w:r>
        <w:rPr>
          <w:rFonts w:ascii="Times New Roman" w:hAnsi="Times New Roman" w:eastAsia="仿宋_GB2312"/>
          <w:bCs/>
          <w:sz w:val="32"/>
          <w:szCs w:val="32"/>
        </w:rPr>
        <w:t>“</w:t>
      </w:r>
      <w:r>
        <w:rPr>
          <w:rFonts w:hint="eastAsia" w:ascii="Times New Roman" w:hAnsi="Times New Roman" w:eastAsia="仿宋_GB2312"/>
          <w:bCs/>
          <w:sz w:val="32"/>
          <w:szCs w:val="32"/>
        </w:rPr>
        <w:t>城市公共健康单元</w:t>
      </w:r>
      <w:r>
        <w:rPr>
          <w:rFonts w:ascii="Times New Roman" w:hAnsi="Times New Roman" w:eastAsia="仿宋_GB2312"/>
          <w:bCs/>
          <w:sz w:val="32"/>
          <w:szCs w:val="32"/>
        </w:rPr>
        <w:t>”</w:t>
      </w:r>
      <w:r>
        <w:rPr>
          <w:rFonts w:hint="eastAsia" w:ascii="Times New Roman" w:hAnsi="Times New Roman" w:eastAsia="仿宋_GB2312"/>
          <w:bCs/>
          <w:sz w:val="32"/>
          <w:szCs w:val="32"/>
        </w:rPr>
        <w:t>，完善市级应急空间网络。</w:t>
      </w:r>
    </w:p>
    <w:p>
      <w:pPr>
        <w:pStyle w:val="5"/>
        <w:numPr>
          <w:ilvl w:val="0"/>
          <w:numId w:val="0"/>
        </w:numPr>
        <w:adjustRightInd/>
        <w:snapToGrid/>
        <w:spacing w:beforeLines="0" w:afterLines="0" w:line="570" w:lineRule="exact"/>
        <w:ind w:firstLine="592" w:firstLineChars="200"/>
      </w:pPr>
      <w:bookmarkStart w:id="122" w:name="_Toc23150"/>
    </w:p>
    <w:p>
      <w:pPr>
        <w:pStyle w:val="5"/>
        <w:numPr>
          <w:ilvl w:val="0"/>
          <w:numId w:val="0"/>
        </w:numPr>
        <w:adjustRightInd/>
        <w:snapToGrid/>
        <w:spacing w:beforeLines="0" w:afterLines="0" w:line="570" w:lineRule="exact"/>
      </w:pPr>
      <w:r>
        <w:rPr>
          <w:rFonts w:hint="eastAsia"/>
        </w:rPr>
        <w:t>第五节</w:t>
      </w:r>
      <w:r>
        <w:t xml:space="preserve">  </w:t>
      </w:r>
      <w:r>
        <w:rPr>
          <w:rFonts w:hint="eastAsia"/>
        </w:rPr>
        <w:t>中心城区蓝绿空间体系</w:t>
      </w:r>
      <w:bookmarkEnd w:id="122"/>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104</w:t>
      </w:r>
      <w:r>
        <w:rPr>
          <w:rFonts w:hint="eastAsia" w:eastAsia="仿宋_GB2312" w:cs="Times New Roman"/>
          <w:b/>
        </w:rPr>
        <w:t>条</w:t>
      </w:r>
      <w:r>
        <w:rPr>
          <w:rFonts w:eastAsia="仿宋_GB2312" w:cs="Times New Roman"/>
          <w:b/>
        </w:rPr>
        <w:t xml:space="preserve">  </w:t>
      </w:r>
      <w:r>
        <w:rPr>
          <w:rFonts w:hint="eastAsia" w:eastAsia="仿宋_GB2312" w:cs="Times New Roman"/>
          <w:b/>
        </w:rPr>
        <w:t>构建蓝绿空间结构</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四蓝廊、五绿廊、多节点</w:t>
      </w:r>
      <w:r>
        <w:rPr>
          <w:rFonts w:ascii="Times New Roman" w:hAnsi="Times New Roman" w:eastAsia="仿宋_GB2312"/>
          <w:bCs/>
          <w:sz w:val="32"/>
          <w:szCs w:val="32"/>
        </w:rPr>
        <w:t>”</w:t>
      </w:r>
      <w:r>
        <w:rPr>
          <w:rFonts w:hint="eastAsia" w:ascii="Times New Roman" w:hAnsi="Times New Roman" w:eastAsia="仿宋_GB2312"/>
          <w:bCs/>
          <w:sz w:val="32"/>
          <w:szCs w:val="32"/>
        </w:rPr>
        <w:t>的蓝绿空间结构。贯彻生态优先理念，增强城市人工生态环境与外围自然生态要素的连通性，协调山水空间与城区的关系，将地域特色与人居环境打造成为鸡西的重要战略资源，促进城市人居空间的高品质建设。为鸡西创建</w:t>
      </w:r>
      <w:r>
        <w:rPr>
          <w:rFonts w:ascii="Times New Roman" w:hAnsi="Times New Roman" w:eastAsia="仿宋_GB2312"/>
          <w:bCs/>
          <w:sz w:val="32"/>
          <w:szCs w:val="32"/>
        </w:rPr>
        <w:t>“</w:t>
      </w:r>
      <w:r>
        <w:rPr>
          <w:rFonts w:hint="eastAsia" w:ascii="Times New Roman" w:hAnsi="Times New Roman" w:eastAsia="仿宋_GB2312"/>
          <w:bCs/>
          <w:sz w:val="32"/>
          <w:szCs w:val="32"/>
        </w:rPr>
        <w:t>全国文明城市</w:t>
      </w:r>
      <w:r>
        <w:rPr>
          <w:rFonts w:ascii="Times New Roman" w:hAnsi="Times New Roman" w:eastAsia="仿宋_GB2312"/>
          <w:bCs/>
          <w:sz w:val="32"/>
          <w:szCs w:val="32"/>
        </w:rPr>
        <w:t>”</w:t>
      </w:r>
      <w:r>
        <w:rPr>
          <w:rFonts w:hint="eastAsia" w:ascii="Times New Roman" w:hAnsi="Times New Roman" w:eastAsia="仿宋_GB2312"/>
          <w:bCs/>
          <w:sz w:val="32"/>
          <w:szCs w:val="32"/>
        </w:rPr>
        <w:t>构建重要的蓝绿空间基础。</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105</w:t>
      </w:r>
      <w:r>
        <w:rPr>
          <w:rFonts w:hint="eastAsia" w:eastAsia="仿宋_GB2312" w:cs="Times New Roman"/>
          <w:b/>
        </w:rPr>
        <w:t>条</w:t>
      </w:r>
      <w:r>
        <w:rPr>
          <w:rFonts w:eastAsia="仿宋_GB2312" w:cs="Times New Roman"/>
          <w:b/>
        </w:rPr>
        <w:t xml:space="preserve">  </w:t>
      </w:r>
      <w:r>
        <w:rPr>
          <w:rFonts w:hint="eastAsia" w:eastAsia="仿宋_GB2312" w:cs="Times New Roman"/>
          <w:b/>
        </w:rPr>
        <w:t>构建丰富宜游的公园体系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建立</w:t>
      </w:r>
      <w:r>
        <w:rPr>
          <w:rFonts w:ascii="Times New Roman" w:hAnsi="Times New Roman" w:eastAsia="仿宋_GB2312"/>
          <w:bCs/>
          <w:sz w:val="32"/>
          <w:szCs w:val="32"/>
        </w:rPr>
        <w:t>“</w:t>
      </w:r>
      <w:r>
        <w:rPr>
          <w:rFonts w:hint="eastAsia" w:ascii="Times New Roman" w:hAnsi="Times New Roman" w:eastAsia="仿宋_GB2312"/>
          <w:bCs/>
          <w:sz w:val="32"/>
          <w:szCs w:val="32"/>
        </w:rPr>
        <w:t>郊野公园</w:t>
      </w:r>
      <w:r>
        <w:rPr>
          <w:rFonts w:ascii="Times New Roman" w:hAnsi="Times New Roman" w:eastAsia="仿宋_GB2312"/>
          <w:bCs/>
          <w:sz w:val="32"/>
          <w:szCs w:val="32"/>
        </w:rPr>
        <w:t>—</w:t>
      </w:r>
      <w:r>
        <w:rPr>
          <w:rFonts w:hint="eastAsia" w:ascii="Times New Roman" w:hAnsi="Times New Roman" w:eastAsia="仿宋_GB2312"/>
          <w:bCs/>
          <w:sz w:val="32"/>
          <w:szCs w:val="32"/>
        </w:rPr>
        <w:t>综合公园</w:t>
      </w:r>
      <w:r>
        <w:rPr>
          <w:rFonts w:ascii="Times New Roman" w:hAnsi="Times New Roman" w:eastAsia="仿宋_GB2312"/>
          <w:bCs/>
          <w:sz w:val="32"/>
          <w:szCs w:val="32"/>
        </w:rPr>
        <w:t>—</w:t>
      </w:r>
      <w:r>
        <w:rPr>
          <w:rFonts w:hint="eastAsia" w:ascii="Times New Roman" w:hAnsi="Times New Roman" w:eastAsia="仿宋_GB2312"/>
          <w:bCs/>
          <w:sz w:val="32"/>
          <w:szCs w:val="32"/>
        </w:rPr>
        <w:t>社区公园</w:t>
      </w:r>
      <w:r>
        <w:rPr>
          <w:rFonts w:ascii="Times New Roman" w:hAnsi="Times New Roman" w:eastAsia="仿宋_GB2312"/>
          <w:bCs/>
          <w:sz w:val="32"/>
          <w:szCs w:val="32"/>
        </w:rPr>
        <w:t>—</w:t>
      </w:r>
      <w:r>
        <w:rPr>
          <w:rFonts w:hint="eastAsia" w:ascii="Times New Roman" w:hAnsi="Times New Roman" w:eastAsia="仿宋_GB2312"/>
          <w:bCs/>
          <w:sz w:val="32"/>
          <w:szCs w:val="32"/>
        </w:rPr>
        <w:t>微型公园</w:t>
      </w:r>
      <w:r>
        <w:rPr>
          <w:rFonts w:ascii="Times New Roman" w:hAnsi="Times New Roman" w:eastAsia="仿宋_GB2312"/>
          <w:bCs/>
          <w:sz w:val="32"/>
          <w:szCs w:val="32"/>
        </w:rPr>
        <w:t>”</w:t>
      </w:r>
      <w:r>
        <w:rPr>
          <w:rFonts w:hint="eastAsia" w:ascii="Times New Roman" w:hAnsi="Times New Roman" w:eastAsia="仿宋_GB2312"/>
          <w:bCs/>
          <w:sz w:val="32"/>
          <w:szCs w:val="32"/>
        </w:rPr>
        <w:t>的四级公园体系，织密城市绿地网络，优化城市绿地布局。加强中心城区内部及周边核心的景区、景点的打造，提升城区旅游吸引力；重点加强鸡冠山森林公园、卧龙湖森林公园等景区和中心城区的协调。将其融入中心城区整体绿地与开敞空间体系。</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106</w:t>
      </w:r>
      <w:r>
        <w:rPr>
          <w:rFonts w:hint="eastAsia" w:eastAsia="仿宋_GB2312" w:cs="Times New Roman"/>
          <w:b/>
        </w:rPr>
        <w:t>条</w:t>
      </w:r>
      <w:r>
        <w:rPr>
          <w:rFonts w:eastAsia="仿宋_GB2312" w:cs="Times New Roman"/>
          <w:b/>
        </w:rPr>
        <w:t xml:space="preserve">  </w:t>
      </w:r>
      <w:r>
        <w:rPr>
          <w:rFonts w:hint="eastAsia" w:eastAsia="仿宋_GB2312" w:cs="Times New Roman"/>
          <w:b/>
        </w:rPr>
        <w:t>城市绿道系统</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种类多样、功能鲜明的特色城市绿道网络。依托由山到河的蓝绿空间，山地城市森林山地空间，城市主要交通廊道和城市公共服务节点等不同景观类型打造城市休闲绿道、城市景观绿道、城市滨水景观绿道三种融入城市内部框架的休闲绿道。</w:t>
      </w:r>
    </w:p>
    <w:p>
      <w:pPr>
        <w:pStyle w:val="5"/>
        <w:numPr>
          <w:ilvl w:val="0"/>
          <w:numId w:val="0"/>
        </w:numPr>
        <w:adjustRightInd/>
        <w:snapToGrid/>
        <w:spacing w:beforeLines="0" w:afterLines="0" w:line="570" w:lineRule="exact"/>
        <w:ind w:firstLine="592" w:firstLineChars="200"/>
      </w:pPr>
      <w:bookmarkStart w:id="123" w:name="_Toc30231"/>
    </w:p>
    <w:p>
      <w:pPr>
        <w:pStyle w:val="5"/>
        <w:numPr>
          <w:ilvl w:val="0"/>
          <w:numId w:val="0"/>
        </w:numPr>
        <w:adjustRightInd/>
        <w:snapToGrid/>
        <w:spacing w:beforeLines="0" w:afterLines="0" w:line="570" w:lineRule="exact"/>
      </w:pPr>
      <w:r>
        <w:rPr>
          <w:rFonts w:hint="eastAsia"/>
        </w:rPr>
        <w:t>第六节</w:t>
      </w:r>
      <w:r>
        <w:t xml:space="preserve">  </w:t>
      </w:r>
      <w:r>
        <w:rPr>
          <w:rFonts w:hint="eastAsia"/>
        </w:rPr>
        <w:t>中心城区城市风貌指引</w:t>
      </w:r>
      <w:bookmarkEnd w:id="123"/>
    </w:p>
    <w:p>
      <w:pPr>
        <w:spacing w:line="570" w:lineRule="exact"/>
        <w:jc w:val="center"/>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spacing w:val="-10"/>
        </w:rPr>
        <w:t>第</w:t>
      </w:r>
      <w:r>
        <w:rPr>
          <w:rFonts w:eastAsia="仿宋_GB2312" w:cs="Times New Roman"/>
          <w:b/>
          <w:spacing w:val="-10"/>
        </w:rPr>
        <w:t>107</w:t>
      </w:r>
      <w:r>
        <w:rPr>
          <w:rFonts w:hint="eastAsia" w:eastAsia="仿宋_GB2312" w:cs="Times New Roman"/>
          <w:b/>
          <w:spacing w:val="-10"/>
        </w:rPr>
        <w:t>条</w:t>
      </w:r>
      <w:r>
        <w:rPr>
          <w:rFonts w:eastAsia="仿宋_GB2312" w:cs="Times New Roman"/>
          <w:b/>
        </w:rPr>
        <w:t xml:space="preserve">  </w:t>
      </w:r>
      <w:r>
        <w:rPr>
          <w:rFonts w:hint="eastAsia" w:eastAsia="仿宋_GB2312" w:cs="Times New Roman"/>
          <w:b/>
        </w:rPr>
        <w:t>树立</w:t>
      </w:r>
      <w:r>
        <w:rPr>
          <w:rFonts w:eastAsia="仿宋_GB2312" w:cs="Times New Roman"/>
          <w:b/>
        </w:rPr>
        <w:t>“</w:t>
      </w:r>
      <w:bookmarkStart w:id="124" w:name="_Hlk129363516"/>
      <w:r>
        <w:rPr>
          <w:rFonts w:hint="eastAsia" w:eastAsia="仿宋_GB2312" w:cs="Times New Roman"/>
          <w:b/>
        </w:rPr>
        <w:t>中国石墨之都、宜居山城、工业遗</w:t>
      </w:r>
      <w:bookmarkEnd w:id="124"/>
      <w:r>
        <w:rPr>
          <w:rFonts w:hint="eastAsia" w:eastAsia="仿宋_GB2312" w:cs="Times New Roman"/>
          <w:b/>
        </w:rPr>
        <w:t>产文化印记</w:t>
      </w:r>
      <w:r>
        <w:rPr>
          <w:rFonts w:eastAsia="仿宋_GB2312" w:cs="Times New Roman"/>
          <w:b/>
        </w:rPr>
        <w:t>”</w:t>
      </w:r>
      <w:r>
        <w:rPr>
          <w:rFonts w:hint="eastAsia" w:eastAsia="仿宋_GB2312" w:cs="Times New Roman"/>
          <w:b/>
        </w:rPr>
        <w:t>的城市形象定位</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明确树立城市总体形象定位为</w:t>
      </w:r>
      <w:r>
        <w:rPr>
          <w:rFonts w:ascii="Times New Roman" w:hAnsi="Times New Roman" w:eastAsia="仿宋_GB2312"/>
          <w:bCs/>
          <w:sz w:val="32"/>
          <w:szCs w:val="32"/>
        </w:rPr>
        <w:t>“</w:t>
      </w:r>
      <w:r>
        <w:rPr>
          <w:rFonts w:hint="eastAsia" w:ascii="Times New Roman" w:hAnsi="Times New Roman" w:eastAsia="仿宋_GB2312"/>
          <w:bCs/>
          <w:sz w:val="32"/>
          <w:szCs w:val="32"/>
        </w:rPr>
        <w:t>中国石墨之都、宜居山城、工业遗产文化印记</w:t>
      </w:r>
      <w:r>
        <w:rPr>
          <w:rFonts w:ascii="Times New Roman" w:hAnsi="Times New Roman" w:eastAsia="仿宋_GB2312"/>
          <w:bCs/>
          <w:sz w:val="32"/>
          <w:szCs w:val="32"/>
        </w:rPr>
        <w:t>”</w:t>
      </w:r>
      <w:r>
        <w:rPr>
          <w:rFonts w:hint="eastAsia" w:ascii="Times New Roman" w:hAnsi="Times New Roman" w:eastAsia="仿宋_GB2312"/>
          <w:bCs/>
          <w:sz w:val="32"/>
          <w:szCs w:val="32"/>
        </w:rPr>
        <w:t>。多元融合矿工精神、北大荒精神、红色文化精神等文化内涵要素，突出工矿发展转型新活力和山地宜居城市特色，强化城市生态景观要素和工业情怀的城市景观符号，推动整体城市形象和风貌特色的打造。</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108</w:t>
      </w:r>
      <w:r>
        <w:rPr>
          <w:rFonts w:hint="eastAsia" w:eastAsia="仿宋_GB2312" w:cs="Times New Roman"/>
          <w:b/>
        </w:rPr>
        <w:t>条</w:t>
      </w:r>
      <w:r>
        <w:rPr>
          <w:rFonts w:eastAsia="仿宋_GB2312" w:cs="Times New Roman"/>
          <w:b/>
        </w:rPr>
        <w:t xml:space="preserve">  </w:t>
      </w:r>
      <w:r>
        <w:rPr>
          <w:rFonts w:hint="eastAsia" w:eastAsia="仿宋_GB2312" w:cs="Times New Roman"/>
          <w:b/>
        </w:rPr>
        <w:t>塑造城市整体空间形态</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塑造</w:t>
      </w:r>
      <w:r>
        <w:rPr>
          <w:rFonts w:ascii="Times New Roman" w:hAnsi="Times New Roman" w:eastAsia="仿宋_GB2312"/>
          <w:bCs/>
          <w:sz w:val="32"/>
          <w:szCs w:val="32"/>
        </w:rPr>
        <w:t>“</w:t>
      </w:r>
      <w:r>
        <w:rPr>
          <w:rFonts w:hint="eastAsia" w:ascii="Times New Roman" w:hAnsi="Times New Roman" w:eastAsia="仿宋_GB2312"/>
          <w:bCs/>
          <w:sz w:val="32"/>
          <w:szCs w:val="32"/>
        </w:rPr>
        <w:t>分散串珠、疏密有致、蓝绿融城、依山就势</w:t>
      </w:r>
      <w:r>
        <w:rPr>
          <w:rFonts w:ascii="Times New Roman" w:hAnsi="Times New Roman" w:eastAsia="仿宋_GB2312"/>
          <w:bCs/>
          <w:sz w:val="32"/>
          <w:szCs w:val="32"/>
        </w:rPr>
        <w:t>”</w:t>
      </w:r>
      <w:r>
        <w:rPr>
          <w:rFonts w:hint="eastAsia" w:ascii="Times New Roman" w:hAnsi="Times New Roman" w:eastAsia="仿宋_GB2312"/>
          <w:bCs/>
          <w:sz w:val="32"/>
          <w:szCs w:val="32"/>
        </w:rPr>
        <w:t>的中心城区整体空间形态特色。中心城区是以山水自然生态空间要素划分的六大组团城区，既避免了城市空间连绵，又更好地将蓝绿空间渗透进城市结构中。通过建筑高度控制、标志性建筑布局等手法，强化城市中心和沿中心大街、鸡兴东路等发展的主要轴线，突出穆棱河沿岸片区、森林公园片区、</w:t>
      </w:r>
      <w:r>
        <w:rPr>
          <w:rFonts w:hint="eastAsia" w:ascii="Times New Roman" w:hAnsi="Times New Roman" w:eastAsia="方正仿宋_GBK"/>
          <w:bCs/>
          <w:sz w:val="32"/>
          <w:szCs w:val="32"/>
        </w:rPr>
        <w:t>靰鞡</w:t>
      </w:r>
      <w:r>
        <w:rPr>
          <w:rFonts w:hint="eastAsia" w:ascii="Times New Roman" w:hAnsi="Times New Roman" w:eastAsia="仿宋_GB2312"/>
          <w:bCs/>
          <w:sz w:val="32"/>
          <w:szCs w:val="32"/>
        </w:rPr>
        <w:t>草沟片区、南部新城市民文化中心片区、东山桥片区的景观核心作用；严控穆棱河、</w:t>
      </w:r>
      <w:r>
        <w:rPr>
          <w:rFonts w:hint="eastAsia" w:ascii="Times New Roman" w:hAnsi="Times New Roman" w:eastAsia="方正仿宋_GBK"/>
          <w:bCs/>
          <w:sz w:val="32"/>
          <w:szCs w:val="32"/>
        </w:rPr>
        <w:t>靰鞡</w:t>
      </w:r>
      <w:r>
        <w:rPr>
          <w:rFonts w:hint="eastAsia" w:ascii="Times New Roman" w:hAnsi="Times New Roman" w:eastAsia="仿宋_GB2312"/>
          <w:bCs/>
          <w:sz w:val="32"/>
          <w:szCs w:val="32"/>
        </w:rPr>
        <w:t>草沟及内部水系周边区域的城市生态景观形态，强化</w:t>
      </w:r>
      <w:r>
        <w:rPr>
          <w:rFonts w:ascii="Times New Roman" w:hAnsi="Times New Roman" w:eastAsia="仿宋_GB2312"/>
          <w:bCs/>
          <w:sz w:val="32"/>
          <w:szCs w:val="32"/>
        </w:rPr>
        <w:t>“</w:t>
      </w:r>
      <w:r>
        <w:rPr>
          <w:rFonts w:hint="eastAsia" w:ascii="Times New Roman" w:hAnsi="Times New Roman" w:eastAsia="仿宋_GB2312"/>
          <w:bCs/>
          <w:sz w:val="32"/>
          <w:szCs w:val="32"/>
        </w:rPr>
        <w:t>蓝绿融城、依山就势</w:t>
      </w:r>
      <w:r>
        <w:rPr>
          <w:rFonts w:ascii="Times New Roman" w:hAnsi="Times New Roman" w:eastAsia="仿宋_GB2312"/>
          <w:bCs/>
          <w:sz w:val="32"/>
          <w:szCs w:val="32"/>
        </w:rPr>
        <w:t>”</w:t>
      </w:r>
      <w:r>
        <w:rPr>
          <w:rFonts w:hint="eastAsia" w:ascii="Times New Roman" w:hAnsi="Times New Roman" w:eastAsia="仿宋_GB2312"/>
          <w:bCs/>
          <w:sz w:val="32"/>
          <w:szCs w:val="32"/>
        </w:rPr>
        <w:t>营造与生态山水相映衬且富有韵律的山城天际线，塑造城市生态友好的整体城景空间。</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109</w:t>
      </w:r>
      <w:r>
        <w:rPr>
          <w:rFonts w:hint="eastAsia" w:eastAsia="仿宋_GB2312" w:cs="Times New Roman"/>
          <w:b/>
        </w:rPr>
        <w:t>条</w:t>
      </w:r>
      <w:r>
        <w:rPr>
          <w:rFonts w:eastAsia="仿宋_GB2312" w:cs="Times New Roman"/>
          <w:b/>
        </w:rPr>
        <w:t xml:space="preserve">  </w:t>
      </w:r>
      <w:r>
        <w:rPr>
          <w:rFonts w:hint="eastAsia" w:eastAsia="仿宋_GB2312" w:cs="Times New Roman"/>
          <w:b/>
        </w:rPr>
        <w:t>强化空间形态重点管控区</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深化城市空间秩序管控，突出重点管控区的景观风貌打造。重点管控区域为主城区南部新城片区、中部煤机厂城市更新片区、北部穆棱河两岸繁荣片区、东部产业提升片区，西部</w:t>
      </w:r>
      <w:r>
        <w:rPr>
          <w:rFonts w:hint="eastAsia" w:ascii="Times New Roman" w:hAnsi="Times New Roman" w:eastAsia="方正仿宋_GBK"/>
          <w:bCs/>
          <w:sz w:val="32"/>
          <w:szCs w:val="32"/>
        </w:rPr>
        <w:t>靰鞡</w:t>
      </w:r>
      <w:r>
        <w:rPr>
          <w:rFonts w:hint="eastAsia" w:ascii="Times New Roman" w:hAnsi="Times New Roman" w:eastAsia="仿宋_GB2312"/>
          <w:bCs/>
          <w:sz w:val="32"/>
          <w:szCs w:val="32"/>
        </w:rPr>
        <w:t>草沟片区。其他城区为一般管控区。</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主城区南部新城片区重点风貌管控。南部新城结合地形起伏，以适度集约的高强度开发和大体量公共建筑聚集为特征，建立城市标志性的中心区。中部以大开大合的城市开敞空间为轴线，建立由市级行政办公空间、城市公共绿地、市级文化活动空间延伸至城市外部生态空间的仪式化空间序列。公共空间打造注重体现城市山地特色、体现城市历史文化内涵，鼓励公共建筑建设为展现新城创新活力的标志性建筑物。</w:t>
      </w:r>
    </w:p>
    <w:p>
      <w:pPr>
        <w:pStyle w:val="54"/>
        <w:tabs>
          <w:tab w:val="left" w:pos="360"/>
        </w:tabs>
        <w:spacing w:line="570" w:lineRule="exact"/>
        <w:ind w:firstLine="31680"/>
        <w:rPr>
          <w:rFonts w:ascii="Times New Roman" w:hAnsi="Times New Roman" w:eastAsia="仿宋_GB2312"/>
          <w:b/>
          <w:sz w:val="32"/>
          <w:szCs w:val="32"/>
        </w:rPr>
      </w:pPr>
      <w:r>
        <w:rPr>
          <w:rFonts w:hint="eastAsia" w:ascii="Times New Roman" w:hAnsi="Times New Roman" w:eastAsia="仿宋_GB2312"/>
          <w:bCs/>
          <w:sz w:val="32"/>
          <w:szCs w:val="32"/>
        </w:rPr>
        <w:t>中部煤机厂城市更新片区重点风貌管控。作为承载城市矿业机械化发展历史记忆的历史风貌片区，位于城市中部的核心地带，未来应逐步引导工业用地外迁，以文化创意、休闲服务等功能的引入对区域功能进行更新，该片区规划应保持其历史真实性、风貌完整性和生活延续性。规划应保持片区原有空间肌理和风貌特色，避免大拆大建推进有机更新。新建建筑建议以小型文化、商业服务设施和必要的公共服务设施为主，控制建筑体量与色彩。</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北部穆棱河两岸繁荣片区重点风貌管控。该片区为滨水商贸物流活力片区。滨水地区以公共建筑、商业建筑为主，建筑体量与色彩与滨水开放空间相协调，以中、低开发强度的现代建筑为主，同时应保证滨水景观与外围街区景观的连续性和景观视廊的通透性，强化局部可进入可体验的滨水特色风貌；商贸物流建筑以舒朗大气、简明现代的建筑风格为主，强化规整的城市界面控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东部产业提升片区重点风貌管控。该片区是鸡西高质量发展的省级高新技术产业园区。规划以现代化、智能化、低碳化的建筑景观风貌为主，更新原有低质低效产业，注重工业园区与穆棱河及沿岸湿地公园、山体公园、内部水系等山水景观的连通性和友好性。鼓励工业园区内科研、商务办公、公共服务类建筑以突出地方特色、彰显活力的建筑风貌为主，整体工业建筑以清新明亮、简约大气的现代化建筑风貌为主，建筑高度体现由山到水的逐层递增再递减的原则，保证整体建筑与山水有更高的融合度。</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西部</w:t>
      </w:r>
      <w:r>
        <w:rPr>
          <w:rFonts w:hint="eastAsia" w:ascii="Times New Roman" w:hAnsi="Times New Roman" w:eastAsia="楷体"/>
          <w:bCs/>
          <w:sz w:val="32"/>
          <w:szCs w:val="32"/>
        </w:rPr>
        <w:t>靰鞡</w:t>
      </w:r>
      <w:r>
        <w:rPr>
          <w:rFonts w:hint="eastAsia" w:ascii="Times New Roman" w:hAnsi="Times New Roman" w:eastAsia="仿宋_GB2312"/>
          <w:bCs/>
          <w:sz w:val="32"/>
          <w:szCs w:val="32"/>
        </w:rPr>
        <w:t>草沟片区重点风貌管控。结合现状动植物园周边的休闲游憩功能和历史文化资源要素，重点提升</w:t>
      </w:r>
      <w:r>
        <w:rPr>
          <w:rFonts w:hint="eastAsia" w:ascii="Times New Roman" w:hAnsi="Times New Roman" w:eastAsia="方正仿宋_GBK"/>
          <w:bCs/>
          <w:sz w:val="32"/>
          <w:szCs w:val="32"/>
        </w:rPr>
        <w:t>靰鞡</w:t>
      </w:r>
      <w:r>
        <w:rPr>
          <w:rFonts w:hint="eastAsia" w:ascii="Times New Roman" w:hAnsi="Times New Roman" w:eastAsia="仿宋_GB2312"/>
          <w:bCs/>
          <w:sz w:val="32"/>
          <w:szCs w:val="32"/>
        </w:rPr>
        <w:t>草沟片区的景观特色风貌，塑造西部近山片区的特色景观环境和历史纪念性遗址公园，结合城市南部门户入口，布置标志性入口广场空间，打造人工水体环境特色景观，提高可识别性及与周边区域的联系性；结合湖面打造公园夜景观，塑造区域标志性。该片区建设鼓励人工环境与自然景观交相互融，以</w:t>
      </w:r>
      <w:r>
        <w:rPr>
          <w:rFonts w:ascii="Times New Roman" w:hAnsi="Times New Roman" w:eastAsia="仿宋_GB2312"/>
          <w:bCs/>
          <w:sz w:val="32"/>
          <w:szCs w:val="32"/>
        </w:rPr>
        <w:t>“</w:t>
      </w:r>
      <w:r>
        <w:rPr>
          <w:rFonts w:hint="eastAsia" w:ascii="Times New Roman" w:hAnsi="Times New Roman" w:eastAsia="仿宋_GB2312"/>
          <w:bCs/>
          <w:sz w:val="32"/>
          <w:szCs w:val="32"/>
        </w:rPr>
        <w:t>城市后花园</w:t>
      </w:r>
      <w:r>
        <w:rPr>
          <w:rFonts w:ascii="Times New Roman" w:hAnsi="Times New Roman" w:eastAsia="仿宋_GB2312"/>
          <w:bCs/>
          <w:sz w:val="32"/>
          <w:szCs w:val="32"/>
        </w:rPr>
        <w:t>”</w:t>
      </w:r>
      <w:r>
        <w:rPr>
          <w:rFonts w:hint="eastAsia" w:ascii="Times New Roman" w:hAnsi="Times New Roman" w:eastAsia="仿宋_GB2312"/>
          <w:bCs/>
          <w:sz w:val="32"/>
          <w:szCs w:val="32"/>
        </w:rPr>
        <w:t>为特色塑造依山就势、错落有致、色彩明快的休闲小镇特色风貌。</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110</w:t>
      </w:r>
      <w:r>
        <w:rPr>
          <w:rFonts w:hint="eastAsia" w:eastAsia="仿宋_GB2312" w:cs="Times New Roman"/>
          <w:b/>
        </w:rPr>
        <w:t>条</w:t>
      </w:r>
      <w:r>
        <w:rPr>
          <w:rFonts w:eastAsia="仿宋_GB2312" w:cs="Times New Roman"/>
          <w:b/>
        </w:rPr>
        <w:t xml:space="preserve">  </w:t>
      </w:r>
      <w:r>
        <w:rPr>
          <w:rFonts w:hint="eastAsia" w:eastAsia="仿宋_GB2312" w:cs="Times New Roman"/>
          <w:b/>
        </w:rPr>
        <w:t>明确视线通廊及建筑高度控制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加强中心城区建筑高度控制。基于中心城区蓝绿空间结构和蓝绿通廊打造，以</w:t>
      </w:r>
      <w:r>
        <w:rPr>
          <w:rFonts w:ascii="Times New Roman" w:hAnsi="Times New Roman" w:eastAsia="仿宋_GB2312"/>
          <w:bCs/>
          <w:sz w:val="32"/>
          <w:szCs w:val="32"/>
        </w:rPr>
        <w:t>“</w:t>
      </w:r>
      <w:r>
        <w:rPr>
          <w:rFonts w:hint="eastAsia" w:ascii="Times New Roman" w:hAnsi="Times New Roman" w:eastAsia="仿宋_GB2312"/>
          <w:bCs/>
          <w:sz w:val="32"/>
          <w:szCs w:val="32"/>
        </w:rPr>
        <w:t>见山望水</w:t>
      </w:r>
      <w:r>
        <w:rPr>
          <w:rFonts w:ascii="Times New Roman" w:hAnsi="Times New Roman" w:eastAsia="仿宋_GB2312"/>
          <w:bCs/>
          <w:sz w:val="32"/>
          <w:szCs w:val="32"/>
        </w:rPr>
        <w:t>”</w:t>
      </w:r>
      <w:r>
        <w:rPr>
          <w:rFonts w:hint="eastAsia" w:ascii="Times New Roman" w:hAnsi="Times New Roman" w:eastAsia="仿宋_GB2312"/>
          <w:bCs/>
          <w:sz w:val="32"/>
          <w:szCs w:val="32"/>
        </w:rPr>
        <w:t>为控制原则，加强建筑高度控制，控制景观山体的良好可视性，划分为重点开放区和主要近山区两类。</w:t>
      </w:r>
    </w:p>
    <w:p>
      <w:pPr>
        <w:pStyle w:val="6"/>
        <w:widowControl w:val="0"/>
        <w:numPr>
          <w:ilvl w:val="0"/>
          <w:numId w:val="0"/>
        </w:numPr>
        <w:adjustRightInd/>
        <w:snapToGrid/>
        <w:spacing w:beforeLines="0" w:line="570" w:lineRule="exact"/>
        <w:jc w:val="both"/>
        <w:rPr>
          <w:rFonts w:eastAsia="仿宋_GB2312" w:cs="Times New Roman"/>
          <w:b/>
        </w:rPr>
      </w:pPr>
      <w:bookmarkStart w:id="125" w:name="_Toc16241"/>
      <w:bookmarkStart w:id="126" w:name="_Toc10856"/>
      <w:r>
        <w:rPr>
          <w:rFonts w:hint="eastAsia" w:eastAsia="仿宋_GB2312" w:cs="Times New Roman"/>
          <w:b/>
        </w:rPr>
        <w:t>第</w:t>
      </w:r>
      <w:r>
        <w:rPr>
          <w:rFonts w:eastAsia="仿宋_GB2312" w:cs="Times New Roman"/>
          <w:b/>
        </w:rPr>
        <w:t>111</w:t>
      </w:r>
      <w:r>
        <w:rPr>
          <w:rFonts w:hint="eastAsia" w:eastAsia="仿宋_GB2312" w:cs="Times New Roman"/>
          <w:b/>
        </w:rPr>
        <w:t>条</w:t>
      </w:r>
      <w:r>
        <w:rPr>
          <w:rFonts w:eastAsia="仿宋_GB2312" w:cs="Times New Roman"/>
          <w:b/>
        </w:rPr>
        <w:t xml:space="preserve">  </w:t>
      </w:r>
      <w:r>
        <w:rPr>
          <w:rFonts w:hint="eastAsia" w:eastAsia="仿宋_GB2312" w:cs="Times New Roman"/>
          <w:b/>
        </w:rPr>
        <w:t>打造特色城市景观</w:t>
      </w:r>
      <w:bookmarkEnd w:id="125"/>
      <w:bookmarkEnd w:id="126"/>
      <w:r>
        <w:rPr>
          <w:rFonts w:hint="eastAsia" w:eastAsia="仿宋_GB2312" w:cs="Times New Roman"/>
          <w:b/>
        </w:rPr>
        <w:t>节点</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加强城市门户和标志性景观设计，构建六大城市门户景观节点。主要包括高铁西站门户节点、穆棱河公园特色景观节点、南部新城特色景观节点、</w:t>
      </w:r>
      <w:r>
        <w:rPr>
          <w:rFonts w:hint="eastAsia" w:ascii="Times New Roman" w:hAnsi="Times New Roman" w:eastAsia="方正仿宋_GBK"/>
          <w:bCs/>
          <w:sz w:val="32"/>
          <w:szCs w:val="32"/>
        </w:rPr>
        <w:t>靰鞡</w:t>
      </w:r>
      <w:r>
        <w:rPr>
          <w:rFonts w:hint="eastAsia" w:ascii="Times New Roman" w:hAnsi="Times New Roman" w:eastAsia="仿宋_GB2312"/>
          <w:bCs/>
          <w:sz w:val="32"/>
          <w:szCs w:val="32"/>
        </w:rPr>
        <w:t>草沟特色景观节点、鸡冠区工业历史建筑景观节点和工业产业园景观节点。</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鸡西高铁站门户节点。着重体现现代城市感和门户感，利用区域山、水、林、田特色风貌，打造彰显鸡西特色的</w:t>
      </w:r>
      <w:r>
        <w:rPr>
          <w:rFonts w:ascii="Times New Roman" w:hAnsi="Times New Roman" w:eastAsia="仿宋_GB2312"/>
          <w:bCs/>
          <w:sz w:val="32"/>
          <w:szCs w:val="32"/>
        </w:rPr>
        <w:t>“</w:t>
      </w:r>
      <w:r>
        <w:rPr>
          <w:rFonts w:hint="eastAsia" w:ascii="Times New Roman" w:hAnsi="Times New Roman" w:eastAsia="仿宋_GB2312"/>
          <w:bCs/>
          <w:sz w:val="32"/>
          <w:szCs w:val="32"/>
        </w:rPr>
        <w:t>会客厅</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穆棱河公园特色景观节点。依托穆棱河流域良好的生态基底，突出河道开敞性与沿岸起伏变化的空间特征，关注滨水沿岸、河流交汇处、视线廊道焦点、人流聚集区等景观节点的空间设计，通过标志性文体设施塑造标志性景观节点。</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南部新城特色景观节点。注重城市形象的塑造，打造特色公共空间与标志性建筑物或构筑物，提高区域可识别度。</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楷体"/>
          <w:bCs/>
          <w:sz w:val="32"/>
          <w:szCs w:val="32"/>
        </w:rPr>
        <w:t>靰鞡</w:t>
      </w:r>
      <w:r>
        <w:rPr>
          <w:rFonts w:hint="eastAsia" w:ascii="Times New Roman" w:hAnsi="Times New Roman" w:eastAsia="仿宋_GB2312"/>
          <w:bCs/>
          <w:sz w:val="32"/>
          <w:szCs w:val="32"/>
        </w:rPr>
        <w:t>草沟特色景观节点。注重生态宜居社区片区的形象打造，通过对生态廊道与住区关系的自然处理，提高住区生态宜居性。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鸡冠区工业历史建筑景观节点。通过对历史建筑群的保护，功能及景观的更新，使城市记忆得到传承与延续；</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工业产业园景观节点。强调建筑风格整体协调统一，体现现代产业园区统一、简洁的建筑群形象。</w:t>
      </w:r>
    </w:p>
    <w:p>
      <w:pPr>
        <w:pStyle w:val="5"/>
        <w:numPr>
          <w:ilvl w:val="0"/>
          <w:numId w:val="0"/>
        </w:numPr>
        <w:adjustRightInd/>
        <w:snapToGrid/>
        <w:spacing w:beforeLines="0" w:afterLines="0" w:line="570" w:lineRule="exact"/>
        <w:ind w:firstLine="592" w:firstLineChars="200"/>
        <w:jc w:val="both"/>
      </w:pPr>
      <w:bookmarkStart w:id="127" w:name="_Toc23377"/>
    </w:p>
    <w:p>
      <w:pPr>
        <w:pStyle w:val="5"/>
        <w:numPr>
          <w:ilvl w:val="0"/>
          <w:numId w:val="0"/>
        </w:numPr>
        <w:adjustRightInd/>
        <w:snapToGrid/>
        <w:spacing w:beforeLines="0" w:afterLines="0" w:line="570" w:lineRule="exact"/>
      </w:pPr>
      <w:r>
        <w:rPr>
          <w:rFonts w:hint="eastAsia"/>
        </w:rPr>
        <w:t>第七节</w:t>
      </w:r>
      <w:r>
        <w:t xml:space="preserve">  </w:t>
      </w:r>
      <w:r>
        <w:rPr>
          <w:rFonts w:hint="eastAsia"/>
        </w:rPr>
        <w:t>中心城区综合防灾体系</w:t>
      </w:r>
      <w:bookmarkEnd w:id="127"/>
    </w:p>
    <w:p>
      <w:pPr>
        <w:spacing w:line="570" w:lineRule="exact"/>
        <w:rPr>
          <w:rFonts w:ascii="Times New Roman" w:hAnsi="Times New Roman"/>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112</w:t>
      </w:r>
      <w:r>
        <w:rPr>
          <w:rFonts w:hint="eastAsia" w:eastAsia="仿宋_GB2312" w:cs="Times New Roman"/>
          <w:b/>
        </w:rPr>
        <w:t>条</w:t>
      </w:r>
      <w:r>
        <w:rPr>
          <w:rFonts w:eastAsia="仿宋_GB2312" w:cs="Times New Roman"/>
          <w:b/>
        </w:rPr>
        <w:t xml:space="preserve">  </w:t>
      </w:r>
      <w:r>
        <w:rPr>
          <w:rFonts w:hint="eastAsia" w:eastAsia="仿宋_GB2312" w:cs="Times New Roman"/>
          <w:b/>
        </w:rPr>
        <w:t>构建平震结合的抗震工程体系</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、抗震标准</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中心城区一般建设工程按峰值加速度</w:t>
      </w:r>
      <w:r>
        <w:rPr>
          <w:rFonts w:ascii="Times New Roman" w:hAnsi="Times New Roman" w:eastAsia="仿宋_GB2312"/>
          <w:bCs/>
          <w:sz w:val="32"/>
          <w:szCs w:val="32"/>
        </w:rPr>
        <w:t>0.05g</w:t>
      </w:r>
      <w:r>
        <w:rPr>
          <w:rFonts w:hint="eastAsia" w:ascii="Times New Roman" w:hAnsi="Times New Roman" w:eastAsia="仿宋_GB2312"/>
          <w:bCs/>
          <w:sz w:val="32"/>
          <w:szCs w:val="32"/>
        </w:rPr>
        <w:t>（相当于基本烈度</w:t>
      </w:r>
      <w:r>
        <w:rPr>
          <w:rFonts w:ascii="Times New Roman" w:hAnsi="Times New Roman"/>
          <w:bCs/>
          <w:sz w:val="32"/>
          <w:szCs w:val="32"/>
        </w:rPr>
        <w:t>Ⅵ</w:t>
      </w:r>
      <w:r>
        <w:rPr>
          <w:rFonts w:hint="eastAsia" w:ascii="Times New Roman" w:hAnsi="Times New Roman" w:eastAsia="仿宋_GB2312"/>
          <w:bCs/>
          <w:sz w:val="32"/>
          <w:szCs w:val="32"/>
        </w:rPr>
        <w:t>度）设防，交通工程、丙类及丁类市政工程为</w:t>
      </w:r>
      <w:r>
        <w:rPr>
          <w:rFonts w:ascii="Times New Roman" w:hAnsi="Times New Roman"/>
          <w:bCs/>
          <w:sz w:val="32"/>
          <w:szCs w:val="32"/>
        </w:rPr>
        <w:t>Ⅵ</w:t>
      </w:r>
      <w:r>
        <w:rPr>
          <w:rFonts w:hint="eastAsia" w:ascii="Times New Roman" w:hAnsi="Times New Roman" w:eastAsia="仿宋_GB2312"/>
          <w:bCs/>
          <w:sz w:val="32"/>
          <w:szCs w:val="32"/>
        </w:rPr>
        <w:t>度抗震设防区，甲类、乙类市政工程及下列建设工程为</w:t>
      </w:r>
      <w:r>
        <w:rPr>
          <w:rFonts w:ascii="Times New Roman" w:hAnsi="Times New Roman"/>
          <w:bCs/>
          <w:sz w:val="32"/>
          <w:szCs w:val="32"/>
        </w:rPr>
        <w:t>Ⅶ</w:t>
      </w:r>
      <w:r>
        <w:rPr>
          <w:rFonts w:hint="eastAsia" w:ascii="Times New Roman" w:hAnsi="Times New Roman" w:eastAsia="仿宋_GB2312"/>
          <w:bCs/>
          <w:sz w:val="32"/>
          <w:szCs w:val="32"/>
        </w:rPr>
        <w:t>度抗震设防区：一是地震时不能中断功能的建筑工程；二是容易引发次生灾害的建设工程；三是重要危险源；四是对我市有重大价值及经济影响的建设工程；五是对国防、防灾减灾有重要影响的建设工程；六是涉及人民生命财产安全的人员密集场所，如医院、学校等工程；七是涉及民生的生命线工程，如水库等工程。</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中心城区活断层探测、地震小区划、区域性地震安全性评价、地震灾害预测和地震场地环境监测，做好多尺度、多精度地震风险评估。研究应用推广减隔震、结构健康监测与诊断等先进技术，提高建筑物抗震防灾能力。</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、加强地质灾害防治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建设地下水监控系统，严控新区地下水开采，有效监测和防控地面沉降。加强城市规划工程地质勘察，对砂土液化等地质灾害影响开展预防预控。</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113</w:t>
      </w:r>
      <w:r>
        <w:rPr>
          <w:rFonts w:hint="eastAsia" w:eastAsia="仿宋_GB2312" w:cs="Times New Roman"/>
          <w:b/>
        </w:rPr>
        <w:t>条</w:t>
      </w:r>
      <w:r>
        <w:rPr>
          <w:rFonts w:eastAsia="仿宋_GB2312" w:cs="Times New Roman"/>
          <w:b/>
        </w:rPr>
        <w:t xml:space="preserve">  </w:t>
      </w:r>
      <w:r>
        <w:rPr>
          <w:rFonts w:hint="eastAsia" w:eastAsia="仿宋_GB2312" w:cs="Times New Roman"/>
          <w:b/>
        </w:rPr>
        <w:t>加强防洪排涝建设</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、防洪标准</w:t>
      </w:r>
    </w:p>
    <w:p>
      <w:pPr>
        <w:pStyle w:val="54"/>
        <w:tabs>
          <w:tab w:val="left" w:pos="360"/>
        </w:tabs>
        <w:spacing w:line="570" w:lineRule="exact"/>
        <w:ind w:firstLine="31680"/>
        <w:rPr>
          <w:rFonts w:ascii="Times New Roman" w:hAnsi="Times New Roman" w:eastAsia="仿宋_GB2312"/>
          <w:b/>
          <w:sz w:val="32"/>
          <w:szCs w:val="32"/>
        </w:rPr>
      </w:pPr>
      <w:r>
        <w:rPr>
          <w:rFonts w:hint="eastAsia" w:ascii="Times New Roman" w:hAnsi="Times New Roman" w:eastAsia="仿宋_GB2312"/>
          <w:bCs/>
          <w:sz w:val="32"/>
          <w:szCs w:val="32"/>
        </w:rPr>
        <w:t>按照分区设防、重点保障原则，结合鸡西市中心城区规模及规划布局，确定中心城区防洪标准为</w:t>
      </w:r>
      <w:r>
        <w:rPr>
          <w:rFonts w:ascii="Times New Roman" w:hAnsi="Times New Roman" w:eastAsia="仿宋_GB2312"/>
          <w:bCs/>
          <w:sz w:val="32"/>
          <w:szCs w:val="32"/>
        </w:rPr>
        <w:t>100</w:t>
      </w:r>
      <w:r>
        <w:rPr>
          <w:rFonts w:hint="eastAsia" w:ascii="Times New Roman" w:hAnsi="Times New Roman" w:eastAsia="仿宋_GB2312"/>
          <w:bCs/>
          <w:sz w:val="32"/>
          <w:szCs w:val="32"/>
        </w:rPr>
        <w:t>年一遇。</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综合采用</w:t>
      </w:r>
      <w:r>
        <w:rPr>
          <w:rFonts w:ascii="Times New Roman" w:hAnsi="Times New Roman" w:eastAsia="仿宋_GB2312"/>
          <w:bCs/>
          <w:sz w:val="32"/>
          <w:szCs w:val="32"/>
        </w:rPr>
        <w:t>“</w:t>
      </w:r>
      <w:r>
        <w:rPr>
          <w:rFonts w:hint="eastAsia" w:ascii="Times New Roman" w:hAnsi="Times New Roman" w:eastAsia="仿宋_GB2312"/>
          <w:bCs/>
          <w:sz w:val="32"/>
          <w:szCs w:val="32"/>
        </w:rPr>
        <w:t>蓄、疏、固、垫、架</w:t>
      </w:r>
      <w:r>
        <w:rPr>
          <w:rFonts w:ascii="Times New Roman" w:hAnsi="Times New Roman" w:eastAsia="仿宋_GB2312"/>
          <w:bCs/>
          <w:sz w:val="32"/>
          <w:szCs w:val="32"/>
        </w:rPr>
        <w:t>”</w:t>
      </w:r>
      <w:r>
        <w:rPr>
          <w:rFonts w:hint="eastAsia" w:ascii="Times New Roman" w:hAnsi="Times New Roman" w:eastAsia="仿宋_GB2312"/>
          <w:bCs/>
          <w:sz w:val="32"/>
          <w:szCs w:val="32"/>
        </w:rPr>
        <w:t>等措施，确保万无一失。坚持防洪设施建设与生态环境保护、城市建设相结合，顺应自然，实现人水和谐共处。</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、防洪措施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工程措施。在规划范围内应对河道进行清淤、绿化、修排水口、扩大容水量；各河流以及各排水渠底应维持天然河底，边坡尽可能地采用透水衬砌，恢复天然河道自净水的功能，并充分利用雨洪回灌地下水，可以有效地减小地表径流，从而抑制洪水的形成。保留现状排洪河道，适当拓宽，形成防洪主通道。沿山体修建截洪沟，引导疏浚洪水。保留地块内部排洪沟。</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非工程措施。加强城区段河流水系的水生态治理，做好山区水土保持工作，提高山区植被覆盖率，减少地表径流，降低山洪的形成概率。气象部门在雨季应密切关注天气变化情况，做好预报工作，相关部门应做好应急预案，建立科学合理的应急措施。</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114</w:t>
      </w:r>
      <w:r>
        <w:rPr>
          <w:rFonts w:hint="eastAsia" w:eastAsia="仿宋_GB2312" w:cs="Times New Roman"/>
          <w:b/>
        </w:rPr>
        <w:t>条</w:t>
      </w:r>
      <w:r>
        <w:rPr>
          <w:rFonts w:eastAsia="仿宋_GB2312" w:cs="Times New Roman"/>
          <w:b/>
        </w:rPr>
        <w:t xml:space="preserve">  </w:t>
      </w:r>
      <w:r>
        <w:rPr>
          <w:rFonts w:hint="eastAsia" w:eastAsia="仿宋_GB2312" w:cs="Times New Roman"/>
          <w:b/>
        </w:rPr>
        <w:t>完善消防设施建设</w:t>
      </w:r>
    </w:p>
    <w:p>
      <w:pPr>
        <w:pStyle w:val="54"/>
        <w:tabs>
          <w:tab w:val="left" w:pos="360"/>
        </w:tabs>
        <w:spacing w:line="570" w:lineRule="exact"/>
        <w:ind w:firstLine="3168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合理确定消防站等级、类型，优化空间布局，统筹区域消防基础设施。构建陆、水、空、地下全方位的消防系统。充实消防力量，确保消防队、站按标准配备人员。加强消防装备建设和物资储备，确保满足灭火救援需要。城市消防给水以市政供水为主、天然水源为补充。加强集指挥通信、监控报警、安全管理于一体的智能消防建设，使城乡消防安全达到先进水平。</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115</w:t>
      </w:r>
      <w:r>
        <w:rPr>
          <w:rFonts w:hint="eastAsia" w:eastAsia="仿宋_GB2312" w:cs="Times New Roman"/>
          <w:b/>
        </w:rPr>
        <w:t>条</w:t>
      </w:r>
      <w:r>
        <w:rPr>
          <w:rFonts w:eastAsia="仿宋_GB2312" w:cs="Times New Roman"/>
          <w:b/>
        </w:rPr>
        <w:t xml:space="preserve">  </w:t>
      </w:r>
      <w:r>
        <w:rPr>
          <w:rFonts w:hint="eastAsia" w:eastAsia="仿宋_GB2312" w:cs="Times New Roman"/>
          <w:b/>
        </w:rPr>
        <w:t>建设配套完善的人防工程体系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按照防空防灾一体化原则，协同建立鸡西综合应急指挥救援系统，构建重要经济目标防护、关键基础设施与人口防护并重的人防综合防护体系。交通枢纽、通信枢纽、广播电视台、能源物资库、重要的市政场站、重点生产企业和科研基地等设施应作为重要经济目标和关键基础设施进行防护。</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建立安全可靠、体系完备、平战结合的人防工程，实现人防建设与城市建设融合发展。中心城区按一类人民防空重点城市的标准进行人防工程建设发展，严格执行符合鸡西要求的人防工程配建政策。</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116</w:t>
      </w:r>
      <w:r>
        <w:rPr>
          <w:rFonts w:hint="eastAsia" w:eastAsia="仿宋_GB2312" w:cs="Times New Roman"/>
          <w:b/>
        </w:rPr>
        <w:t>条</w:t>
      </w:r>
      <w:r>
        <w:rPr>
          <w:rFonts w:eastAsia="仿宋_GB2312" w:cs="Times New Roman"/>
          <w:b/>
        </w:rPr>
        <w:t xml:space="preserve">  </w:t>
      </w:r>
      <w:r>
        <w:rPr>
          <w:rFonts w:hint="eastAsia" w:eastAsia="仿宋_GB2312" w:cs="Times New Roman"/>
          <w:b/>
        </w:rPr>
        <w:t>推进应急避难场所建设</w:t>
      </w:r>
    </w:p>
    <w:p>
      <w:pPr>
        <w:pStyle w:val="54"/>
        <w:tabs>
          <w:tab w:val="left" w:pos="360"/>
        </w:tabs>
        <w:spacing w:line="570" w:lineRule="exact"/>
        <w:ind w:firstLine="31680"/>
        <w:rPr>
          <w:rFonts w:ascii="Times New Roman" w:hAnsi="Times New Roman" w:eastAsia="仿宋_GB2312"/>
          <w:bCs/>
          <w:sz w:val="32"/>
          <w:szCs w:val="32"/>
        </w:rPr>
      </w:pPr>
      <w:bookmarkStart w:id="128" w:name="_Toc126662285"/>
      <w:r>
        <w:rPr>
          <w:rFonts w:hint="eastAsia" w:ascii="Times New Roman" w:hAnsi="Times New Roman" w:eastAsia="仿宋_GB2312"/>
          <w:bCs/>
          <w:sz w:val="32"/>
          <w:szCs w:val="32"/>
        </w:rPr>
        <w:t>加大室内应急避难场所建设，规划中心城区设置</w:t>
      </w:r>
      <w:r>
        <w:rPr>
          <w:rFonts w:ascii="Times New Roman" w:hAnsi="Times New Roman" w:eastAsia="仿宋_GB2312"/>
          <w:bCs/>
          <w:sz w:val="32"/>
          <w:szCs w:val="32"/>
        </w:rPr>
        <w:t>1</w:t>
      </w:r>
      <w:r>
        <w:rPr>
          <w:rFonts w:hint="eastAsia" w:ascii="Times New Roman" w:hAnsi="Times New Roman" w:eastAsia="仿宋_GB2312"/>
          <w:bCs/>
          <w:sz w:val="32"/>
          <w:szCs w:val="32"/>
        </w:rPr>
        <w:t>处中心避难场所，设立指挥机构、情报中心、抢险救灾部队营地、直升飞机场、医疗抢救中心和重伤员转运中心；结合学校、医院、体育馆设置固定避难场所，主要用于地震等灾害发生后受灾人员中长期避难与救援物资发放；结合绿地、公园、广场、学校等布置紧急避难场所，供避难人员临时或就近避难疏散。</w:t>
      </w:r>
    </w:p>
    <w:p>
      <w:pPr>
        <w:pStyle w:val="5"/>
        <w:numPr>
          <w:ilvl w:val="0"/>
          <w:numId w:val="0"/>
        </w:numPr>
        <w:adjustRightInd/>
        <w:snapToGrid/>
        <w:spacing w:beforeLines="0" w:afterLines="0" w:line="570" w:lineRule="exact"/>
        <w:jc w:val="both"/>
      </w:pPr>
      <w:bookmarkStart w:id="129" w:name="_Toc29299"/>
    </w:p>
    <w:p>
      <w:pPr>
        <w:pStyle w:val="5"/>
        <w:numPr>
          <w:ilvl w:val="0"/>
          <w:numId w:val="0"/>
        </w:numPr>
        <w:adjustRightInd/>
        <w:snapToGrid/>
        <w:spacing w:beforeLines="0" w:afterLines="0" w:line="570" w:lineRule="exact"/>
      </w:pPr>
      <w:r>
        <w:rPr>
          <w:rFonts w:hint="eastAsia"/>
        </w:rPr>
        <w:t>第八节</w:t>
      </w:r>
      <w:r>
        <w:t xml:space="preserve">  </w:t>
      </w:r>
      <w:r>
        <w:rPr>
          <w:rFonts w:hint="eastAsia"/>
        </w:rPr>
        <w:t>中心城区</w:t>
      </w:r>
      <w:r>
        <w:t>“</w:t>
      </w:r>
      <w:r>
        <w:rPr>
          <w:rFonts w:hint="eastAsia"/>
        </w:rPr>
        <w:t>四线</w:t>
      </w:r>
      <w:r>
        <w:t>”</w:t>
      </w:r>
      <w:bookmarkEnd w:id="128"/>
      <w:r>
        <w:rPr>
          <w:rFonts w:hint="eastAsia"/>
        </w:rPr>
        <w:t>管控</w:t>
      </w:r>
      <w:bookmarkEnd w:id="129"/>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117</w:t>
      </w:r>
      <w:r>
        <w:rPr>
          <w:rFonts w:hint="eastAsia" w:eastAsia="仿宋_GB2312" w:cs="Times New Roman"/>
          <w:b/>
        </w:rPr>
        <w:t>条</w:t>
      </w:r>
      <w:r>
        <w:rPr>
          <w:rFonts w:eastAsia="仿宋_GB2312" w:cs="Times New Roman"/>
          <w:b/>
        </w:rPr>
        <w:t xml:space="preserve">  </w:t>
      </w:r>
      <w:r>
        <w:rPr>
          <w:rFonts w:hint="eastAsia" w:eastAsia="仿宋_GB2312" w:cs="Times New Roman"/>
          <w:b/>
        </w:rPr>
        <w:t>蓝线划定与管控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规划蓝线主要包括穆棱河、</w:t>
      </w:r>
      <w:r>
        <w:rPr>
          <w:rFonts w:hint="eastAsia" w:ascii="Times New Roman" w:hAnsi="Times New Roman" w:eastAsia="方正仿宋_GBK"/>
          <w:bCs/>
          <w:sz w:val="32"/>
          <w:szCs w:val="32"/>
        </w:rPr>
        <w:t>牤</w:t>
      </w:r>
      <w:r>
        <w:rPr>
          <w:rFonts w:hint="eastAsia" w:ascii="Times New Roman" w:hAnsi="Times New Roman" w:eastAsia="仿宋_GB2312"/>
          <w:bCs/>
          <w:sz w:val="32"/>
          <w:szCs w:val="32"/>
        </w:rPr>
        <w:t>牛河、黄泥河等水域范围，团山子水库及周边滨水绿地</w:t>
      </w:r>
      <w:bookmarkStart w:id="130" w:name="_Hlk132387814"/>
      <w:r>
        <w:rPr>
          <w:rFonts w:hint="eastAsia" w:ascii="Times New Roman" w:hAnsi="Times New Roman" w:eastAsia="仿宋_GB2312"/>
          <w:bCs/>
          <w:sz w:val="32"/>
          <w:szCs w:val="32"/>
        </w:rPr>
        <w:t>。总规模不减少前提下，蓝线的具体边界、定位可在详细规划编制和实施中落实。</w:t>
      </w:r>
    </w:p>
    <w:bookmarkEnd w:id="130"/>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在城市蓝线内禁止进行违反城市蓝线保护和控制要求的建设活动；擅自填埋、占用城市蓝线内水域；影响水系安全的爆破、采石、取土；擅自建设各类排污设施；其他对城市水系保护构成破坏的活动。需要临时占用城市蓝线内的用地或水域的，应当报经水行政主管部门同意，并依法办理相关审批手续；临时占用后，应当限期恢复。下级国土空间规划、详细规划及专项规划应落实、优化和增补。</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118</w:t>
      </w:r>
      <w:r>
        <w:rPr>
          <w:rFonts w:hint="eastAsia" w:eastAsia="仿宋_GB2312" w:cs="Times New Roman"/>
          <w:b/>
        </w:rPr>
        <w:t>条</w:t>
      </w:r>
      <w:r>
        <w:rPr>
          <w:rFonts w:eastAsia="仿宋_GB2312" w:cs="Times New Roman"/>
          <w:b/>
        </w:rPr>
        <w:t xml:space="preserve">  </w:t>
      </w:r>
      <w:r>
        <w:rPr>
          <w:rFonts w:hint="eastAsia" w:eastAsia="仿宋_GB2312" w:cs="Times New Roman"/>
          <w:b/>
        </w:rPr>
        <w:t>绿线划定与管控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规划绿线主要包括中心城区公园绿地、防护绿地及交通设施两侧结构性防护绿地。总规模不减少前提下，绿线的具体边界、定位可在详细规划编制和实施中落实。</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市绿线内的用地，不得改作他用，不得违反法律法规、强制性标准以及批准的规划进行开发建设。在规划实施过程中，因建设或者其他特殊情况，确实需要临时占用城市绿线内用地或进行适当调整的，必须依法办理相关审批手续。在城市绿线范围内，不符合规划要求的建筑物、构筑物及其他设施应当限期迁出。下层次国土空间规划、详细规划及专项规划应落实、优化和增补。</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119</w:t>
      </w:r>
      <w:r>
        <w:rPr>
          <w:rFonts w:hint="eastAsia" w:eastAsia="仿宋_GB2312" w:cs="Times New Roman"/>
          <w:b/>
        </w:rPr>
        <w:t>条</w:t>
      </w:r>
      <w:r>
        <w:rPr>
          <w:rFonts w:eastAsia="仿宋_GB2312" w:cs="Times New Roman"/>
          <w:b/>
        </w:rPr>
        <w:t xml:space="preserve">  </w:t>
      </w:r>
      <w:r>
        <w:rPr>
          <w:rFonts w:hint="eastAsia" w:eastAsia="仿宋_GB2312" w:cs="Times New Roman"/>
          <w:b/>
        </w:rPr>
        <w:t>黄线划定与管控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规划黄线主要包括市政基础设施、重大交通设施和公共安全设施。总规模不减少前提下，黄线的具体边界、定位可在详细规划编制和实施中落实。</w:t>
      </w:r>
    </w:p>
    <w:p>
      <w:pPr>
        <w:pStyle w:val="54"/>
        <w:tabs>
          <w:tab w:val="left" w:pos="360"/>
        </w:tabs>
        <w:spacing w:line="570" w:lineRule="exact"/>
        <w:ind w:firstLine="31680"/>
        <w:rPr>
          <w:rFonts w:ascii="Times New Roman" w:hAnsi="Times New Roman" w:eastAsia="仿宋_GB2312"/>
          <w:bCs/>
          <w:spacing w:val="-8"/>
          <w:sz w:val="32"/>
          <w:szCs w:val="32"/>
        </w:rPr>
      </w:pPr>
      <w:r>
        <w:rPr>
          <w:rFonts w:hint="eastAsia" w:ascii="Times New Roman" w:hAnsi="Times New Roman" w:eastAsia="仿宋_GB2312"/>
          <w:bCs/>
          <w:spacing w:val="-8"/>
          <w:sz w:val="32"/>
          <w:szCs w:val="32"/>
        </w:rPr>
        <w:t>在城市黄线范围内禁止进行违反城市规划要求，进行建筑物、构筑物及其他设施的建设；违反国家有关技术标准和规范进行建设；未经批准，改装、迁移或拆毁原有城市基础设施；其他损坏城市基础设施或影响城市基础设施安全和正常运转的行为。下层次国土空间规划、详细规划及专项规划应落实、优化和增补。</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120</w:t>
      </w:r>
      <w:r>
        <w:rPr>
          <w:rFonts w:hint="eastAsia" w:eastAsia="仿宋_GB2312" w:cs="Times New Roman"/>
          <w:b/>
        </w:rPr>
        <w:t>条</w:t>
      </w:r>
      <w:r>
        <w:rPr>
          <w:rFonts w:eastAsia="仿宋_GB2312" w:cs="Times New Roman"/>
          <w:b/>
        </w:rPr>
        <w:t xml:space="preserve">  </w:t>
      </w:r>
      <w:r>
        <w:rPr>
          <w:rFonts w:hint="eastAsia" w:eastAsia="仿宋_GB2312" w:cs="Times New Roman"/>
          <w:b/>
        </w:rPr>
        <w:t>紫线划定与管控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规划紫线主要包括文物保护单位、历史建筑等文物古迹用地。总规模不减少前提下，紫线的具体边界、定位可在详细规划编制和实施中落实。</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在城市紫线范围内禁止进行违反保护规划的大面积拆除、开发；对特色街区传统格局和风貌构成影响的大面积改建；损坏或者拆毁保护规划确定保护的建筑物、构筑物和其他设施；修建破坏特色街区传统风貌的建筑物、构筑物和其他设施；占用或者破坏保护规划确定保留的园林绿地、湖泊水系、道路和古树名木等；其他对特色街区和历史建筑的保护构成破坏性影响的活动等等。下层次国土空间规划、详细规划及专项规划应落实和增补。</w:t>
      </w:r>
    </w:p>
    <w:p>
      <w:pPr>
        <w:pStyle w:val="5"/>
        <w:numPr>
          <w:ilvl w:val="0"/>
          <w:numId w:val="0"/>
        </w:numPr>
        <w:adjustRightInd/>
        <w:snapToGrid/>
        <w:spacing w:beforeLines="0" w:afterLines="0" w:line="570" w:lineRule="exact"/>
        <w:ind w:firstLine="592" w:firstLineChars="200"/>
        <w:jc w:val="both"/>
      </w:pPr>
      <w:bookmarkStart w:id="131" w:name="_Toc19019"/>
      <w:r>
        <w:t xml:space="preserve">   </w:t>
      </w:r>
    </w:p>
    <w:p>
      <w:pPr>
        <w:pStyle w:val="5"/>
        <w:numPr>
          <w:ilvl w:val="0"/>
          <w:numId w:val="0"/>
        </w:numPr>
        <w:adjustRightInd/>
        <w:snapToGrid/>
        <w:spacing w:beforeLines="0" w:afterLines="0" w:line="570" w:lineRule="exact"/>
      </w:pPr>
      <w:r>
        <w:rPr>
          <w:rFonts w:hint="eastAsia"/>
        </w:rPr>
        <w:t>第九节</w:t>
      </w:r>
      <w:r>
        <w:t xml:space="preserve">  </w:t>
      </w:r>
      <w:r>
        <w:rPr>
          <w:rFonts w:hint="eastAsia"/>
        </w:rPr>
        <w:t>中心城区详规单元管控</w:t>
      </w:r>
      <w:bookmarkEnd w:id="131"/>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r>
        <w:rPr>
          <w:rFonts w:eastAsia="仿宋_GB2312" w:cs="Times New Roman"/>
          <w:b/>
        </w:rPr>
        <w:t xml:space="preserve"> </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121</w:t>
      </w:r>
      <w:r>
        <w:rPr>
          <w:rFonts w:hint="eastAsia" w:eastAsia="仿宋_GB2312" w:cs="Times New Roman"/>
          <w:b/>
        </w:rPr>
        <w:t>条</w:t>
      </w:r>
      <w:r>
        <w:rPr>
          <w:rFonts w:eastAsia="仿宋_GB2312" w:cs="Times New Roman"/>
          <w:b/>
        </w:rPr>
        <w:t xml:space="preserve">  </w:t>
      </w:r>
      <w:r>
        <w:rPr>
          <w:rFonts w:hint="eastAsia" w:eastAsia="仿宋_GB2312" w:cs="Times New Roman"/>
          <w:b/>
        </w:rPr>
        <w:t>详规单元划定</w:t>
      </w:r>
    </w:p>
    <w:p>
      <w:pPr>
        <w:pStyle w:val="54"/>
        <w:tabs>
          <w:tab w:val="left" w:pos="360"/>
        </w:tabs>
        <w:spacing w:line="570" w:lineRule="exact"/>
        <w:ind w:firstLine="31680"/>
        <w:rPr>
          <w:rFonts w:ascii="Times New Roman" w:hAnsi="Times New Roman" w:eastAsia="仿宋_GB2312"/>
          <w:bCs/>
          <w:spacing w:val="-6"/>
          <w:sz w:val="32"/>
          <w:szCs w:val="32"/>
        </w:rPr>
      </w:pPr>
      <w:r>
        <w:rPr>
          <w:rFonts w:hint="eastAsia" w:ascii="Times New Roman" w:hAnsi="Times New Roman" w:eastAsia="仿宋_GB2312"/>
          <w:bCs/>
          <w:spacing w:val="-6"/>
          <w:sz w:val="32"/>
          <w:szCs w:val="32"/>
        </w:rPr>
        <w:t>详规单元划定：以划定的十五分钟社区生活圈、城镇开发边界为基础，根据自然河流山体边界、道路分割、功能导向等情况，划定中心城区详规单元。</w:t>
      </w:r>
      <w:bookmarkStart w:id="132" w:name="_Hlk156838444"/>
      <w:r>
        <w:rPr>
          <w:rFonts w:hint="eastAsia" w:ascii="Times New Roman" w:hAnsi="Times New Roman" w:eastAsia="仿宋_GB2312"/>
          <w:bCs/>
          <w:spacing w:val="-6"/>
          <w:sz w:val="32"/>
          <w:szCs w:val="32"/>
        </w:rPr>
        <w:t>中心城区共计规划</w:t>
      </w:r>
      <w:r>
        <w:rPr>
          <w:rFonts w:ascii="Times New Roman" w:hAnsi="Times New Roman" w:eastAsia="仿宋_GB2312"/>
          <w:bCs/>
          <w:spacing w:val="-6"/>
          <w:sz w:val="32"/>
          <w:szCs w:val="32"/>
        </w:rPr>
        <w:t>55</w:t>
      </w:r>
      <w:r>
        <w:rPr>
          <w:rFonts w:hint="eastAsia" w:ascii="Times New Roman" w:hAnsi="Times New Roman" w:eastAsia="仿宋_GB2312"/>
          <w:bCs/>
          <w:spacing w:val="-6"/>
          <w:sz w:val="32"/>
          <w:szCs w:val="32"/>
        </w:rPr>
        <w:t>个详规单元。</w:t>
      </w:r>
      <w:bookmarkEnd w:id="132"/>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122</w:t>
      </w:r>
      <w:r>
        <w:rPr>
          <w:rFonts w:hint="eastAsia" w:eastAsia="仿宋_GB2312" w:cs="Times New Roman"/>
          <w:b/>
        </w:rPr>
        <w:t>条</w:t>
      </w:r>
      <w:r>
        <w:rPr>
          <w:rFonts w:eastAsia="仿宋_GB2312" w:cs="Times New Roman"/>
          <w:b/>
        </w:rPr>
        <w:t xml:space="preserve">  </w:t>
      </w:r>
      <w:r>
        <w:rPr>
          <w:rFonts w:hint="eastAsia" w:eastAsia="仿宋_GB2312" w:cs="Times New Roman"/>
          <w:b/>
        </w:rPr>
        <w:t>详规单元管控内容与传导</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详规单元重点落实国土空间总体规划中明确的交通廊道、市政设施、安全防灾设施等用地。保障社会公共利益，落实政策性住房和文化、教育、医疗、体育、社会福利等公共服务设施，以及主要景观廊道及水系。详规单元通过图则、导则形式，按照</w:t>
      </w:r>
      <w:r>
        <w:rPr>
          <w:rFonts w:ascii="Times New Roman" w:hAnsi="Times New Roman" w:eastAsia="仿宋_GB2312"/>
          <w:bCs/>
          <w:sz w:val="32"/>
          <w:szCs w:val="32"/>
        </w:rPr>
        <w:t>“</w:t>
      </w:r>
      <w:r>
        <w:rPr>
          <w:rFonts w:hint="eastAsia" w:ascii="Times New Roman" w:hAnsi="Times New Roman" w:eastAsia="仿宋_GB2312"/>
          <w:bCs/>
          <w:sz w:val="32"/>
          <w:szCs w:val="32"/>
        </w:rPr>
        <w:t>功能、用地、强度指标、控制线、重点设施、其他引导要求</w:t>
      </w:r>
      <w:r>
        <w:rPr>
          <w:rFonts w:ascii="Times New Roman" w:hAnsi="Times New Roman" w:eastAsia="仿宋_GB2312"/>
          <w:bCs/>
          <w:sz w:val="32"/>
          <w:szCs w:val="32"/>
        </w:rPr>
        <w:t>”</w:t>
      </w:r>
      <w:r>
        <w:rPr>
          <w:rFonts w:hint="eastAsia" w:ascii="Times New Roman" w:hAnsi="Times New Roman" w:eastAsia="仿宋_GB2312"/>
          <w:bCs/>
          <w:sz w:val="32"/>
          <w:szCs w:val="32"/>
        </w:rPr>
        <w:t>六类内容进行刚性及弹性管控。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在城镇开发边界外的乡村（农场</w:t>
      </w:r>
      <w:r>
        <w:rPr>
          <w:rFonts w:ascii="Times New Roman" w:hAnsi="Times New Roman" w:eastAsia="仿宋_GB2312"/>
          <w:bCs/>
          <w:sz w:val="32"/>
          <w:szCs w:val="32"/>
        </w:rPr>
        <w:t>/</w:t>
      </w:r>
      <w:r>
        <w:rPr>
          <w:rFonts w:hint="eastAsia" w:ascii="Times New Roman" w:hAnsi="Times New Roman" w:eastAsia="仿宋_GB2312"/>
          <w:bCs/>
          <w:sz w:val="32"/>
          <w:szCs w:val="32"/>
        </w:rPr>
        <w:t>林场）地区，由乡镇政府组织编制</w:t>
      </w: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的实用性村庄（农场</w:t>
      </w:r>
      <w:r>
        <w:rPr>
          <w:rFonts w:ascii="Times New Roman" w:hAnsi="Times New Roman" w:eastAsia="仿宋_GB2312"/>
          <w:bCs/>
          <w:sz w:val="32"/>
          <w:szCs w:val="32"/>
        </w:rPr>
        <w:t>/</w:t>
      </w:r>
      <w:r>
        <w:rPr>
          <w:rFonts w:hint="eastAsia" w:ascii="Times New Roman" w:hAnsi="Times New Roman" w:eastAsia="仿宋_GB2312"/>
          <w:bCs/>
          <w:sz w:val="32"/>
          <w:szCs w:val="32"/>
        </w:rPr>
        <w:t>林场）规划，作为详细规划，报上一级政府审批。</w:t>
      </w:r>
    </w:p>
    <w:bookmarkEnd w:id="108"/>
    <w:bookmarkEnd w:id="109"/>
    <w:bookmarkEnd w:id="110"/>
    <w:p>
      <w:pPr>
        <w:pStyle w:val="5"/>
        <w:numPr>
          <w:ilvl w:val="0"/>
          <w:numId w:val="0"/>
        </w:numPr>
        <w:adjustRightInd/>
        <w:snapToGrid/>
        <w:spacing w:beforeLines="0" w:afterLines="0" w:line="570" w:lineRule="exact"/>
        <w:ind w:firstLine="592" w:firstLineChars="200"/>
        <w:jc w:val="both"/>
        <w:rPr>
          <w:rFonts w:eastAsia="仿宋_GB2312"/>
        </w:rPr>
      </w:pPr>
      <w:bookmarkStart w:id="133" w:name="_Toc22008"/>
      <w:r>
        <w:rPr>
          <w:rFonts w:eastAsia="仿宋_GB2312"/>
        </w:rPr>
        <w:t xml:space="preserve"> </w:t>
      </w:r>
    </w:p>
    <w:p>
      <w:pPr>
        <w:pStyle w:val="5"/>
        <w:numPr>
          <w:ilvl w:val="0"/>
          <w:numId w:val="0"/>
        </w:numPr>
        <w:adjustRightInd/>
        <w:snapToGrid/>
        <w:spacing w:beforeLines="0" w:afterLines="0" w:line="570" w:lineRule="exact"/>
      </w:pPr>
      <w:r>
        <w:rPr>
          <w:rFonts w:hint="eastAsia"/>
        </w:rPr>
        <w:t>第十节</w:t>
      </w:r>
      <w:r>
        <w:t xml:space="preserve">  </w:t>
      </w:r>
      <w:r>
        <w:rPr>
          <w:rFonts w:hint="eastAsia"/>
        </w:rPr>
        <w:t>中心城区城市更新规划</w:t>
      </w:r>
      <w:bookmarkEnd w:id="133"/>
    </w:p>
    <w:p>
      <w:pPr>
        <w:pStyle w:val="6"/>
        <w:widowControl w:val="0"/>
        <w:numPr>
          <w:ilvl w:val="0"/>
          <w:numId w:val="0"/>
        </w:numPr>
        <w:adjustRightInd/>
        <w:snapToGrid/>
        <w:spacing w:beforeLines="0" w:line="570" w:lineRule="exact"/>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123</w:t>
      </w:r>
      <w:r>
        <w:rPr>
          <w:rFonts w:hint="eastAsia" w:eastAsia="仿宋_GB2312" w:cs="Times New Roman"/>
          <w:b/>
        </w:rPr>
        <w:t>条</w:t>
      </w:r>
      <w:r>
        <w:rPr>
          <w:rFonts w:eastAsia="仿宋_GB2312" w:cs="Times New Roman"/>
          <w:b/>
        </w:rPr>
        <w:t xml:space="preserve">  </w:t>
      </w:r>
      <w:r>
        <w:rPr>
          <w:rFonts w:hint="eastAsia" w:eastAsia="仿宋_GB2312" w:cs="Times New Roman"/>
          <w:b/>
        </w:rPr>
        <w:t>城市更新体系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建立中心城区城市更新体系，将</w:t>
      </w:r>
      <w:r>
        <w:rPr>
          <w:rFonts w:ascii="Times New Roman" w:hAnsi="Times New Roman" w:eastAsia="仿宋_GB2312"/>
          <w:bCs/>
          <w:sz w:val="32"/>
          <w:szCs w:val="32"/>
        </w:rPr>
        <w:t>18</w:t>
      </w:r>
      <w:r>
        <w:rPr>
          <w:rFonts w:hint="eastAsia" w:ascii="Times New Roman" w:hAnsi="Times New Roman" w:eastAsia="仿宋_GB2312"/>
          <w:bCs/>
          <w:sz w:val="32"/>
          <w:szCs w:val="32"/>
        </w:rPr>
        <w:t>个城市更新单元</w:t>
      </w:r>
      <w:bookmarkStart w:id="134" w:name="_Hlk156838562"/>
      <w:r>
        <w:rPr>
          <w:rFonts w:hint="eastAsia" w:ascii="Times New Roman" w:hAnsi="Times New Roman" w:eastAsia="仿宋_GB2312"/>
          <w:bCs/>
          <w:sz w:val="32"/>
          <w:szCs w:val="32"/>
        </w:rPr>
        <w:t>，划分为功能改变类、综合整治类、拆旧建新类、遗产保护类四种类型，分类推进城市更新工作。</w:t>
      </w:r>
      <w:bookmarkEnd w:id="134"/>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功能改变类：是指在保留建筑主体的前提下，部分或者全部改变建筑物使用功能，但不改变国有土地使用权证或不动产权证。可以根据消除安全隐患、改善基础设施和公共服务设施的需要加建附属设施，并应当满足城市规划、环境保护、建筑设计、建筑节能及消防安全等规范，符合布局规划，优先满足增加公共空间和产业转型升级的需要。</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综合整治类：是指以改善消防设施、基础设施和公共服务设施，进行建筑立面和环境整治等为主要内容，原则上不改变建筑主体结构和使用功能，原则上不增加附属设施，因消除安全隐患、改善基础设施和公共服务设施需要加建附属设施的，应当满足城市规划、环境保护、建筑设计、建筑节能及消防安全等规范的要求。</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拆旧建新类：是指城中村、旧城区、旧厂区等基础设施，公共服务设施须完善，环境恶劣或者存在重大安全隐患，现有建筑物使用功能或者资源、能源利用明显不符合社会经济发展要求，且通过综合整治或者功能改变方式难以有效改善或者消除的，可以通过拆旧建新方式实施城市更新。</w:t>
      </w:r>
    </w:p>
    <w:p>
      <w:pPr>
        <w:pStyle w:val="54"/>
        <w:tabs>
          <w:tab w:val="left" w:pos="360"/>
        </w:tabs>
        <w:spacing w:line="570" w:lineRule="exact"/>
        <w:ind w:firstLine="3168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遗产保护类：是指具有遗产保护价值的区域，保存有价值历史建筑及区域整体风貌，更新时应尽量保留利用原建筑，通过新业态引入，推动区域产业转型升级，促进低效用地再利用。</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124</w:t>
      </w:r>
      <w:r>
        <w:rPr>
          <w:rFonts w:hint="eastAsia" w:eastAsia="仿宋_GB2312" w:cs="Times New Roman"/>
          <w:b/>
        </w:rPr>
        <w:t>条</w:t>
      </w:r>
      <w:r>
        <w:rPr>
          <w:rFonts w:eastAsia="仿宋_GB2312" w:cs="Times New Roman"/>
          <w:b/>
        </w:rPr>
        <w:t xml:space="preserve">  </w:t>
      </w:r>
      <w:r>
        <w:rPr>
          <w:rFonts w:hint="eastAsia" w:eastAsia="仿宋_GB2312" w:cs="Times New Roman"/>
          <w:b/>
        </w:rPr>
        <w:t>城市更新策略</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旧住区更新策略：持续推动老旧小区改造，积极建设完整社区。老旧小区采取综合整治的更新方式。结合城镇低效用地再开发，补齐城市配套设施和人居环境短板，完善社区治理和服务，提升居民居住环境和生活质量。</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旧村庄更新策略：分类实施，以多种更新方式推动城中村改造。主城区主要涉及城区边缘城中村，采取拆迁安置方式。注重生态保护和文化传承，整合土地资源，保障产业用地供给及重要设施建设。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旧厂区更新策略：加强工业遗产保护，重点推进主城区老工业厂区统筹利用。做好工业遗产普查认定工作，加大保护力度。对于原址建筑经相关部门认定为工业遗产或经专家、机构评估认定具有遗产价值的旧厂区，采取保护改善为主的更新方式。经认定的工业遗产，在更新时应尽量保留利用原建筑，结构检测为危房不具备再利用的建筑本体，经专家论证后，可拆除更新。活化利用具有遗产价值的旧厂区，优先落位区域级战略功能。推动旧厂区产业转型升级，促进低效用地再利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旧市场更新策略：分区施策，多种模式促进各区大型市场转型升级。主城区重点片区内的旧市场通过项目带动实现功能外迁，按照规划布局、产业定位，落实功能项目和产业载体，提升产业层级，凸显商业及文化服务等功能；外围城区的旧市场依托周边地区环境改善及功能置换实现自身转型升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其他类型更新策略：推动各区老旧楼宇功能转换与兼容。明确功能调整导向，优化产业结构，提升楼宇品质和发展效益。坚持民生优先，鼓励通过空间疏解、腾挪、置换等方式，整合闲置空间，补充公共配套设施。推动产业功能提质增效，满足其他产业发展需求，为企业运营提供空间载体。</w:t>
      </w:r>
    </w:p>
    <w:p>
      <w:pPr>
        <w:pStyle w:val="5"/>
        <w:numPr>
          <w:ilvl w:val="0"/>
          <w:numId w:val="0"/>
        </w:numPr>
        <w:adjustRightInd/>
        <w:snapToGrid/>
        <w:spacing w:beforeLines="0" w:afterLines="0" w:line="570" w:lineRule="exact"/>
        <w:ind w:firstLine="592" w:firstLineChars="200"/>
        <w:jc w:val="both"/>
        <w:rPr>
          <w:rFonts w:eastAsia="仿宋_GB2312"/>
        </w:rPr>
      </w:pPr>
      <w:bookmarkStart w:id="135" w:name="_Toc30847"/>
      <w:r>
        <w:rPr>
          <w:rFonts w:eastAsia="仿宋_GB2312"/>
        </w:rPr>
        <w:t xml:space="preserve">  </w:t>
      </w:r>
    </w:p>
    <w:p>
      <w:pPr>
        <w:pStyle w:val="5"/>
        <w:numPr>
          <w:ilvl w:val="0"/>
          <w:numId w:val="0"/>
        </w:numPr>
        <w:adjustRightInd/>
        <w:snapToGrid/>
        <w:spacing w:beforeLines="0" w:afterLines="0" w:line="570" w:lineRule="exact"/>
      </w:pPr>
      <w:r>
        <w:rPr>
          <w:rFonts w:hint="eastAsia"/>
        </w:rPr>
        <w:t>第十一节</w:t>
      </w:r>
      <w:r>
        <w:t xml:space="preserve">  </w:t>
      </w:r>
      <w:r>
        <w:rPr>
          <w:rFonts w:hint="eastAsia"/>
        </w:rPr>
        <w:t>主城区空间规划结构</w:t>
      </w:r>
      <w:bookmarkEnd w:id="135"/>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bookmarkStart w:id="136" w:name="_Hlk129615483"/>
      <w:r>
        <w:rPr>
          <w:rFonts w:eastAsia="仿宋_GB2312" w:cs="Times New Roman"/>
          <w:b/>
        </w:rPr>
        <w:t xml:space="preserve"> </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125</w:t>
      </w:r>
      <w:r>
        <w:rPr>
          <w:rFonts w:hint="eastAsia" w:eastAsia="仿宋_GB2312" w:cs="Times New Roman"/>
          <w:b/>
        </w:rPr>
        <w:t>条</w:t>
      </w:r>
      <w:r>
        <w:rPr>
          <w:rFonts w:eastAsia="仿宋_GB2312" w:cs="Times New Roman"/>
          <w:b/>
        </w:rPr>
        <w:t xml:space="preserve">  </w:t>
      </w:r>
      <w:r>
        <w:rPr>
          <w:rFonts w:hint="eastAsia" w:eastAsia="仿宋_GB2312" w:cs="Times New Roman"/>
          <w:b/>
        </w:rPr>
        <w:t>强化空间刚性管控</w:t>
      </w:r>
      <w:bookmarkEnd w:id="136"/>
    </w:p>
    <w:p>
      <w:pPr>
        <w:pStyle w:val="54"/>
        <w:tabs>
          <w:tab w:val="left" w:pos="360"/>
        </w:tabs>
        <w:spacing w:line="570" w:lineRule="exact"/>
        <w:ind w:firstLine="31680"/>
        <w:rPr>
          <w:rFonts w:ascii="Times New Roman" w:hAnsi="Times New Roman" w:eastAsia="仿宋_GB2312"/>
          <w:bCs/>
          <w:sz w:val="32"/>
          <w:szCs w:val="32"/>
        </w:rPr>
      </w:pPr>
      <w:bookmarkStart w:id="137" w:name="_Hlk129615669"/>
      <w:r>
        <w:rPr>
          <w:rFonts w:hint="eastAsia" w:ascii="Times New Roman" w:hAnsi="Times New Roman" w:eastAsia="仿宋_GB2312"/>
          <w:bCs/>
          <w:sz w:val="32"/>
          <w:szCs w:val="32"/>
        </w:rPr>
        <w:t>按照</w:t>
      </w:r>
      <w:r>
        <w:rPr>
          <w:rFonts w:ascii="Times New Roman" w:hAnsi="Times New Roman" w:eastAsia="仿宋_GB2312"/>
          <w:bCs/>
          <w:sz w:val="32"/>
          <w:szCs w:val="32"/>
        </w:rPr>
        <w:t>“</w:t>
      </w:r>
      <w:r>
        <w:rPr>
          <w:rFonts w:hint="eastAsia" w:ascii="Times New Roman" w:hAnsi="Times New Roman" w:eastAsia="仿宋_GB2312"/>
          <w:bCs/>
          <w:sz w:val="32"/>
          <w:szCs w:val="32"/>
        </w:rPr>
        <w:t>集约发展、框定总量、限定容量、盘活存量、做优增量、提高质量</w:t>
      </w:r>
      <w:r>
        <w:rPr>
          <w:rFonts w:ascii="Times New Roman" w:hAnsi="Times New Roman" w:eastAsia="仿宋_GB2312"/>
          <w:bCs/>
          <w:sz w:val="32"/>
          <w:szCs w:val="32"/>
        </w:rPr>
        <w:t>”</w:t>
      </w:r>
      <w:r>
        <w:rPr>
          <w:rFonts w:hint="eastAsia" w:ascii="Times New Roman" w:hAnsi="Times New Roman" w:eastAsia="仿宋_GB2312"/>
          <w:bCs/>
          <w:sz w:val="32"/>
          <w:szCs w:val="32"/>
        </w:rPr>
        <w:t>的原则，合理控制增量，大力加强存量更新，强化规模管控。重点完善市级配套设施体系中缺失的服务功能，优化主城区外环路及内部干路网体系，完善各级生活圈公共服务设施，保障产业建设发展空间。</w:t>
      </w:r>
    </w:p>
    <w:bookmarkEnd w:id="137"/>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126</w:t>
      </w:r>
      <w:r>
        <w:rPr>
          <w:rFonts w:hint="eastAsia" w:eastAsia="仿宋_GB2312" w:cs="Times New Roman"/>
          <w:b/>
        </w:rPr>
        <w:t>条</w:t>
      </w:r>
      <w:r>
        <w:rPr>
          <w:rFonts w:eastAsia="仿宋_GB2312" w:cs="Times New Roman"/>
          <w:b/>
        </w:rPr>
        <w:t xml:space="preserve">  </w:t>
      </w:r>
      <w:r>
        <w:rPr>
          <w:rFonts w:hint="eastAsia" w:eastAsia="仿宋_GB2312" w:cs="Times New Roman"/>
          <w:b/>
        </w:rPr>
        <w:t>优化空间发展结构</w:t>
      </w:r>
    </w:p>
    <w:p>
      <w:pPr>
        <w:pStyle w:val="54"/>
        <w:tabs>
          <w:tab w:val="left" w:pos="360"/>
        </w:tabs>
        <w:spacing w:line="570" w:lineRule="exact"/>
        <w:ind w:firstLine="31680"/>
        <w:rPr>
          <w:rFonts w:ascii="Times New Roman" w:hAnsi="Times New Roman" w:eastAsia="仿宋_GB2312"/>
          <w:bCs/>
          <w:sz w:val="32"/>
          <w:szCs w:val="32"/>
        </w:rPr>
      </w:pPr>
      <w:bookmarkStart w:id="138" w:name="_Hlk129615704"/>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一带、两核、两轴、七片区</w:t>
      </w:r>
      <w:r>
        <w:rPr>
          <w:rFonts w:ascii="Times New Roman" w:hAnsi="Times New Roman" w:eastAsia="仿宋_GB2312"/>
          <w:bCs/>
          <w:sz w:val="32"/>
          <w:szCs w:val="32"/>
        </w:rPr>
        <w:t>”</w:t>
      </w:r>
      <w:r>
        <w:rPr>
          <w:rFonts w:hint="eastAsia" w:ascii="Times New Roman" w:hAnsi="Times New Roman" w:eastAsia="仿宋_GB2312"/>
          <w:bCs/>
          <w:sz w:val="32"/>
          <w:szCs w:val="32"/>
        </w:rPr>
        <w:t>的总体空间结构。</w:t>
      </w:r>
    </w:p>
    <w:bookmarkEnd w:id="138"/>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127</w:t>
      </w:r>
      <w:r>
        <w:rPr>
          <w:rFonts w:hint="eastAsia" w:eastAsia="仿宋_GB2312" w:cs="Times New Roman"/>
          <w:b/>
        </w:rPr>
        <w:t>条</w:t>
      </w:r>
      <w:r>
        <w:rPr>
          <w:rFonts w:eastAsia="仿宋_GB2312" w:cs="Times New Roman"/>
          <w:b/>
        </w:rPr>
        <w:t xml:space="preserve">  </w:t>
      </w:r>
      <w:r>
        <w:rPr>
          <w:rFonts w:hint="eastAsia" w:eastAsia="仿宋_GB2312" w:cs="Times New Roman"/>
          <w:b/>
        </w:rPr>
        <w:t>提升重点功能片区</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老城片区：市级行政中心、商业中心、服务核心、城市重要的生产生活区域，承担商业、公共服务、旅游休闲、旅游集散、居住生活等功能。老城片区功能布局优化以城市更新为导向，加强城边村、棚户区、老旧社区及各类绿地开敞空间改造，推进工业用地整理、工业遗址更新改造，完善交通、市政、公共服务、应急防灾等配套设施，增强城市韧性。严格限制大体量和高层建筑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新城片区：承担市级行政、文化体育、教育医疗、现代商务商业、旅游休闲、生活服务职能。新城片区功能布局优化以高水平建设为导向，补足完善市级服务设施，增加体育馆、游泳馆、救援中心、学校、幼儿园、城市公园等服务设施。提升市级综合服务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产业园区：中心城区经济和产业发展的重要空间载体，黑龙江鸡西经济开发区作为省级产业园区，是石墨新材料及生物医药产业的重要发展平台。支持产业发展，持续提升园区基础设施水平，推进路网及配套设施建设，优化低效产业用地，促进主城区产城融合发展。</w:t>
      </w:r>
    </w:p>
    <w:p>
      <w:pPr>
        <w:spacing w:line="57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br w:type="page"/>
      </w:r>
    </w:p>
    <w:p>
      <w:pPr>
        <w:pStyle w:val="4"/>
        <w:keepNext w:val="0"/>
        <w:keepLines w:val="0"/>
        <w:widowControl w:val="0"/>
        <w:numPr>
          <w:ilvl w:val="0"/>
          <w:numId w:val="0"/>
        </w:numPr>
        <w:adjustRightInd/>
        <w:snapToGrid/>
        <w:spacing w:before="0" w:after="0" w:line="570" w:lineRule="exact"/>
      </w:pPr>
      <w:bookmarkStart w:id="139" w:name="_Toc689"/>
      <w:r>
        <w:rPr>
          <w:rFonts w:hint="eastAsia"/>
        </w:rPr>
        <w:t>第九章</w:t>
      </w:r>
      <w:r>
        <w:t xml:space="preserve">  </w:t>
      </w:r>
      <w:r>
        <w:rPr>
          <w:rFonts w:hint="eastAsia"/>
        </w:rPr>
        <w:t>彰显历史文化特色，打造生态旅游名城</w:t>
      </w:r>
      <w:bookmarkEnd w:id="139"/>
    </w:p>
    <w:p>
      <w:pPr>
        <w:spacing w:line="570" w:lineRule="exact"/>
        <w:ind w:firstLine="420" w:firstLineChars="200"/>
        <w:jc w:val="center"/>
        <w:rPr>
          <w:rFonts w:ascii="Times New Roman" w:hAnsi="Times New Roman"/>
        </w:rPr>
      </w:pPr>
    </w:p>
    <w:p>
      <w:pPr>
        <w:pStyle w:val="5"/>
        <w:numPr>
          <w:ilvl w:val="0"/>
          <w:numId w:val="0"/>
        </w:numPr>
        <w:adjustRightInd/>
        <w:snapToGrid/>
        <w:spacing w:beforeLines="0" w:afterLines="0" w:line="570" w:lineRule="exact"/>
      </w:pPr>
      <w:bookmarkStart w:id="140" w:name="_Toc1913"/>
      <w:r>
        <w:rPr>
          <w:rFonts w:hint="eastAsia"/>
        </w:rPr>
        <w:t>第一节</w:t>
      </w:r>
      <w:r>
        <w:t xml:space="preserve">  </w:t>
      </w:r>
      <w:r>
        <w:rPr>
          <w:rFonts w:hint="eastAsia"/>
        </w:rPr>
        <w:t>加强历史文化保护</w:t>
      </w:r>
      <w:bookmarkEnd w:id="140"/>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bookmarkStart w:id="141" w:name="_Toc8087"/>
      <w:bookmarkStart w:id="142" w:name="_Toc7508"/>
      <w:bookmarkStart w:id="143" w:name="_Toc31098"/>
      <w:bookmarkStart w:id="144" w:name="_Toc29711"/>
      <w:r>
        <w:rPr>
          <w:rFonts w:eastAsia="仿宋_GB2312" w:cs="Times New Roman"/>
          <w:b/>
        </w:rPr>
        <w:t xml:space="preserve"> </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128</w:t>
      </w:r>
      <w:r>
        <w:rPr>
          <w:rFonts w:hint="eastAsia" w:eastAsia="仿宋_GB2312" w:cs="Times New Roman"/>
          <w:b/>
        </w:rPr>
        <w:t>条</w:t>
      </w:r>
      <w:r>
        <w:rPr>
          <w:rFonts w:eastAsia="仿宋_GB2312" w:cs="Times New Roman"/>
          <w:b/>
        </w:rPr>
        <w:t xml:space="preserve">  </w:t>
      </w:r>
      <w:r>
        <w:rPr>
          <w:rFonts w:hint="eastAsia" w:eastAsia="仿宋_GB2312" w:cs="Times New Roman"/>
          <w:b/>
        </w:rPr>
        <w:t>优化自然历史人文特色保护格局</w:t>
      </w:r>
      <w:bookmarkEnd w:id="141"/>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坚持历史文化与自然资源协同保护的理念，统筹构建自然遗产与历史文化遗产相结合的保护空间体系。规划</w:t>
      </w:r>
      <w:r>
        <w:rPr>
          <w:rFonts w:ascii="Times New Roman" w:hAnsi="Times New Roman" w:eastAsia="仿宋_GB2312"/>
          <w:bCs/>
          <w:sz w:val="32"/>
          <w:szCs w:val="32"/>
        </w:rPr>
        <w:t>“</w:t>
      </w:r>
      <w:r>
        <w:rPr>
          <w:rFonts w:hint="eastAsia" w:ascii="Times New Roman" w:hAnsi="Times New Roman" w:eastAsia="仿宋_GB2312"/>
          <w:bCs/>
          <w:sz w:val="32"/>
          <w:szCs w:val="32"/>
        </w:rPr>
        <w:t>一轴三核五区多点</w:t>
      </w:r>
      <w:r>
        <w:rPr>
          <w:rFonts w:ascii="Times New Roman" w:hAnsi="Times New Roman" w:eastAsia="仿宋_GB2312"/>
          <w:bCs/>
          <w:sz w:val="32"/>
          <w:szCs w:val="32"/>
        </w:rPr>
        <w:t>”</w:t>
      </w:r>
      <w:r>
        <w:rPr>
          <w:rFonts w:hint="eastAsia" w:ascii="Times New Roman" w:hAnsi="Times New Roman" w:eastAsia="仿宋_GB2312"/>
          <w:bCs/>
          <w:sz w:val="32"/>
          <w:szCs w:val="32"/>
        </w:rPr>
        <w:t>的自然历史人文的整体保护格局。发掘鸡西市自然和人文资源，系统保护自然景观资源和历史文化遗存。</w:t>
      </w:r>
    </w:p>
    <w:bookmarkEnd w:id="142"/>
    <w:bookmarkEnd w:id="143"/>
    <w:bookmarkEnd w:id="144"/>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129</w:t>
      </w:r>
      <w:r>
        <w:rPr>
          <w:rFonts w:hint="eastAsia" w:eastAsia="仿宋_GB2312" w:cs="Times New Roman"/>
          <w:b/>
        </w:rPr>
        <w:t>条</w:t>
      </w:r>
      <w:r>
        <w:rPr>
          <w:rFonts w:eastAsia="仿宋_GB2312" w:cs="Times New Roman"/>
          <w:b/>
        </w:rPr>
        <w:t xml:space="preserve">  </w:t>
      </w:r>
      <w:r>
        <w:rPr>
          <w:rFonts w:hint="eastAsia" w:eastAsia="仿宋_GB2312" w:cs="Times New Roman"/>
          <w:b/>
        </w:rPr>
        <w:t>健全历史文化保护体系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以具有保护意义、承载不同历史时期文化价值的复合型、活态遗产为主体和依托，构建全域全要素覆盖</w:t>
      </w:r>
      <w:r>
        <w:rPr>
          <w:rFonts w:ascii="Times New Roman" w:hAnsi="Times New Roman" w:eastAsia="仿宋_GB2312"/>
          <w:bCs/>
          <w:sz w:val="32"/>
          <w:szCs w:val="32"/>
        </w:rPr>
        <w:t>“</w:t>
      </w:r>
      <w:r>
        <w:rPr>
          <w:rFonts w:hint="eastAsia" w:ascii="Times New Roman" w:hAnsi="Times New Roman" w:eastAsia="仿宋_GB2312"/>
          <w:bCs/>
          <w:sz w:val="32"/>
          <w:szCs w:val="32"/>
        </w:rPr>
        <w:t>两层面、多要素、多级别</w:t>
      </w:r>
      <w:r>
        <w:rPr>
          <w:rFonts w:ascii="Times New Roman" w:hAnsi="Times New Roman" w:eastAsia="仿宋_GB2312"/>
          <w:bCs/>
          <w:sz w:val="32"/>
          <w:szCs w:val="32"/>
        </w:rPr>
        <w:t>”</w:t>
      </w:r>
      <w:r>
        <w:rPr>
          <w:rFonts w:hint="eastAsia" w:ascii="Times New Roman" w:hAnsi="Times New Roman" w:eastAsia="仿宋_GB2312"/>
          <w:bCs/>
          <w:sz w:val="32"/>
          <w:szCs w:val="32"/>
        </w:rPr>
        <w:t>的历史文化保护体系。</w:t>
      </w:r>
      <w:r>
        <w:rPr>
          <w:rFonts w:ascii="Times New Roman" w:hAnsi="Times New Roman" w:eastAsia="仿宋_GB2312"/>
          <w:bCs/>
          <w:sz w:val="32"/>
          <w:szCs w:val="32"/>
        </w:rPr>
        <w:t>“</w:t>
      </w:r>
      <w:r>
        <w:rPr>
          <w:rFonts w:hint="eastAsia" w:ascii="Times New Roman" w:hAnsi="Times New Roman" w:eastAsia="仿宋_GB2312"/>
          <w:bCs/>
          <w:sz w:val="32"/>
          <w:szCs w:val="32"/>
        </w:rPr>
        <w:t>两层面</w:t>
      </w:r>
      <w:r>
        <w:rPr>
          <w:rFonts w:ascii="Times New Roman" w:hAnsi="Times New Roman" w:eastAsia="仿宋_GB2312"/>
          <w:bCs/>
          <w:sz w:val="32"/>
          <w:szCs w:val="32"/>
        </w:rPr>
        <w:t>”</w:t>
      </w:r>
      <w:r>
        <w:rPr>
          <w:rFonts w:hint="eastAsia" w:ascii="Times New Roman" w:hAnsi="Times New Roman" w:eastAsia="仿宋_GB2312"/>
          <w:bCs/>
          <w:sz w:val="32"/>
          <w:szCs w:val="32"/>
        </w:rPr>
        <w:t>为物质层面的历史文化遗存和非物质层面的非物质文化遗产。</w:t>
      </w:r>
      <w:r>
        <w:rPr>
          <w:rFonts w:ascii="Times New Roman" w:hAnsi="Times New Roman" w:eastAsia="仿宋_GB2312"/>
          <w:bCs/>
          <w:sz w:val="32"/>
          <w:szCs w:val="32"/>
        </w:rPr>
        <w:t>“</w:t>
      </w:r>
      <w:r>
        <w:rPr>
          <w:rFonts w:hint="eastAsia" w:ascii="Times New Roman" w:hAnsi="Times New Roman" w:eastAsia="仿宋_GB2312"/>
          <w:bCs/>
          <w:sz w:val="32"/>
          <w:szCs w:val="32"/>
        </w:rPr>
        <w:t>多要素</w:t>
      </w:r>
      <w:r>
        <w:rPr>
          <w:rFonts w:ascii="Times New Roman" w:hAnsi="Times New Roman" w:eastAsia="仿宋_GB2312"/>
          <w:bCs/>
          <w:sz w:val="32"/>
          <w:szCs w:val="32"/>
        </w:rPr>
        <w:t>”</w:t>
      </w:r>
      <w:r>
        <w:rPr>
          <w:rFonts w:hint="eastAsia" w:ascii="Times New Roman" w:hAnsi="Times New Roman" w:eastAsia="仿宋_GB2312"/>
          <w:bCs/>
          <w:sz w:val="32"/>
          <w:szCs w:val="32"/>
        </w:rPr>
        <w:t>为历史文化遗存包括的不可移动文物、历史文化街区、历史地段、中国传统村落、历史建筑等多种要素。将历史文化遗存按照国家级、省级、州（市）级、县级四个等级进行级别分类。</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130</w:t>
      </w:r>
      <w:r>
        <w:rPr>
          <w:rFonts w:hint="eastAsia" w:eastAsia="仿宋_GB2312" w:cs="Times New Roman"/>
          <w:b/>
        </w:rPr>
        <w:t>条</w:t>
      </w:r>
      <w:r>
        <w:rPr>
          <w:rFonts w:eastAsia="仿宋_GB2312" w:cs="Times New Roman"/>
          <w:b/>
        </w:rPr>
        <w:t xml:space="preserve">  </w:t>
      </w:r>
      <w:r>
        <w:rPr>
          <w:rFonts w:hint="eastAsia" w:eastAsia="仿宋_GB2312" w:cs="Times New Roman"/>
          <w:b/>
        </w:rPr>
        <w:t>历史文化遗产保护措施</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统筹划定历史文化保护线。严格执行《中华人民共和国文物保护法》和《中华人民共和国文物保护法实施条例》的有关规定，统筹划定历史文化保护线，包括文物保护单位保护范围和建设控制地带、水下文物保护区、地下文物埋藏区、城市紫线等在内的历史文化保护线。按照保护范围、建设控制地带进行分区管控。统筹划定全国重点、省级、市级文物保护单位保护范围和建设控制地带；历史建筑保护范围和建设控制地带。对纳入历史文化遗产保护名录，暂不具备纳入历史文化保护线基础的，加强部门协同，及时落实动态补划。</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明确管控及保护要求。文物保护范围内禁止建设影响文物本体及其环境的安全性、完整性的项目及活动，任何建设项目及活动，都必须进行法定申报程序。必须符合《中华人民共和国文物保护法》《黑龙江省历史文化建筑保护条例》及《黑龙江省文物管理条例》中相关规定对文物保护单位及历史文化建筑的保护范围进行管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工业遗产保护应依照《中华人民共和国非物质文化遗产法》《国家工业遗产管理办法》等相关法律法规进行保护。</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非物质文化遗产保护应落实国家保护传承人的相关条例，有效保护非物质文化遗产传承人。注重非物质文化遗产与相关的物质载体、活动空间的保护，保护好非物质文化遗产的存在和活动空间。</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131</w:t>
      </w:r>
      <w:r>
        <w:rPr>
          <w:rFonts w:hint="eastAsia" w:eastAsia="仿宋_GB2312" w:cs="Times New Roman"/>
          <w:b/>
        </w:rPr>
        <w:t>条</w:t>
      </w:r>
      <w:r>
        <w:rPr>
          <w:rFonts w:eastAsia="仿宋_GB2312" w:cs="Times New Roman"/>
          <w:b/>
        </w:rPr>
        <w:t xml:space="preserve">  </w:t>
      </w:r>
      <w:r>
        <w:rPr>
          <w:rFonts w:hint="eastAsia" w:eastAsia="仿宋_GB2312" w:cs="Times New Roman"/>
          <w:b/>
        </w:rPr>
        <w:t>历史文化资源活化利用</w:t>
      </w:r>
    </w:p>
    <w:p>
      <w:pPr>
        <w:spacing w:line="570" w:lineRule="exact"/>
        <w:ind w:firstLine="640" w:firstLineChars="200"/>
        <w:rPr>
          <w:rFonts w:ascii="Times New Roman" w:hAnsi="Times New Roman" w:eastAsia="仿宋_GB2312"/>
          <w:b/>
          <w:sz w:val="32"/>
          <w:szCs w:val="32"/>
        </w:rPr>
      </w:pPr>
      <w:r>
        <w:rPr>
          <w:rFonts w:hint="eastAsia" w:ascii="Times New Roman" w:hAnsi="Times New Roman" w:eastAsia="仿宋_GB2312"/>
          <w:bCs/>
          <w:sz w:val="32"/>
          <w:szCs w:val="32"/>
        </w:rPr>
        <w:t>历史文化资源活化利用原则。加大文物和文化遗产保护力度，加强城乡建设中历史文化保护传承，结合城市更新强化对历史文化资源的保护性修复与活化利用，并突出文化遗产的社会属性和利用的公益属性。保存城市演进更替中留下的历史印记、时代印记、城市的记忆，体现鸡西城市的性格。</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历史文化资源活化利用方式。以政府引导、市场运作、成片保护利用、创新产业导入、工业遗产盘活为主要方式，以文化资源带动文旅休闲产业发展。发挥旅游产业和文化产业两方面优势，推动鸡西市优秀传统文化创造性转化、创新性发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活化利用激发城市发展活力。充分挖掘利用鸡西红色文化、抗联文化、工业遗产文化、民族文化，注重历史建筑、历史物证、历史故事、民俗风情等文化记忆的有机结合，将文化资源深度融入城市发展，实现文化资源活化利用，提升人居环境品质，塑造文化魅力空间，激发城市发展活力。</w:t>
      </w:r>
    </w:p>
    <w:p>
      <w:pPr>
        <w:pStyle w:val="5"/>
        <w:numPr>
          <w:ilvl w:val="0"/>
          <w:numId w:val="0"/>
        </w:numPr>
        <w:adjustRightInd/>
        <w:snapToGrid/>
        <w:spacing w:beforeLines="0" w:afterLines="0" w:line="570" w:lineRule="exact"/>
        <w:ind w:firstLine="592" w:firstLineChars="200"/>
        <w:jc w:val="both"/>
        <w:rPr>
          <w:rFonts w:eastAsia="仿宋_GB2312"/>
        </w:rPr>
      </w:pPr>
      <w:bookmarkStart w:id="145" w:name="_Toc25849"/>
      <w:r>
        <w:rPr>
          <w:rFonts w:eastAsia="仿宋_GB2312"/>
        </w:rPr>
        <w:t xml:space="preserve">  </w:t>
      </w:r>
    </w:p>
    <w:p>
      <w:pPr>
        <w:pStyle w:val="5"/>
        <w:numPr>
          <w:ilvl w:val="0"/>
          <w:numId w:val="0"/>
        </w:numPr>
        <w:adjustRightInd/>
        <w:snapToGrid/>
        <w:spacing w:beforeLines="0" w:afterLines="0" w:line="570" w:lineRule="exact"/>
      </w:pPr>
      <w:r>
        <w:rPr>
          <w:rFonts w:hint="eastAsia"/>
        </w:rPr>
        <w:t>第二节</w:t>
      </w:r>
      <w:r>
        <w:t xml:space="preserve">  </w:t>
      </w:r>
      <w:r>
        <w:rPr>
          <w:rFonts w:hint="eastAsia"/>
        </w:rPr>
        <w:t>塑造城乡特色风貌</w:t>
      </w:r>
      <w:bookmarkEnd w:id="145"/>
    </w:p>
    <w:p>
      <w:pPr>
        <w:pStyle w:val="6"/>
        <w:widowControl w:val="0"/>
        <w:numPr>
          <w:ilvl w:val="0"/>
          <w:numId w:val="0"/>
        </w:numPr>
        <w:adjustRightInd/>
        <w:snapToGrid/>
        <w:spacing w:beforeLines="0" w:line="570" w:lineRule="exact"/>
        <w:jc w:val="both"/>
        <w:rPr>
          <w:rFonts w:eastAsia="仿宋_GB2312" w:cs="Times New Roman"/>
          <w:b/>
        </w:rPr>
      </w:pPr>
      <w:bookmarkStart w:id="146" w:name="_Toc13170"/>
      <w:bookmarkStart w:id="147" w:name="_Toc28954"/>
      <w:bookmarkStart w:id="148" w:name="_Toc10039"/>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132</w:t>
      </w:r>
      <w:r>
        <w:rPr>
          <w:rFonts w:hint="eastAsia" w:eastAsia="仿宋_GB2312" w:cs="Times New Roman"/>
          <w:b/>
        </w:rPr>
        <w:t>条</w:t>
      </w:r>
      <w:r>
        <w:rPr>
          <w:rFonts w:eastAsia="仿宋_GB2312" w:cs="Times New Roman"/>
          <w:b/>
        </w:rPr>
        <w:t xml:space="preserve">  </w:t>
      </w:r>
      <w:r>
        <w:rPr>
          <w:rFonts w:hint="eastAsia" w:eastAsia="仿宋_GB2312" w:cs="Times New Roman"/>
          <w:b/>
        </w:rPr>
        <w:t>市域城乡景观风貌格局</w:t>
      </w:r>
      <w:bookmarkEnd w:id="146"/>
      <w:bookmarkEnd w:id="147"/>
      <w:bookmarkEnd w:id="148"/>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构筑</w:t>
      </w:r>
      <w:r>
        <w:rPr>
          <w:rFonts w:ascii="Times New Roman" w:hAnsi="Times New Roman" w:eastAsia="仿宋_GB2312"/>
          <w:bCs/>
          <w:sz w:val="32"/>
          <w:szCs w:val="32"/>
        </w:rPr>
        <w:t>“</w:t>
      </w:r>
      <w:r>
        <w:rPr>
          <w:rFonts w:hint="eastAsia" w:ascii="Times New Roman" w:hAnsi="Times New Roman" w:eastAsia="仿宋_GB2312"/>
          <w:bCs/>
          <w:sz w:val="32"/>
          <w:szCs w:val="32"/>
        </w:rPr>
        <w:t>一脊生六河、一湖润林田、一江定边疆、一河串九城</w:t>
      </w:r>
      <w:r>
        <w:rPr>
          <w:rFonts w:ascii="Times New Roman" w:hAnsi="Times New Roman" w:eastAsia="仿宋_GB2312"/>
          <w:bCs/>
          <w:sz w:val="32"/>
          <w:szCs w:val="32"/>
        </w:rPr>
        <w:t>”</w:t>
      </w:r>
      <w:r>
        <w:rPr>
          <w:rFonts w:hint="eastAsia" w:ascii="Times New Roman" w:hAnsi="Times New Roman" w:eastAsia="仿宋_GB2312"/>
          <w:bCs/>
          <w:sz w:val="32"/>
          <w:szCs w:val="32"/>
        </w:rPr>
        <w:t>的总体城乡风貌格局。基于自然生态本底，构建包容多元的城市意象和丰富的边疆历史人文脉络，既彰显边境资源型城市的现代繁荣，又体现</w:t>
      </w:r>
      <w:r>
        <w:rPr>
          <w:rFonts w:ascii="Times New Roman" w:hAnsi="Times New Roman" w:eastAsia="仿宋_GB2312"/>
          <w:bCs/>
          <w:sz w:val="32"/>
          <w:szCs w:val="32"/>
        </w:rPr>
        <w:t>“</w:t>
      </w:r>
      <w:r>
        <w:rPr>
          <w:rFonts w:hint="eastAsia" w:ascii="Times New Roman" w:hAnsi="Times New Roman" w:eastAsia="仿宋_GB2312"/>
          <w:bCs/>
          <w:sz w:val="32"/>
          <w:szCs w:val="32"/>
        </w:rPr>
        <w:t>北大仓</w:t>
      </w:r>
      <w:r>
        <w:rPr>
          <w:rFonts w:ascii="Times New Roman" w:hAnsi="Times New Roman" w:eastAsia="仿宋_GB2312"/>
          <w:bCs/>
          <w:sz w:val="32"/>
          <w:szCs w:val="32"/>
        </w:rPr>
        <w:t>”</w:t>
      </w:r>
      <w:r>
        <w:rPr>
          <w:rFonts w:hint="eastAsia" w:ascii="Times New Roman" w:hAnsi="Times New Roman" w:eastAsia="仿宋_GB2312"/>
          <w:bCs/>
          <w:sz w:val="32"/>
          <w:szCs w:val="32"/>
        </w:rPr>
        <w:t>历史性巨变农垦面貌的寒地城市风貌特色，强化地域景观文化特征。</w:t>
      </w:r>
    </w:p>
    <w:p>
      <w:pPr>
        <w:pStyle w:val="6"/>
        <w:widowControl w:val="0"/>
        <w:numPr>
          <w:ilvl w:val="0"/>
          <w:numId w:val="0"/>
        </w:numPr>
        <w:adjustRightInd/>
        <w:snapToGrid/>
        <w:spacing w:beforeLines="0" w:line="570" w:lineRule="exact"/>
        <w:jc w:val="both"/>
        <w:rPr>
          <w:rFonts w:eastAsia="仿宋_GB2312" w:cs="Times New Roman"/>
          <w:b/>
        </w:rPr>
      </w:pPr>
      <w:bookmarkStart w:id="149" w:name="_Toc25620"/>
      <w:bookmarkStart w:id="150" w:name="_Toc15730"/>
      <w:bookmarkStart w:id="151" w:name="_Toc25188"/>
      <w:r>
        <w:rPr>
          <w:rFonts w:hint="eastAsia" w:eastAsia="仿宋_GB2312" w:cs="Times New Roman"/>
          <w:b/>
        </w:rPr>
        <w:t>第</w:t>
      </w:r>
      <w:r>
        <w:rPr>
          <w:rFonts w:eastAsia="仿宋_GB2312" w:cs="Times New Roman"/>
          <w:b/>
        </w:rPr>
        <w:t>133</w:t>
      </w:r>
      <w:r>
        <w:rPr>
          <w:rFonts w:hint="eastAsia" w:eastAsia="仿宋_GB2312" w:cs="Times New Roman"/>
          <w:b/>
        </w:rPr>
        <w:t>条</w:t>
      </w:r>
      <w:r>
        <w:rPr>
          <w:rFonts w:eastAsia="仿宋_GB2312" w:cs="Times New Roman"/>
          <w:b/>
        </w:rPr>
        <w:t xml:space="preserve">  </w:t>
      </w:r>
      <w:r>
        <w:rPr>
          <w:rFonts w:hint="eastAsia" w:eastAsia="仿宋_GB2312" w:cs="Times New Roman"/>
          <w:b/>
        </w:rPr>
        <w:t>城乡风貌分区</w:t>
      </w:r>
      <w:bookmarkEnd w:id="149"/>
      <w:bookmarkEnd w:id="150"/>
      <w:bookmarkEnd w:id="151"/>
      <w:r>
        <w:rPr>
          <w:rFonts w:hint="eastAsia" w:eastAsia="仿宋_GB2312" w:cs="Times New Roman"/>
          <w:b/>
        </w:rPr>
        <w:t>指引</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构建体现地域特点、传统文化、民俗风情的风貌特征。充分考虑具有生态、景观、历史、文化、艺术价值的自然风貌和人文风貌价值，形成重点城镇风貌区、工矿生产风貌区、田园风光风貌区、原生态林场风貌区、界江界湖边境生态风貌区五类风貌分区，彰显山水生态寒地宜居城市的城乡风貌特征。</w:t>
      </w:r>
    </w:p>
    <w:p>
      <w:pPr>
        <w:pStyle w:val="6"/>
        <w:widowControl w:val="0"/>
        <w:numPr>
          <w:ilvl w:val="0"/>
          <w:numId w:val="0"/>
        </w:numPr>
        <w:adjustRightInd/>
        <w:snapToGrid/>
        <w:spacing w:beforeLines="0" w:line="570" w:lineRule="exact"/>
        <w:jc w:val="both"/>
        <w:rPr>
          <w:rFonts w:eastAsia="仿宋_GB2312" w:cs="Times New Roman"/>
          <w:b/>
        </w:rPr>
      </w:pPr>
      <w:bookmarkStart w:id="152" w:name="_Toc15487"/>
      <w:bookmarkStart w:id="153" w:name="_Toc13349"/>
      <w:bookmarkStart w:id="154" w:name="_Toc4480"/>
      <w:bookmarkStart w:id="155" w:name="_Toc72324158"/>
      <w:bookmarkStart w:id="156" w:name="_Toc10376"/>
      <w:r>
        <w:rPr>
          <w:rFonts w:hint="eastAsia" w:eastAsia="仿宋_GB2312" w:cs="Times New Roman"/>
          <w:b/>
        </w:rPr>
        <w:t>第</w:t>
      </w:r>
      <w:r>
        <w:rPr>
          <w:rFonts w:eastAsia="仿宋_GB2312" w:cs="Times New Roman"/>
          <w:b/>
        </w:rPr>
        <w:t>134</w:t>
      </w:r>
      <w:r>
        <w:rPr>
          <w:rFonts w:hint="eastAsia" w:eastAsia="仿宋_GB2312" w:cs="Times New Roman"/>
          <w:b/>
        </w:rPr>
        <w:t>条</w:t>
      </w:r>
      <w:r>
        <w:rPr>
          <w:rFonts w:eastAsia="仿宋_GB2312" w:cs="Times New Roman"/>
          <w:b/>
        </w:rPr>
        <w:t xml:space="preserve">  </w:t>
      </w:r>
      <w:r>
        <w:rPr>
          <w:rFonts w:hint="eastAsia" w:eastAsia="仿宋_GB2312" w:cs="Times New Roman"/>
          <w:b/>
        </w:rPr>
        <w:t>乡村风貌特色塑造</w:t>
      </w:r>
      <w:bookmarkEnd w:id="152"/>
      <w:bookmarkEnd w:id="153"/>
      <w:bookmarkEnd w:id="154"/>
      <w:r>
        <w:rPr>
          <w:rFonts w:hint="eastAsia" w:eastAsia="仿宋_GB2312" w:cs="Times New Roman"/>
          <w:b/>
        </w:rPr>
        <w:t>及管控</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保护乡村地区水、乡、田相融合的风貌特征。严格保护耕地和永久基本农田，疏通沿河沿湖田园生态带河网水系，充分保护田野、河流交织的田园景观，鼓励引入田园综合体、郊野公园等乡村旅游项目，彰显地方文化特色，改善居民生活品质；保护传统村落格局与具有地方特色的民居建筑，整治乡村公共空间，强化各类建设活动的设计指引，形成协调有序的乡村聚落风貌；保护耕地与永久基本农田，鼓励推广经济作物、地区特色农产品种植，形成具有地方特色的农业景观。</w:t>
      </w:r>
    </w:p>
    <w:p>
      <w:pPr>
        <w:pStyle w:val="5"/>
        <w:numPr>
          <w:ilvl w:val="0"/>
          <w:numId w:val="0"/>
        </w:numPr>
        <w:adjustRightInd/>
        <w:snapToGrid/>
        <w:spacing w:beforeLines="0" w:afterLines="0" w:line="570" w:lineRule="exact"/>
        <w:jc w:val="both"/>
        <w:rPr>
          <w:rFonts w:eastAsia="仿宋_GB2312"/>
        </w:rPr>
      </w:pPr>
      <w:bookmarkStart w:id="157" w:name="_Toc18205"/>
      <w:bookmarkStart w:id="158" w:name="_Toc127374591"/>
    </w:p>
    <w:p>
      <w:pPr>
        <w:pStyle w:val="5"/>
        <w:numPr>
          <w:ilvl w:val="0"/>
          <w:numId w:val="0"/>
        </w:numPr>
        <w:adjustRightInd/>
        <w:snapToGrid/>
        <w:spacing w:beforeLines="0" w:afterLines="0" w:line="570" w:lineRule="exact"/>
      </w:pPr>
      <w:r>
        <w:rPr>
          <w:rFonts w:hint="eastAsia"/>
        </w:rPr>
        <w:t>第三节</w:t>
      </w:r>
      <w:r>
        <w:t xml:space="preserve">   </w:t>
      </w:r>
      <w:r>
        <w:rPr>
          <w:rFonts w:hint="eastAsia"/>
        </w:rPr>
        <w:t>构建全域旅游魅力空间格局</w:t>
      </w:r>
      <w:bookmarkEnd w:id="157"/>
      <w:bookmarkEnd w:id="158"/>
    </w:p>
    <w:p>
      <w:pPr>
        <w:pStyle w:val="6"/>
        <w:widowControl w:val="0"/>
        <w:numPr>
          <w:ilvl w:val="0"/>
          <w:numId w:val="0"/>
        </w:numPr>
        <w:adjustRightInd/>
        <w:snapToGrid/>
        <w:spacing w:beforeLines="0" w:line="570" w:lineRule="exact"/>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135</w:t>
      </w:r>
      <w:r>
        <w:rPr>
          <w:rFonts w:hint="eastAsia" w:eastAsia="仿宋_GB2312" w:cs="Times New Roman"/>
          <w:b/>
        </w:rPr>
        <w:t>条</w:t>
      </w:r>
      <w:r>
        <w:rPr>
          <w:rFonts w:eastAsia="仿宋_GB2312" w:cs="Times New Roman"/>
          <w:b/>
        </w:rPr>
        <w:t xml:space="preserve">  </w:t>
      </w:r>
      <w:r>
        <w:rPr>
          <w:rFonts w:hint="eastAsia" w:eastAsia="仿宋_GB2312" w:cs="Times New Roman"/>
          <w:b/>
        </w:rPr>
        <w:t>明确</w:t>
      </w:r>
      <w:r>
        <w:rPr>
          <w:rFonts w:eastAsia="仿宋_GB2312" w:cs="Times New Roman"/>
          <w:b/>
        </w:rPr>
        <w:t>“</w:t>
      </w:r>
      <w:r>
        <w:rPr>
          <w:rFonts w:hint="eastAsia" w:eastAsia="仿宋_GB2312" w:cs="Times New Roman"/>
          <w:b/>
        </w:rPr>
        <w:t>生态旅游名城</w:t>
      </w:r>
      <w:r>
        <w:rPr>
          <w:rFonts w:eastAsia="仿宋_GB2312" w:cs="Times New Roman"/>
          <w:b/>
        </w:rPr>
        <w:t>”</w:t>
      </w:r>
      <w:r>
        <w:rPr>
          <w:rFonts w:hint="eastAsia" w:eastAsia="仿宋_GB2312" w:cs="Times New Roman"/>
          <w:b/>
        </w:rPr>
        <w:t>建设目标</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凸显生态旅游特色和红色旅游特色，建设</w:t>
      </w:r>
      <w:r>
        <w:rPr>
          <w:rFonts w:ascii="Times New Roman" w:hAnsi="Times New Roman" w:eastAsia="仿宋_GB2312"/>
          <w:bCs/>
          <w:sz w:val="32"/>
          <w:szCs w:val="32"/>
        </w:rPr>
        <w:t>“</w:t>
      </w:r>
      <w:r>
        <w:rPr>
          <w:rFonts w:hint="eastAsia" w:ascii="Times New Roman" w:hAnsi="Times New Roman" w:eastAsia="仿宋_GB2312"/>
          <w:bCs/>
          <w:sz w:val="32"/>
          <w:szCs w:val="32"/>
        </w:rPr>
        <w:t>大美鸡西</w:t>
      </w:r>
      <w:r>
        <w:rPr>
          <w:rFonts w:ascii="Times New Roman" w:hAnsi="Times New Roman" w:eastAsia="仿宋_GB2312"/>
          <w:bCs/>
          <w:sz w:val="32"/>
          <w:szCs w:val="32"/>
        </w:rPr>
        <w:t>”</w:t>
      </w:r>
      <w:r>
        <w:rPr>
          <w:rFonts w:hint="eastAsia" w:ascii="Times New Roman" w:hAnsi="Times New Roman" w:eastAsia="仿宋_GB2312"/>
          <w:bCs/>
          <w:sz w:val="32"/>
          <w:szCs w:val="32"/>
        </w:rPr>
        <w:t>旅游强市。坚持生态保护、坚持全域全季发展定位，深度挖掘鸡西旅游资源，强化产业融合，深入实施</w:t>
      </w:r>
      <w:r>
        <w:rPr>
          <w:rFonts w:ascii="Times New Roman" w:hAnsi="Times New Roman" w:eastAsia="仿宋_GB2312"/>
          <w:bCs/>
          <w:sz w:val="32"/>
          <w:szCs w:val="32"/>
        </w:rPr>
        <w:t>“</w:t>
      </w:r>
      <w:r>
        <w:rPr>
          <w:rFonts w:hint="eastAsia" w:ascii="Times New Roman" w:hAnsi="Times New Roman" w:eastAsia="仿宋_GB2312"/>
          <w:bCs/>
          <w:sz w:val="32"/>
          <w:szCs w:val="32"/>
        </w:rPr>
        <w:t>旅游</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ascii="Times New Roman" w:hAnsi="Times New Roman" w:eastAsia="仿宋_GB2312"/>
          <w:bCs/>
          <w:sz w:val="32"/>
          <w:szCs w:val="32"/>
        </w:rPr>
        <w:t>“+</w:t>
      </w:r>
      <w:r>
        <w:rPr>
          <w:rFonts w:hint="eastAsia" w:ascii="Times New Roman" w:hAnsi="Times New Roman" w:eastAsia="仿宋_GB2312"/>
          <w:bCs/>
          <w:sz w:val="32"/>
          <w:szCs w:val="32"/>
        </w:rPr>
        <w:t>旅游</w:t>
      </w:r>
      <w:r>
        <w:rPr>
          <w:rFonts w:ascii="Times New Roman" w:hAnsi="Times New Roman" w:eastAsia="仿宋_GB2312"/>
          <w:bCs/>
          <w:sz w:val="32"/>
          <w:szCs w:val="32"/>
        </w:rPr>
        <w:t>”</w:t>
      </w:r>
      <w:r>
        <w:rPr>
          <w:rFonts w:hint="eastAsia" w:ascii="Times New Roman" w:hAnsi="Times New Roman" w:eastAsia="仿宋_GB2312"/>
          <w:bCs/>
          <w:sz w:val="32"/>
          <w:szCs w:val="32"/>
        </w:rPr>
        <w:t>战略，围绕</w:t>
      </w:r>
      <w:r>
        <w:rPr>
          <w:rFonts w:ascii="Times New Roman" w:hAnsi="Times New Roman" w:eastAsia="仿宋_GB2312"/>
          <w:bCs/>
          <w:sz w:val="32"/>
          <w:szCs w:val="32"/>
        </w:rPr>
        <w:t>“</w:t>
      </w:r>
      <w:r>
        <w:rPr>
          <w:rFonts w:hint="eastAsia" w:ascii="Times New Roman" w:hAnsi="Times New Roman" w:eastAsia="仿宋_GB2312"/>
          <w:bCs/>
          <w:sz w:val="32"/>
          <w:szCs w:val="32"/>
        </w:rPr>
        <w:t>大界江、大界湖、大湿地</w:t>
      </w:r>
      <w:r>
        <w:rPr>
          <w:rFonts w:ascii="Times New Roman" w:hAnsi="Times New Roman" w:eastAsia="仿宋_GB2312"/>
          <w:bCs/>
          <w:sz w:val="32"/>
          <w:szCs w:val="32"/>
        </w:rPr>
        <w:t>”</w:t>
      </w:r>
      <w:r>
        <w:rPr>
          <w:rFonts w:hint="eastAsia" w:ascii="Times New Roman" w:hAnsi="Times New Roman" w:eastAsia="仿宋_GB2312"/>
          <w:bCs/>
          <w:sz w:val="32"/>
          <w:szCs w:val="32"/>
        </w:rPr>
        <w:t>生态旅游和丰富的红色旅游资源，开展生态旅游名城建设。提升旅游基础设施服务建设水平，优化全域旅游发展结构。</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136</w:t>
      </w:r>
      <w:r>
        <w:rPr>
          <w:rFonts w:hint="eastAsia" w:eastAsia="仿宋_GB2312" w:cs="Times New Roman"/>
          <w:b/>
        </w:rPr>
        <w:t>条</w:t>
      </w:r>
      <w:r>
        <w:rPr>
          <w:rFonts w:eastAsia="仿宋_GB2312" w:cs="Times New Roman"/>
          <w:b/>
        </w:rPr>
        <w:t xml:space="preserve">  </w:t>
      </w:r>
      <w:r>
        <w:rPr>
          <w:rFonts w:hint="eastAsia" w:eastAsia="仿宋_GB2312" w:cs="Times New Roman"/>
          <w:b/>
        </w:rPr>
        <w:t>配置三级旅游综合服务中心体系</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全域构建</w:t>
      </w:r>
      <w:r>
        <w:rPr>
          <w:rFonts w:ascii="Times New Roman" w:hAnsi="Times New Roman" w:eastAsia="仿宋_GB2312"/>
          <w:bCs/>
          <w:sz w:val="32"/>
          <w:szCs w:val="32"/>
        </w:rPr>
        <w:t>“</w:t>
      </w:r>
      <w:r>
        <w:rPr>
          <w:rFonts w:hint="eastAsia" w:ascii="Times New Roman" w:hAnsi="Times New Roman" w:eastAsia="仿宋_GB2312"/>
          <w:bCs/>
          <w:sz w:val="32"/>
          <w:szCs w:val="32"/>
        </w:rPr>
        <w:t>中心城区</w:t>
      </w:r>
      <w:r>
        <w:rPr>
          <w:rFonts w:ascii="Times New Roman" w:hAnsi="Times New Roman" w:eastAsia="仿宋_GB2312"/>
          <w:bCs/>
          <w:sz w:val="32"/>
          <w:szCs w:val="32"/>
        </w:rPr>
        <w:t>——</w:t>
      </w:r>
      <w:r>
        <w:rPr>
          <w:rFonts w:hint="eastAsia" w:ascii="Times New Roman" w:hAnsi="Times New Roman" w:eastAsia="仿宋_GB2312"/>
          <w:bCs/>
          <w:sz w:val="32"/>
          <w:szCs w:val="32"/>
        </w:rPr>
        <w:t>县（市）城区</w:t>
      </w:r>
      <w:r>
        <w:rPr>
          <w:rFonts w:ascii="Times New Roman" w:hAnsi="Times New Roman" w:eastAsia="仿宋_GB2312"/>
          <w:bCs/>
          <w:sz w:val="32"/>
          <w:szCs w:val="32"/>
        </w:rPr>
        <w:t>——</w:t>
      </w:r>
      <w:r>
        <w:rPr>
          <w:rFonts w:hint="eastAsia" w:ascii="Times New Roman" w:hAnsi="Times New Roman" w:eastAsia="仿宋_GB2312"/>
          <w:bCs/>
          <w:sz w:val="32"/>
          <w:szCs w:val="32"/>
        </w:rPr>
        <w:t>重要景点及特色小镇</w:t>
      </w:r>
      <w:r>
        <w:rPr>
          <w:rFonts w:ascii="Times New Roman" w:hAnsi="Times New Roman" w:eastAsia="仿宋_GB2312"/>
          <w:bCs/>
          <w:sz w:val="32"/>
          <w:szCs w:val="32"/>
        </w:rPr>
        <w:t>”</w:t>
      </w:r>
      <w:r>
        <w:rPr>
          <w:rFonts w:hint="eastAsia" w:ascii="Times New Roman" w:hAnsi="Times New Roman" w:eastAsia="仿宋_GB2312"/>
          <w:bCs/>
          <w:sz w:val="32"/>
          <w:szCs w:val="32"/>
        </w:rPr>
        <w:t>的三级旅游服务体系。以鸡西市中心城区为旅游服务中心，提供高品质综合旅游服务；以鸡东县、密山市、虎林市城区为二级旅游服务中心，提供旅游集散、购物休闲、交通换乘等旅游服务；依托各重点景区及特色小镇，打造一批高品质的三级旅游服务中心，提供更为特色化和功能完善的游客服务。</w:t>
      </w:r>
    </w:p>
    <w:p>
      <w:pPr>
        <w:pStyle w:val="6"/>
        <w:widowControl w:val="0"/>
        <w:numPr>
          <w:ilvl w:val="0"/>
          <w:numId w:val="0"/>
        </w:numPr>
        <w:adjustRightInd/>
        <w:snapToGrid/>
        <w:spacing w:beforeLines="0" w:line="570" w:lineRule="exact"/>
        <w:jc w:val="both"/>
        <w:rPr>
          <w:rFonts w:eastAsia="仿宋_GB2312" w:cs="Times New Roman"/>
          <w:b/>
        </w:rPr>
      </w:pPr>
      <w:bookmarkStart w:id="159" w:name="_Hlk128755288"/>
      <w:r>
        <w:rPr>
          <w:rFonts w:hint="eastAsia" w:eastAsia="仿宋_GB2312" w:cs="Times New Roman"/>
          <w:b/>
        </w:rPr>
        <w:t>第</w:t>
      </w:r>
      <w:r>
        <w:rPr>
          <w:rFonts w:eastAsia="仿宋_GB2312" w:cs="Times New Roman"/>
          <w:b/>
        </w:rPr>
        <w:t>137</w:t>
      </w:r>
      <w:r>
        <w:rPr>
          <w:rFonts w:hint="eastAsia" w:eastAsia="仿宋_GB2312" w:cs="Times New Roman"/>
          <w:b/>
        </w:rPr>
        <w:t>条</w:t>
      </w:r>
      <w:r>
        <w:rPr>
          <w:rFonts w:eastAsia="仿宋_GB2312" w:cs="Times New Roman"/>
          <w:b/>
        </w:rPr>
        <w:t xml:space="preserve">  </w:t>
      </w:r>
      <w:r>
        <w:rPr>
          <w:rFonts w:hint="eastAsia" w:eastAsia="仿宋_GB2312" w:cs="Times New Roman"/>
          <w:b/>
        </w:rPr>
        <w:t>推进高品质生态旅游目的地和景点建设</w:t>
      </w:r>
    </w:p>
    <w:bookmarkEnd w:id="159"/>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高品质建设生态旅游目的地和景点，以点带面助力</w:t>
      </w:r>
      <w:r>
        <w:rPr>
          <w:rFonts w:ascii="Times New Roman" w:hAnsi="Times New Roman" w:eastAsia="仿宋_GB2312"/>
          <w:bCs/>
          <w:sz w:val="32"/>
          <w:szCs w:val="32"/>
        </w:rPr>
        <w:t>“</w:t>
      </w:r>
      <w:r>
        <w:rPr>
          <w:rFonts w:hint="eastAsia" w:ascii="Times New Roman" w:hAnsi="Times New Roman" w:eastAsia="仿宋_GB2312"/>
          <w:bCs/>
          <w:sz w:val="32"/>
          <w:szCs w:val="32"/>
        </w:rPr>
        <w:t>生态旅游名城</w:t>
      </w:r>
      <w:r>
        <w:rPr>
          <w:rFonts w:ascii="Times New Roman" w:hAnsi="Times New Roman" w:eastAsia="仿宋_GB2312"/>
          <w:bCs/>
          <w:sz w:val="32"/>
          <w:szCs w:val="32"/>
        </w:rPr>
        <w:t>”</w:t>
      </w:r>
      <w:r>
        <w:rPr>
          <w:rFonts w:hint="eastAsia" w:ascii="Times New Roman" w:hAnsi="Times New Roman" w:eastAsia="仿宋_GB2312"/>
          <w:bCs/>
          <w:sz w:val="32"/>
          <w:szCs w:val="32"/>
        </w:rPr>
        <w:t>建设。打造以兴凯湖旅游度假区为核心，发挥以中心城区鸡西高铁站、兴凯湖机场为旅游核心集散中心，以密山市、虎林市城区和通用机场为旅游次级服务集散中心，建设以新开流遗址、虎头国家</w:t>
      </w:r>
      <w:r>
        <w:rPr>
          <w:rFonts w:ascii="Times New Roman" w:hAnsi="Times New Roman" w:eastAsia="仿宋_GB2312"/>
          <w:bCs/>
          <w:sz w:val="32"/>
          <w:szCs w:val="32"/>
        </w:rPr>
        <w:t>AAAAA</w:t>
      </w:r>
      <w:r>
        <w:rPr>
          <w:rFonts w:hint="eastAsia" w:ascii="Times New Roman" w:hAnsi="Times New Roman" w:eastAsia="仿宋_GB2312"/>
          <w:bCs/>
          <w:sz w:val="32"/>
          <w:szCs w:val="32"/>
        </w:rPr>
        <w:t>级旅游景区、</w:t>
      </w:r>
      <w:bookmarkStart w:id="160" w:name="_Hlk148349713"/>
      <w:r>
        <w:rPr>
          <w:rFonts w:hint="eastAsia" w:ascii="Times New Roman" w:hAnsi="Times New Roman" w:eastAsia="仿宋_GB2312"/>
          <w:bCs/>
          <w:sz w:val="32"/>
          <w:szCs w:val="32"/>
        </w:rPr>
        <w:t>东北民主联军航空学校、虎林珍宝岛战迹地及湿地公园、东方红森之源休闲生态园，珍宝岛游船码头和文化长廊等全域旅游景点为休闲旅游节点，构建知名的生态旅游胜地和全域旅游示范区。</w:t>
      </w:r>
      <w:bookmarkEnd w:id="160"/>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138</w:t>
      </w:r>
      <w:r>
        <w:rPr>
          <w:rFonts w:hint="eastAsia" w:eastAsia="仿宋_GB2312" w:cs="Times New Roman"/>
          <w:b/>
        </w:rPr>
        <w:t>条</w:t>
      </w:r>
      <w:r>
        <w:rPr>
          <w:rFonts w:eastAsia="仿宋_GB2312" w:cs="Times New Roman"/>
          <w:b/>
        </w:rPr>
        <w:t xml:space="preserve">  </w:t>
      </w:r>
      <w:r>
        <w:rPr>
          <w:rFonts w:hint="eastAsia" w:eastAsia="仿宋_GB2312" w:cs="Times New Roman"/>
          <w:b/>
        </w:rPr>
        <w:t>推进有主题有特色的文旅小镇建设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鼓励具备特色旅游资源、特色文化资源、区位优势突出的村镇，提升建设成为旅游特色小镇。发挥村镇示范带动作用，因地制宜地提升旅游休闲的地域特色，提升地域旅游知名度，并不断提升自身服务品质。</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应全面实施生态保护红线管理制度，严守资源环境生态红线，制定活动准入清单，优化产业负面清单，并鼓励</w:t>
      </w:r>
      <w:r>
        <w:rPr>
          <w:rFonts w:ascii="Times New Roman" w:hAnsi="Times New Roman" w:eastAsia="仿宋_GB2312"/>
          <w:bCs/>
          <w:sz w:val="32"/>
          <w:szCs w:val="32"/>
        </w:rPr>
        <w:t>“</w:t>
      </w:r>
      <w:r>
        <w:rPr>
          <w:rFonts w:hint="eastAsia" w:ascii="Times New Roman" w:hAnsi="Times New Roman" w:eastAsia="仿宋_GB2312"/>
          <w:bCs/>
          <w:sz w:val="32"/>
          <w:szCs w:val="32"/>
        </w:rPr>
        <w:t>点状</w:t>
      </w:r>
      <w:r>
        <w:rPr>
          <w:rFonts w:ascii="Times New Roman" w:hAnsi="Times New Roman" w:eastAsia="仿宋_GB2312"/>
          <w:bCs/>
          <w:sz w:val="32"/>
          <w:szCs w:val="32"/>
        </w:rPr>
        <w:t>”</w:t>
      </w:r>
      <w:r>
        <w:rPr>
          <w:rFonts w:hint="eastAsia" w:ascii="Times New Roman" w:hAnsi="Times New Roman" w:eastAsia="仿宋_GB2312"/>
          <w:bCs/>
          <w:sz w:val="32"/>
          <w:szCs w:val="32"/>
        </w:rPr>
        <w:t>布局用地，禁止大规模高强度工业化城市化开发。促进生态文明建设与旅游业和谐发展，坚持走可持续发展之路。</w:t>
      </w:r>
    </w:p>
    <w:p>
      <w:pPr>
        <w:spacing w:line="570" w:lineRule="exact"/>
        <w:ind w:firstLine="560" w:firstLineChars="200"/>
        <w:rPr>
          <w:rFonts w:ascii="Times New Roman" w:hAnsi="Times New Roman" w:eastAsia="仿宋"/>
          <w:sz w:val="28"/>
          <w:szCs w:val="28"/>
        </w:rPr>
      </w:pPr>
      <w:r>
        <w:rPr>
          <w:rFonts w:ascii="Times New Roman" w:hAnsi="Times New Roman" w:eastAsia="仿宋"/>
          <w:sz w:val="28"/>
          <w:szCs w:val="28"/>
        </w:rPr>
        <w:br w:type="page"/>
      </w:r>
    </w:p>
    <w:bookmarkEnd w:id="155"/>
    <w:bookmarkEnd w:id="156"/>
    <w:p>
      <w:pPr>
        <w:pStyle w:val="4"/>
        <w:keepNext w:val="0"/>
        <w:keepLines w:val="0"/>
        <w:widowControl w:val="0"/>
        <w:numPr>
          <w:ilvl w:val="0"/>
          <w:numId w:val="0"/>
        </w:numPr>
        <w:adjustRightInd/>
        <w:snapToGrid/>
        <w:spacing w:before="0" w:after="0" w:line="570" w:lineRule="exact"/>
      </w:pPr>
      <w:bookmarkStart w:id="161" w:name="_Toc13882"/>
      <w:bookmarkStart w:id="162" w:name="_Toc28059"/>
      <w:bookmarkStart w:id="163" w:name="_Toc5290"/>
      <w:bookmarkStart w:id="164" w:name="_Toc20927"/>
      <w:bookmarkStart w:id="165" w:name="_Toc72324159"/>
      <w:bookmarkStart w:id="166" w:name="_Toc72324155"/>
      <w:bookmarkStart w:id="167" w:name="_Toc32303"/>
      <w:bookmarkStart w:id="168" w:name="_Toc11244"/>
      <w:bookmarkStart w:id="169" w:name="_Toc32050"/>
      <w:bookmarkStart w:id="170" w:name="_Toc2484"/>
      <w:bookmarkStart w:id="171" w:name="_Hlk126406377"/>
      <w:bookmarkStart w:id="172" w:name="_Toc19685"/>
      <w:r>
        <w:rPr>
          <w:rFonts w:hint="eastAsia"/>
        </w:rPr>
        <w:t>第十章</w:t>
      </w:r>
      <w:r>
        <w:t xml:space="preserve">  </w:t>
      </w:r>
      <w:r>
        <w:rPr>
          <w:rFonts w:hint="eastAsia"/>
        </w:rPr>
        <w:t>完善要素支撑体系，提高城市安全韧性</w:t>
      </w:r>
      <w:bookmarkEnd w:id="161"/>
      <w:bookmarkEnd w:id="162"/>
      <w:bookmarkEnd w:id="163"/>
    </w:p>
    <w:p>
      <w:pPr>
        <w:spacing w:line="570" w:lineRule="exact"/>
        <w:ind w:firstLine="420" w:firstLineChars="200"/>
        <w:rPr>
          <w:rFonts w:ascii="Times New Roman" w:hAnsi="Times New Roman"/>
        </w:rPr>
      </w:pPr>
    </w:p>
    <w:p>
      <w:pPr>
        <w:pStyle w:val="5"/>
        <w:numPr>
          <w:ilvl w:val="0"/>
          <w:numId w:val="0"/>
        </w:numPr>
        <w:adjustRightInd/>
        <w:snapToGrid/>
        <w:spacing w:beforeLines="0" w:afterLines="0" w:line="570" w:lineRule="exact"/>
      </w:pPr>
      <w:bookmarkStart w:id="173" w:name="_Toc129189218"/>
      <w:bookmarkEnd w:id="173"/>
      <w:bookmarkStart w:id="174" w:name="_Toc128129526"/>
      <w:bookmarkEnd w:id="174"/>
      <w:bookmarkStart w:id="175" w:name="_Toc127374596"/>
      <w:bookmarkEnd w:id="175"/>
      <w:bookmarkStart w:id="176" w:name="_Toc145691068"/>
      <w:bookmarkEnd w:id="176"/>
      <w:bookmarkStart w:id="177" w:name="_Toc152600187"/>
      <w:bookmarkEnd w:id="177"/>
      <w:bookmarkStart w:id="178" w:name="_Toc136595913"/>
      <w:bookmarkEnd w:id="178"/>
      <w:bookmarkStart w:id="179" w:name="_Toc150178569"/>
      <w:bookmarkEnd w:id="179"/>
      <w:bookmarkStart w:id="180" w:name="_Toc127275265"/>
      <w:bookmarkEnd w:id="180"/>
      <w:bookmarkStart w:id="181" w:name="_Toc129247852"/>
      <w:bookmarkEnd w:id="181"/>
      <w:bookmarkStart w:id="182" w:name="_Toc127374368"/>
      <w:bookmarkEnd w:id="182"/>
      <w:bookmarkStart w:id="183" w:name="_Toc129190812"/>
      <w:bookmarkEnd w:id="183"/>
      <w:bookmarkStart w:id="184" w:name="_Toc127544535"/>
      <w:bookmarkEnd w:id="184"/>
      <w:bookmarkStart w:id="185" w:name="_Toc135296122"/>
      <w:bookmarkEnd w:id="185"/>
      <w:bookmarkStart w:id="186" w:name="_Toc129175815"/>
      <w:bookmarkEnd w:id="186"/>
      <w:bookmarkStart w:id="187" w:name="_Toc129176688"/>
      <w:bookmarkEnd w:id="187"/>
      <w:bookmarkStart w:id="188" w:name="_Toc150174084"/>
      <w:bookmarkEnd w:id="188"/>
      <w:bookmarkStart w:id="189" w:name="_Toc143268679"/>
      <w:bookmarkEnd w:id="189"/>
      <w:bookmarkStart w:id="190" w:name="_Toc127696656"/>
      <w:bookmarkEnd w:id="190"/>
      <w:bookmarkStart w:id="191" w:name="_Toc150178980"/>
      <w:bookmarkEnd w:id="191"/>
      <w:bookmarkStart w:id="192" w:name="_Toc129178243"/>
      <w:bookmarkEnd w:id="192"/>
      <w:bookmarkStart w:id="193" w:name="_Toc127536324"/>
      <w:bookmarkEnd w:id="193"/>
      <w:bookmarkStart w:id="194" w:name="_Toc150178334"/>
      <w:bookmarkEnd w:id="194"/>
      <w:bookmarkStart w:id="195" w:name="_Toc129178600"/>
      <w:bookmarkEnd w:id="195"/>
      <w:bookmarkStart w:id="196" w:name="_Toc129179661"/>
      <w:bookmarkEnd w:id="196"/>
      <w:bookmarkStart w:id="197" w:name="_Toc146273359"/>
      <w:bookmarkEnd w:id="197"/>
      <w:bookmarkStart w:id="198" w:name="_Toc129341753"/>
      <w:bookmarkEnd w:id="198"/>
      <w:bookmarkStart w:id="199" w:name="_Toc131109436"/>
      <w:bookmarkEnd w:id="199"/>
      <w:bookmarkStart w:id="200" w:name="_Toc147740308"/>
      <w:bookmarkEnd w:id="200"/>
      <w:bookmarkStart w:id="201" w:name="_Toc129178749"/>
      <w:bookmarkEnd w:id="201"/>
      <w:bookmarkStart w:id="202" w:name="_Toc127703605"/>
      <w:bookmarkEnd w:id="202"/>
      <w:bookmarkStart w:id="203" w:name="_Toc131500042"/>
      <w:bookmarkEnd w:id="203"/>
      <w:bookmarkStart w:id="204" w:name="_Toc141092081"/>
      <w:bookmarkEnd w:id="204"/>
      <w:bookmarkStart w:id="205" w:name="_Toc129190471"/>
      <w:bookmarkEnd w:id="205"/>
      <w:bookmarkStart w:id="206" w:name="_Toc129190469"/>
      <w:bookmarkEnd w:id="206"/>
      <w:bookmarkStart w:id="207" w:name="_Toc131515956"/>
      <w:bookmarkEnd w:id="207"/>
      <w:bookmarkStart w:id="208" w:name="_Toc144197447"/>
      <w:bookmarkEnd w:id="208"/>
      <w:bookmarkStart w:id="209" w:name="_Toc132968536"/>
      <w:bookmarkEnd w:id="209"/>
      <w:bookmarkStart w:id="210" w:name="_Toc129376281"/>
      <w:bookmarkEnd w:id="210"/>
      <w:bookmarkStart w:id="211" w:name="_Toc129247933"/>
      <w:bookmarkEnd w:id="211"/>
      <w:bookmarkStart w:id="212" w:name="_Toc144800640"/>
      <w:bookmarkEnd w:id="212"/>
      <w:bookmarkStart w:id="213" w:name="_Toc129189302"/>
      <w:bookmarkEnd w:id="213"/>
      <w:bookmarkStart w:id="214" w:name="_Toc127275415"/>
      <w:bookmarkEnd w:id="214"/>
      <w:bookmarkStart w:id="215" w:name="_Toc150949181"/>
      <w:bookmarkEnd w:id="215"/>
      <w:bookmarkStart w:id="216" w:name="_Toc132968534"/>
      <w:bookmarkEnd w:id="216"/>
      <w:bookmarkStart w:id="217" w:name="_Toc126589663"/>
      <w:bookmarkEnd w:id="217"/>
      <w:bookmarkStart w:id="218" w:name="_Toc127544533"/>
      <w:bookmarkEnd w:id="218"/>
      <w:bookmarkStart w:id="219" w:name="_Toc150164749"/>
      <w:bookmarkEnd w:id="219"/>
      <w:bookmarkStart w:id="220" w:name="_Toc136595915"/>
      <w:bookmarkEnd w:id="220"/>
      <w:bookmarkStart w:id="221" w:name="_Toc150178571"/>
      <w:bookmarkEnd w:id="221"/>
      <w:bookmarkStart w:id="222" w:name="_Toc150948656"/>
      <w:bookmarkEnd w:id="222"/>
      <w:bookmarkStart w:id="223" w:name="_Toc150178659"/>
      <w:bookmarkEnd w:id="223"/>
      <w:bookmarkStart w:id="224" w:name="_Toc127374598"/>
      <w:bookmarkEnd w:id="224"/>
      <w:bookmarkStart w:id="225" w:name="_Toc129190388"/>
      <w:bookmarkEnd w:id="225"/>
      <w:bookmarkStart w:id="226" w:name="_Toc127275186"/>
      <w:bookmarkEnd w:id="226"/>
      <w:bookmarkStart w:id="227" w:name="_Toc129376360"/>
      <w:bookmarkEnd w:id="227"/>
      <w:bookmarkStart w:id="228" w:name="_Toc126589665"/>
      <w:bookmarkEnd w:id="228"/>
      <w:bookmarkStart w:id="229" w:name="_Toc129433157"/>
      <w:bookmarkEnd w:id="229"/>
      <w:bookmarkStart w:id="230" w:name="_Toc129376947"/>
      <w:bookmarkEnd w:id="230"/>
      <w:bookmarkStart w:id="231" w:name="_Toc126424173"/>
      <w:bookmarkEnd w:id="231"/>
      <w:bookmarkStart w:id="232" w:name="_Toc150949183"/>
      <w:bookmarkEnd w:id="232"/>
      <w:bookmarkStart w:id="233" w:name="_Toc129178751"/>
      <w:bookmarkEnd w:id="233"/>
      <w:bookmarkStart w:id="234" w:name="_Toc130483672"/>
      <w:bookmarkEnd w:id="234"/>
      <w:bookmarkStart w:id="235" w:name="_Toc129247850"/>
      <w:bookmarkEnd w:id="235"/>
      <w:bookmarkStart w:id="236" w:name="_Toc132304427"/>
      <w:bookmarkEnd w:id="236"/>
      <w:bookmarkStart w:id="237" w:name="_Toc150180917"/>
      <w:bookmarkEnd w:id="237"/>
      <w:bookmarkStart w:id="238" w:name="_Toc129178241"/>
      <w:bookmarkEnd w:id="238"/>
      <w:bookmarkStart w:id="239" w:name="_Toc126662268"/>
      <w:bookmarkEnd w:id="239"/>
      <w:bookmarkStart w:id="240" w:name="_Toc129414021"/>
      <w:bookmarkEnd w:id="240"/>
      <w:bookmarkStart w:id="241" w:name="_Toc129376532"/>
      <w:bookmarkEnd w:id="241"/>
      <w:bookmarkStart w:id="242" w:name="_Toc131515958"/>
      <w:bookmarkEnd w:id="242"/>
      <w:bookmarkStart w:id="243" w:name="_Toc127282069"/>
      <w:bookmarkEnd w:id="243"/>
      <w:bookmarkStart w:id="244" w:name="_Toc129178598"/>
      <w:bookmarkEnd w:id="244"/>
      <w:bookmarkStart w:id="245" w:name="_Toc130549087"/>
      <w:bookmarkEnd w:id="245"/>
      <w:bookmarkStart w:id="246" w:name="_Toc132106085"/>
      <w:bookmarkEnd w:id="246"/>
      <w:bookmarkStart w:id="247" w:name="_Toc147848686"/>
      <w:bookmarkEnd w:id="247"/>
      <w:bookmarkStart w:id="248" w:name="_Toc144197445"/>
      <w:bookmarkEnd w:id="248"/>
      <w:bookmarkStart w:id="249" w:name="_Toc128129524"/>
      <w:bookmarkEnd w:id="249"/>
      <w:bookmarkStart w:id="250" w:name="_Toc142409512"/>
      <w:bookmarkEnd w:id="250"/>
      <w:bookmarkStart w:id="251" w:name="_Toc129377280"/>
      <w:bookmarkEnd w:id="251"/>
      <w:bookmarkStart w:id="252" w:name="_Toc145321579"/>
      <w:bookmarkEnd w:id="252"/>
      <w:bookmarkStart w:id="253" w:name="_Toc129177514"/>
      <w:bookmarkEnd w:id="253"/>
      <w:bookmarkStart w:id="254" w:name="_Toc129177215"/>
      <w:bookmarkEnd w:id="254"/>
      <w:bookmarkStart w:id="255" w:name="_Toc145405154"/>
      <w:bookmarkEnd w:id="255"/>
      <w:bookmarkStart w:id="256" w:name="_Toc152852801"/>
      <w:bookmarkEnd w:id="256"/>
      <w:bookmarkStart w:id="257" w:name="_Toc127703603"/>
      <w:bookmarkEnd w:id="257"/>
      <w:bookmarkStart w:id="258" w:name="_Toc138075360"/>
      <w:bookmarkEnd w:id="258"/>
      <w:bookmarkStart w:id="259" w:name="_Toc126587938"/>
      <w:bookmarkEnd w:id="259"/>
      <w:bookmarkStart w:id="260" w:name="_Toc135240437"/>
      <w:bookmarkEnd w:id="260"/>
      <w:bookmarkStart w:id="261" w:name="_Toc127275494"/>
      <w:bookmarkEnd w:id="261"/>
      <w:bookmarkStart w:id="262" w:name="_Toc127321828"/>
      <w:bookmarkEnd w:id="262"/>
      <w:bookmarkStart w:id="263" w:name="_Toc127374443"/>
      <w:bookmarkEnd w:id="263"/>
      <w:bookmarkStart w:id="264" w:name="_Toc150180171"/>
      <w:bookmarkEnd w:id="264"/>
      <w:bookmarkStart w:id="265" w:name="_Toc129190731"/>
      <w:bookmarkEnd w:id="265"/>
      <w:bookmarkStart w:id="266" w:name="_Toc129189300"/>
      <w:bookmarkEnd w:id="266"/>
      <w:bookmarkStart w:id="267" w:name="_Toc129177217"/>
      <w:bookmarkEnd w:id="267"/>
      <w:bookmarkStart w:id="268" w:name="_Toc151735232"/>
      <w:bookmarkEnd w:id="268"/>
      <w:bookmarkStart w:id="269" w:name="_Toc129176765"/>
      <w:bookmarkEnd w:id="269"/>
      <w:bookmarkStart w:id="270" w:name="_Toc137291834"/>
      <w:bookmarkEnd w:id="270"/>
      <w:bookmarkStart w:id="271" w:name="_Toc127536398"/>
      <w:bookmarkEnd w:id="271"/>
      <w:bookmarkStart w:id="272" w:name="_Toc126424478"/>
      <w:bookmarkEnd w:id="272"/>
      <w:bookmarkStart w:id="273" w:name="_Toc129189381"/>
      <w:bookmarkEnd w:id="273"/>
      <w:bookmarkStart w:id="274" w:name="_Toc129377278"/>
      <w:bookmarkEnd w:id="274"/>
      <w:bookmarkStart w:id="275" w:name="_Toc128129447"/>
      <w:bookmarkEnd w:id="275"/>
      <w:bookmarkStart w:id="276" w:name="_Toc127536326"/>
      <w:bookmarkEnd w:id="276"/>
      <w:bookmarkStart w:id="277" w:name="_Toc129176686"/>
      <w:bookmarkEnd w:id="277"/>
      <w:bookmarkStart w:id="278" w:name="_Toc141092083"/>
      <w:bookmarkEnd w:id="278"/>
      <w:bookmarkStart w:id="279" w:name="_Toc147848684"/>
      <w:bookmarkEnd w:id="279"/>
      <w:bookmarkStart w:id="280" w:name="_Toc127321830"/>
      <w:bookmarkEnd w:id="280"/>
      <w:bookmarkStart w:id="281" w:name="_Toc129186193"/>
      <w:bookmarkEnd w:id="281"/>
      <w:bookmarkStart w:id="282" w:name="_Toc137483136"/>
      <w:bookmarkEnd w:id="282"/>
      <w:bookmarkStart w:id="283" w:name="_Toc143268681"/>
      <w:bookmarkEnd w:id="283"/>
      <w:bookmarkStart w:id="284" w:name="_Toc146791833"/>
      <w:bookmarkEnd w:id="284"/>
      <w:bookmarkStart w:id="285" w:name="_Toc128129011"/>
      <w:bookmarkEnd w:id="285"/>
      <w:bookmarkStart w:id="286" w:name="_Toc127536251"/>
      <w:bookmarkEnd w:id="286"/>
      <w:bookmarkStart w:id="287" w:name="_Toc144281965"/>
      <w:bookmarkEnd w:id="287"/>
      <w:bookmarkStart w:id="288" w:name="_Toc150164751"/>
      <w:bookmarkEnd w:id="288"/>
      <w:bookmarkStart w:id="289" w:name="_Toc137483134"/>
      <w:bookmarkEnd w:id="289"/>
      <w:bookmarkStart w:id="290" w:name="_Toc131499955"/>
      <w:bookmarkEnd w:id="290"/>
      <w:bookmarkStart w:id="291" w:name="_Toc144197361"/>
      <w:bookmarkEnd w:id="291"/>
      <w:bookmarkStart w:id="292" w:name="_Toc150178423"/>
      <w:bookmarkEnd w:id="292"/>
      <w:bookmarkStart w:id="293" w:name="_Toc150180169"/>
      <w:bookmarkEnd w:id="293"/>
      <w:bookmarkStart w:id="294" w:name="_Toc132106083"/>
      <w:bookmarkEnd w:id="294"/>
      <w:bookmarkStart w:id="295" w:name="_Toc127374523"/>
      <w:bookmarkEnd w:id="295"/>
      <w:bookmarkStart w:id="296" w:name="_Toc129190962"/>
      <w:bookmarkEnd w:id="296"/>
      <w:bookmarkStart w:id="297" w:name="_Toc131440146"/>
      <w:bookmarkEnd w:id="297"/>
      <w:bookmarkStart w:id="298" w:name="_Toc145085490"/>
      <w:bookmarkEnd w:id="298"/>
      <w:bookmarkStart w:id="299" w:name="_Toc129179256"/>
      <w:bookmarkEnd w:id="299"/>
      <w:bookmarkStart w:id="300" w:name="_Toc129179853"/>
      <w:bookmarkEnd w:id="300"/>
      <w:bookmarkStart w:id="301" w:name="_Toc127374370"/>
      <w:bookmarkEnd w:id="301"/>
      <w:bookmarkStart w:id="302" w:name="_Toc127533723"/>
      <w:bookmarkEnd w:id="302"/>
      <w:bookmarkStart w:id="303" w:name="_Toc129177840"/>
      <w:bookmarkEnd w:id="303"/>
      <w:bookmarkStart w:id="304" w:name="_Toc150172051"/>
      <w:bookmarkEnd w:id="304"/>
      <w:bookmarkStart w:id="305" w:name="_Toc138075362"/>
      <w:bookmarkEnd w:id="305"/>
      <w:bookmarkStart w:id="306" w:name="_Toc147742959"/>
      <w:bookmarkEnd w:id="306"/>
      <w:bookmarkStart w:id="307" w:name="_Toc131500040"/>
      <w:bookmarkEnd w:id="307"/>
      <w:bookmarkStart w:id="308" w:name="_Toc152852799"/>
      <w:bookmarkEnd w:id="308"/>
      <w:bookmarkStart w:id="309" w:name="_Toc145321577"/>
      <w:bookmarkEnd w:id="309"/>
      <w:bookmarkStart w:id="310" w:name="_Toc131499957"/>
      <w:bookmarkEnd w:id="310"/>
      <w:bookmarkStart w:id="311" w:name="_Toc127544611"/>
      <w:bookmarkEnd w:id="311"/>
      <w:bookmarkStart w:id="312" w:name="_Toc145085488"/>
      <w:bookmarkEnd w:id="312"/>
      <w:bookmarkStart w:id="313" w:name="_Toc129376362"/>
      <w:bookmarkEnd w:id="313"/>
      <w:bookmarkStart w:id="314" w:name="_Toc137223510"/>
      <w:bookmarkEnd w:id="314"/>
      <w:bookmarkStart w:id="315" w:name="_Toc129377361"/>
      <w:bookmarkEnd w:id="315"/>
      <w:bookmarkStart w:id="316" w:name="_Toc129190814"/>
      <w:bookmarkEnd w:id="316"/>
      <w:bookmarkStart w:id="317" w:name="_Toc129179163"/>
      <w:bookmarkEnd w:id="317"/>
      <w:bookmarkStart w:id="318" w:name="_Toc128129370"/>
      <w:bookmarkEnd w:id="318"/>
      <w:bookmarkStart w:id="319" w:name="_Toc150179493"/>
      <w:bookmarkEnd w:id="319"/>
      <w:bookmarkStart w:id="320" w:name="_Toc144800642"/>
      <w:bookmarkEnd w:id="320"/>
      <w:bookmarkStart w:id="321" w:name="_Toc129376446"/>
      <w:bookmarkEnd w:id="321"/>
      <w:bookmarkStart w:id="322" w:name="_Toc129247711"/>
      <w:bookmarkEnd w:id="322"/>
      <w:bookmarkStart w:id="323" w:name="_Toc129179740"/>
      <w:bookmarkEnd w:id="323"/>
      <w:bookmarkStart w:id="324" w:name="_Toc129179348"/>
      <w:bookmarkEnd w:id="324"/>
      <w:bookmarkStart w:id="325" w:name="_Toc145691070"/>
      <w:bookmarkEnd w:id="325"/>
      <w:bookmarkStart w:id="326" w:name="_Toc129377359"/>
      <w:bookmarkEnd w:id="326"/>
      <w:bookmarkStart w:id="327" w:name="_Toc127275413"/>
      <w:bookmarkEnd w:id="327"/>
      <w:bookmarkStart w:id="328" w:name="_Toc150178336"/>
      <w:bookmarkEnd w:id="328"/>
      <w:bookmarkStart w:id="329" w:name="_Toc131440148"/>
      <w:bookmarkEnd w:id="329"/>
      <w:bookmarkStart w:id="330" w:name="_Toc151545945"/>
      <w:bookmarkEnd w:id="330"/>
      <w:bookmarkStart w:id="331" w:name="_Toc126662270"/>
      <w:bookmarkEnd w:id="331"/>
      <w:bookmarkStart w:id="332" w:name="_Toc129376612"/>
      <w:bookmarkEnd w:id="332"/>
      <w:bookmarkStart w:id="333" w:name="_Toc129177364"/>
      <w:bookmarkEnd w:id="333"/>
      <w:bookmarkStart w:id="334" w:name="_Toc129186473"/>
      <w:bookmarkEnd w:id="334"/>
      <w:bookmarkStart w:id="335" w:name="_Toc129433159"/>
      <w:bookmarkEnd w:id="335"/>
      <w:bookmarkStart w:id="336" w:name="_Toc127538370"/>
      <w:bookmarkEnd w:id="336"/>
      <w:bookmarkStart w:id="337" w:name="_Toc131109438"/>
      <w:bookmarkEnd w:id="337"/>
      <w:bookmarkStart w:id="338" w:name="_Toc129190729"/>
      <w:bookmarkEnd w:id="338"/>
      <w:bookmarkStart w:id="339" w:name="_Toc143270789"/>
      <w:bookmarkEnd w:id="339"/>
      <w:bookmarkStart w:id="340" w:name="_Toc130549089"/>
      <w:bookmarkEnd w:id="340"/>
      <w:bookmarkStart w:id="341" w:name="_Toc127533725"/>
      <w:bookmarkEnd w:id="341"/>
      <w:bookmarkStart w:id="342" w:name="_Toc129179161"/>
      <w:bookmarkEnd w:id="342"/>
      <w:bookmarkStart w:id="343" w:name="_Toc129376945"/>
      <w:bookmarkEnd w:id="343"/>
      <w:bookmarkStart w:id="344" w:name="_Toc132304425"/>
      <w:bookmarkEnd w:id="344"/>
      <w:bookmarkStart w:id="345" w:name="_Toc127696654"/>
      <w:bookmarkEnd w:id="345"/>
      <w:bookmarkStart w:id="346" w:name="_Toc129376279"/>
      <w:bookmarkEnd w:id="346"/>
      <w:bookmarkStart w:id="347" w:name="_Toc143270787"/>
      <w:bookmarkEnd w:id="347"/>
      <w:bookmarkStart w:id="348" w:name="_Toc129247931"/>
      <w:bookmarkEnd w:id="348"/>
      <w:bookmarkStart w:id="349" w:name="_Toc128129449"/>
      <w:bookmarkEnd w:id="349"/>
      <w:bookmarkStart w:id="350" w:name="_Toc150179491"/>
      <w:bookmarkEnd w:id="350"/>
      <w:bookmarkStart w:id="351" w:name="_Toc129341751"/>
      <w:bookmarkEnd w:id="351"/>
      <w:bookmarkStart w:id="352" w:name="_Toc129248100"/>
      <w:bookmarkEnd w:id="352"/>
      <w:bookmarkStart w:id="353" w:name="_Toc150178425"/>
      <w:bookmarkEnd w:id="353"/>
      <w:bookmarkStart w:id="354" w:name="_Toc129190390"/>
      <w:bookmarkEnd w:id="354"/>
      <w:bookmarkStart w:id="355" w:name="_Toc145405152"/>
      <w:bookmarkEnd w:id="355"/>
      <w:bookmarkStart w:id="356" w:name="_Toc144197359"/>
      <w:bookmarkEnd w:id="356"/>
      <w:bookmarkStart w:id="357" w:name="_Toc129179254"/>
      <w:bookmarkEnd w:id="357"/>
      <w:bookmarkStart w:id="358" w:name="_Toc137291922"/>
      <w:bookmarkEnd w:id="358"/>
      <w:bookmarkStart w:id="359" w:name="_Toc135240439"/>
      <w:bookmarkEnd w:id="359"/>
      <w:bookmarkStart w:id="360" w:name="_Toc128129227"/>
      <w:bookmarkEnd w:id="360"/>
      <w:bookmarkStart w:id="361" w:name="_Toc127544609"/>
      <w:bookmarkEnd w:id="361"/>
      <w:bookmarkStart w:id="362" w:name="_Toc129190964"/>
      <w:bookmarkEnd w:id="362"/>
      <w:bookmarkStart w:id="363" w:name="_Toc129179855"/>
      <w:bookmarkEnd w:id="363"/>
      <w:bookmarkStart w:id="364" w:name="_Toc129179738"/>
      <w:bookmarkEnd w:id="364"/>
      <w:bookmarkStart w:id="365" w:name="_Toc142409510"/>
      <w:bookmarkEnd w:id="365"/>
      <w:bookmarkStart w:id="366" w:name="_Toc129189220"/>
      <w:bookmarkEnd w:id="366"/>
      <w:bookmarkStart w:id="367" w:name="_Toc129415167"/>
      <w:bookmarkEnd w:id="367"/>
      <w:bookmarkStart w:id="368" w:name="_Toc129177362"/>
      <w:bookmarkEnd w:id="368"/>
      <w:bookmarkStart w:id="369" w:name="_Toc127536249"/>
      <w:bookmarkEnd w:id="369"/>
      <w:bookmarkStart w:id="370" w:name="_Toc126587936"/>
      <w:bookmarkEnd w:id="370"/>
      <w:bookmarkStart w:id="371" w:name="_Toc127374521"/>
      <w:bookmarkEnd w:id="371"/>
      <w:bookmarkStart w:id="372" w:name="_Toc126424180"/>
      <w:bookmarkEnd w:id="372"/>
      <w:bookmarkStart w:id="373" w:name="_Toc129190068"/>
      <w:bookmarkEnd w:id="373"/>
      <w:bookmarkStart w:id="374" w:name="_Toc129247713"/>
      <w:bookmarkEnd w:id="374"/>
      <w:bookmarkStart w:id="375" w:name="_Toc137223508"/>
      <w:bookmarkEnd w:id="375"/>
      <w:bookmarkStart w:id="376" w:name="_Toc147742961"/>
      <w:bookmarkEnd w:id="376"/>
      <w:bookmarkStart w:id="377" w:name="_Toc129415169"/>
      <w:bookmarkEnd w:id="377"/>
      <w:bookmarkStart w:id="378" w:name="_Toc127285699"/>
      <w:bookmarkEnd w:id="378"/>
      <w:bookmarkStart w:id="379" w:name="_Toc126424471"/>
      <w:bookmarkEnd w:id="379"/>
      <w:bookmarkStart w:id="380" w:name="_Toc137291832"/>
      <w:bookmarkEnd w:id="380"/>
      <w:bookmarkStart w:id="381" w:name="_Toc151545943"/>
      <w:bookmarkEnd w:id="381"/>
      <w:bookmarkStart w:id="382" w:name="_Toc150178978"/>
      <w:bookmarkEnd w:id="382"/>
      <w:bookmarkStart w:id="383" w:name="_Toc139286644"/>
      <w:bookmarkEnd w:id="383"/>
      <w:bookmarkStart w:id="384" w:name="_Toc128129229"/>
      <w:bookmarkEnd w:id="384"/>
      <w:bookmarkStart w:id="385" w:name="_Toc129248098"/>
      <w:bookmarkEnd w:id="385"/>
      <w:bookmarkStart w:id="386" w:name="_Toc128129372"/>
      <w:bookmarkEnd w:id="386"/>
      <w:bookmarkStart w:id="387" w:name="_Toc150174086"/>
      <w:bookmarkEnd w:id="387"/>
      <w:bookmarkStart w:id="388" w:name="_Toc129376530"/>
      <w:bookmarkEnd w:id="388"/>
      <w:bookmarkStart w:id="389" w:name="_Toc129186191"/>
      <w:bookmarkEnd w:id="389"/>
      <w:bookmarkStart w:id="390" w:name="_Toc129190066"/>
      <w:bookmarkEnd w:id="390"/>
      <w:bookmarkStart w:id="391" w:name="_Toc127536400"/>
      <w:bookmarkEnd w:id="391"/>
      <w:bookmarkStart w:id="392" w:name="_Toc129177072"/>
      <w:bookmarkEnd w:id="392"/>
      <w:bookmarkStart w:id="393" w:name="_Toc129177074"/>
      <w:bookmarkEnd w:id="393"/>
      <w:bookmarkStart w:id="394" w:name="_Toc129342715"/>
      <w:bookmarkEnd w:id="394"/>
      <w:bookmarkStart w:id="395" w:name="_Toc129189383"/>
      <w:bookmarkEnd w:id="395"/>
      <w:bookmarkStart w:id="396" w:name="_Toc129433075"/>
      <w:bookmarkEnd w:id="396"/>
      <w:bookmarkStart w:id="397" w:name="_Toc127318663"/>
      <w:bookmarkEnd w:id="397"/>
      <w:bookmarkStart w:id="398" w:name="_Toc139286646"/>
      <w:bookmarkEnd w:id="398"/>
      <w:bookmarkStart w:id="399" w:name="_Toc127275492"/>
      <w:bookmarkEnd w:id="399"/>
      <w:bookmarkStart w:id="400" w:name="_Toc129376614"/>
      <w:bookmarkEnd w:id="400"/>
      <w:bookmarkStart w:id="401" w:name="_Toc146791835"/>
      <w:bookmarkEnd w:id="401"/>
      <w:bookmarkStart w:id="402" w:name="_Toc128129013"/>
      <w:bookmarkEnd w:id="402"/>
      <w:bookmarkStart w:id="403" w:name="_Toc135299812"/>
      <w:bookmarkEnd w:id="403"/>
      <w:bookmarkStart w:id="404" w:name="_Toc150948658"/>
      <w:bookmarkEnd w:id="404"/>
      <w:bookmarkStart w:id="405" w:name="_Toc129177516"/>
      <w:bookmarkEnd w:id="405"/>
      <w:bookmarkStart w:id="406" w:name="_Toc129175813"/>
      <w:bookmarkEnd w:id="406"/>
      <w:bookmarkStart w:id="407" w:name="_Toc129342713"/>
      <w:bookmarkEnd w:id="407"/>
      <w:bookmarkStart w:id="408" w:name="_Toc135296120"/>
      <w:bookmarkEnd w:id="408"/>
      <w:bookmarkStart w:id="409" w:name="_Toc127275184"/>
      <w:bookmarkEnd w:id="409"/>
      <w:bookmarkStart w:id="410" w:name="_Toc129179350"/>
      <w:bookmarkEnd w:id="410"/>
      <w:bookmarkStart w:id="411" w:name="_Toc127282067"/>
      <w:bookmarkEnd w:id="411"/>
      <w:bookmarkStart w:id="412" w:name="_Toc150172049"/>
      <w:bookmarkEnd w:id="412"/>
      <w:bookmarkStart w:id="413" w:name="_Toc127538368"/>
      <w:bookmarkEnd w:id="413"/>
      <w:bookmarkStart w:id="414" w:name="_Toc129376444"/>
      <w:bookmarkEnd w:id="414"/>
      <w:bookmarkStart w:id="415" w:name="_Toc129414019"/>
      <w:bookmarkEnd w:id="415"/>
      <w:bookmarkStart w:id="416" w:name="_Toc127374445"/>
      <w:bookmarkEnd w:id="416"/>
      <w:bookmarkStart w:id="417" w:name="_Toc127285701"/>
      <w:bookmarkEnd w:id="417"/>
      <w:bookmarkStart w:id="418" w:name="_Toc129186471"/>
      <w:bookmarkEnd w:id="418"/>
      <w:bookmarkStart w:id="419" w:name="_Toc130483674"/>
      <w:bookmarkEnd w:id="419"/>
      <w:bookmarkStart w:id="420" w:name="_Toc150178661"/>
      <w:bookmarkEnd w:id="420"/>
      <w:bookmarkStart w:id="421" w:name="_Toc144281963"/>
      <w:bookmarkEnd w:id="421"/>
      <w:bookmarkStart w:id="422" w:name="_Toc129177838"/>
      <w:bookmarkEnd w:id="422"/>
      <w:bookmarkStart w:id="423" w:name="_Toc127318665"/>
      <w:bookmarkEnd w:id="423"/>
      <w:bookmarkStart w:id="424" w:name="_Toc129433073"/>
      <w:bookmarkEnd w:id="424"/>
      <w:bookmarkStart w:id="425" w:name="_Toc127285770"/>
      <w:bookmarkEnd w:id="425"/>
      <w:bookmarkStart w:id="426" w:name="_Toc151735230"/>
      <w:bookmarkEnd w:id="426"/>
      <w:bookmarkStart w:id="427" w:name="_Toc129176767"/>
      <w:bookmarkEnd w:id="427"/>
      <w:bookmarkStart w:id="428" w:name="_Toc144197274"/>
      <w:bookmarkEnd w:id="428"/>
      <w:bookmarkStart w:id="429" w:name="_Toc146273357"/>
      <w:bookmarkEnd w:id="429"/>
      <w:bookmarkStart w:id="430" w:name="_Toc129179659"/>
      <w:bookmarkEnd w:id="430"/>
      <w:bookmarkStart w:id="431" w:name="_Toc127285768"/>
      <w:bookmarkEnd w:id="431"/>
      <w:bookmarkStart w:id="432" w:name="_Toc137291924"/>
      <w:bookmarkEnd w:id="432"/>
      <w:bookmarkStart w:id="433" w:name="_Toc144197272"/>
      <w:bookmarkEnd w:id="433"/>
      <w:bookmarkStart w:id="434" w:name="_Toc135299810"/>
      <w:bookmarkEnd w:id="434"/>
      <w:bookmarkStart w:id="435" w:name="_Toc127275267"/>
      <w:bookmarkEnd w:id="435"/>
      <w:bookmarkStart w:id="436" w:name="_Toc152600185"/>
      <w:bookmarkEnd w:id="436"/>
      <w:bookmarkStart w:id="437" w:name="_Toc147740306"/>
      <w:bookmarkEnd w:id="437"/>
      <w:bookmarkStart w:id="438" w:name="_Toc150180919"/>
      <w:bookmarkEnd w:id="438"/>
      <w:bookmarkStart w:id="439" w:name="_Toc126589666"/>
      <w:bookmarkStart w:id="440" w:name="_Toc22521"/>
      <w:r>
        <w:rPr>
          <w:rFonts w:hint="eastAsia"/>
        </w:rPr>
        <w:t>第一节</w:t>
      </w:r>
      <w:r>
        <w:t xml:space="preserve">   </w:t>
      </w:r>
      <w:r>
        <w:rPr>
          <w:rFonts w:hint="eastAsia"/>
        </w:rPr>
        <w:t>构建现代化综合交通体系</w:t>
      </w:r>
      <w:bookmarkEnd w:id="439"/>
      <w:bookmarkEnd w:id="440"/>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bookmarkStart w:id="441" w:name="_Toc126589667"/>
      <w:r>
        <w:rPr>
          <w:rFonts w:eastAsia="仿宋_GB2312" w:cs="Times New Roman"/>
          <w:b/>
        </w:rPr>
        <w:t xml:space="preserve"> </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139</w:t>
      </w:r>
      <w:r>
        <w:rPr>
          <w:rFonts w:hint="eastAsia" w:eastAsia="仿宋_GB2312" w:cs="Times New Roman"/>
          <w:b/>
        </w:rPr>
        <w:t>条</w:t>
      </w:r>
      <w:r>
        <w:rPr>
          <w:rFonts w:eastAsia="仿宋_GB2312" w:cs="Times New Roman"/>
          <w:b/>
        </w:rPr>
        <w:t xml:space="preserve">  </w:t>
      </w:r>
      <w:r>
        <w:rPr>
          <w:rFonts w:hint="eastAsia" w:eastAsia="仿宋_GB2312" w:cs="Times New Roman"/>
          <w:b/>
        </w:rPr>
        <w:t>综合交通发展目标</w:t>
      </w:r>
      <w:bookmarkEnd w:id="441"/>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建设安全、便捷、高效、绿色的现代综合交通运输体系，建设鸡西为东部城市组团地区性综合交通枢纽城市。利用高铁枢纽的建设契机，加强交通基础设施建设，实现更为完善的交通枢纽设施覆盖。</w:t>
      </w:r>
      <w:bookmarkStart w:id="442" w:name="_Hlk126675870"/>
      <w:r>
        <w:rPr>
          <w:rFonts w:hint="eastAsia" w:ascii="Times New Roman" w:hAnsi="Times New Roman" w:eastAsia="仿宋_GB2312"/>
          <w:bCs/>
          <w:sz w:val="32"/>
          <w:szCs w:val="32"/>
        </w:rPr>
        <w:t>融入哈尔滨为中心覆盖所有地级市的</w:t>
      </w:r>
      <w:r>
        <w:rPr>
          <w:rFonts w:ascii="Times New Roman" w:hAnsi="Times New Roman" w:eastAsia="仿宋_GB2312"/>
          <w:bCs/>
          <w:sz w:val="32"/>
          <w:szCs w:val="32"/>
        </w:rPr>
        <w:t>“3</w:t>
      </w:r>
      <w:r>
        <w:rPr>
          <w:rFonts w:hint="eastAsia" w:ascii="Times New Roman" w:hAnsi="Times New Roman" w:eastAsia="仿宋_GB2312"/>
          <w:bCs/>
          <w:sz w:val="32"/>
          <w:szCs w:val="32"/>
        </w:rPr>
        <w:t>小时交通圈</w:t>
      </w:r>
      <w:r>
        <w:rPr>
          <w:rFonts w:ascii="Times New Roman" w:hAnsi="Times New Roman" w:eastAsia="仿宋_GB2312"/>
          <w:bCs/>
          <w:sz w:val="32"/>
          <w:szCs w:val="32"/>
        </w:rPr>
        <w:t>”</w:t>
      </w:r>
      <w:r>
        <w:rPr>
          <w:rFonts w:hint="eastAsia" w:ascii="Times New Roman" w:hAnsi="Times New Roman" w:eastAsia="仿宋_GB2312"/>
          <w:bCs/>
          <w:sz w:val="32"/>
          <w:szCs w:val="32"/>
        </w:rPr>
        <w:t>，加速推动我省综合立体交通网建设，实现我省</w:t>
      </w:r>
      <w:r>
        <w:rPr>
          <w:rFonts w:ascii="Times New Roman" w:hAnsi="Times New Roman" w:eastAsia="仿宋_GB2312"/>
          <w:bCs/>
          <w:sz w:val="32"/>
          <w:szCs w:val="32"/>
        </w:rPr>
        <w:t>“</w:t>
      </w:r>
      <w:r>
        <w:rPr>
          <w:rFonts w:hint="eastAsia" w:ascii="Times New Roman" w:hAnsi="Times New Roman" w:eastAsia="仿宋_GB2312"/>
          <w:bCs/>
          <w:sz w:val="32"/>
          <w:szCs w:val="32"/>
        </w:rPr>
        <w:t>打造全省一张网和融入全国交通网</w:t>
      </w:r>
      <w:r>
        <w:rPr>
          <w:rFonts w:ascii="Times New Roman" w:hAnsi="Times New Roman" w:eastAsia="仿宋_GB2312"/>
          <w:bCs/>
          <w:sz w:val="32"/>
          <w:szCs w:val="32"/>
        </w:rPr>
        <w:t>”</w:t>
      </w:r>
      <w:r>
        <w:rPr>
          <w:rFonts w:hint="eastAsia" w:ascii="Times New Roman" w:hAnsi="Times New Roman" w:eastAsia="仿宋_GB2312"/>
          <w:bCs/>
          <w:sz w:val="32"/>
          <w:szCs w:val="32"/>
        </w:rPr>
        <w:t>的发展任务。强化与国际性、全国性综合交通枢纽及周边地区的互联互通，构建鸡西市区域性综合交通网络。</w:t>
      </w:r>
      <w:bookmarkEnd w:id="442"/>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140</w:t>
      </w:r>
      <w:r>
        <w:rPr>
          <w:rFonts w:hint="eastAsia" w:eastAsia="仿宋_GB2312" w:cs="Times New Roman"/>
          <w:b/>
        </w:rPr>
        <w:t>条</w:t>
      </w:r>
      <w:r>
        <w:rPr>
          <w:rFonts w:eastAsia="仿宋_GB2312" w:cs="Times New Roman"/>
          <w:b/>
        </w:rPr>
        <w:t xml:space="preserve">  </w:t>
      </w:r>
      <w:r>
        <w:rPr>
          <w:rFonts w:hint="eastAsia" w:eastAsia="仿宋_GB2312" w:cs="Times New Roman"/>
          <w:b/>
        </w:rPr>
        <w:t>市域综合交通网络</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规划构建分级清晰、有序组织、全面覆盖的交通网络，构筑</w:t>
      </w:r>
      <w:r>
        <w:rPr>
          <w:rFonts w:ascii="Times New Roman" w:hAnsi="Times New Roman" w:eastAsia="仿宋_GB2312"/>
          <w:bCs/>
          <w:sz w:val="32"/>
          <w:szCs w:val="32"/>
        </w:rPr>
        <w:t>“</w:t>
      </w:r>
      <w:r>
        <w:rPr>
          <w:rFonts w:hint="eastAsia" w:ascii="Times New Roman" w:hAnsi="Times New Roman" w:eastAsia="仿宋_GB2312"/>
          <w:bCs/>
          <w:sz w:val="32"/>
          <w:szCs w:val="32"/>
        </w:rPr>
        <w:t>一核一纵一横一沿边</w:t>
      </w:r>
      <w:r>
        <w:rPr>
          <w:rFonts w:ascii="Times New Roman" w:hAnsi="Times New Roman" w:eastAsia="仿宋_GB2312"/>
          <w:bCs/>
          <w:sz w:val="32"/>
          <w:szCs w:val="32"/>
        </w:rPr>
        <w:t>”</w:t>
      </w:r>
      <w:r>
        <w:rPr>
          <w:rFonts w:hint="eastAsia" w:ascii="Times New Roman" w:hAnsi="Times New Roman" w:eastAsia="仿宋_GB2312"/>
          <w:bCs/>
          <w:sz w:val="32"/>
          <w:szCs w:val="32"/>
        </w:rPr>
        <w:t>综合交通运输通道。依托铁路、公路形成</w:t>
      </w:r>
      <w:r>
        <w:rPr>
          <w:rFonts w:ascii="Times New Roman" w:hAnsi="Times New Roman" w:eastAsia="仿宋_GB2312"/>
          <w:bCs/>
          <w:sz w:val="32"/>
          <w:szCs w:val="32"/>
        </w:rPr>
        <w:t>“</w:t>
      </w:r>
      <w:r>
        <w:rPr>
          <w:rFonts w:hint="eastAsia" w:ascii="Times New Roman" w:hAnsi="Times New Roman" w:eastAsia="仿宋_GB2312"/>
          <w:bCs/>
          <w:sz w:val="32"/>
          <w:szCs w:val="32"/>
        </w:rPr>
        <w:t>内联外通</w:t>
      </w:r>
      <w:r>
        <w:rPr>
          <w:rFonts w:ascii="Times New Roman" w:hAnsi="Times New Roman" w:eastAsia="仿宋_GB2312"/>
          <w:bCs/>
          <w:sz w:val="32"/>
          <w:szCs w:val="32"/>
        </w:rPr>
        <w:t>”</w:t>
      </w:r>
      <w:r>
        <w:rPr>
          <w:rFonts w:hint="eastAsia" w:ascii="Times New Roman" w:hAnsi="Times New Roman" w:eastAsia="仿宋_GB2312"/>
          <w:bCs/>
          <w:sz w:val="32"/>
          <w:szCs w:val="32"/>
        </w:rPr>
        <w:t>的交互格局。以对外铁路、高速公路、国省道为主要支撑，无缝化对接哈尔滨</w:t>
      </w:r>
      <w:r>
        <w:rPr>
          <w:rFonts w:ascii="Times New Roman" w:hAnsi="Times New Roman" w:eastAsia="仿宋_GB2312"/>
          <w:bCs/>
          <w:sz w:val="32"/>
          <w:szCs w:val="32"/>
        </w:rPr>
        <w:t>“3</w:t>
      </w:r>
      <w:r>
        <w:rPr>
          <w:rFonts w:hint="eastAsia" w:ascii="Times New Roman" w:hAnsi="Times New Roman" w:eastAsia="仿宋_GB2312"/>
          <w:bCs/>
          <w:sz w:val="32"/>
          <w:szCs w:val="32"/>
        </w:rPr>
        <w:t>小时交通圈</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bookmarkStart w:id="443" w:name="_Toc126589672"/>
      <w:r>
        <w:rPr>
          <w:rFonts w:hint="eastAsia" w:eastAsia="仿宋_GB2312" w:cs="Times New Roman"/>
          <w:b/>
        </w:rPr>
        <w:t>第</w:t>
      </w:r>
      <w:r>
        <w:rPr>
          <w:rFonts w:eastAsia="仿宋_GB2312" w:cs="Times New Roman"/>
          <w:b/>
        </w:rPr>
        <w:t>141</w:t>
      </w:r>
      <w:r>
        <w:rPr>
          <w:rFonts w:hint="eastAsia" w:eastAsia="仿宋_GB2312" w:cs="Times New Roman"/>
          <w:b/>
        </w:rPr>
        <w:t>条</w:t>
      </w:r>
      <w:r>
        <w:rPr>
          <w:rFonts w:eastAsia="仿宋_GB2312" w:cs="Times New Roman"/>
          <w:b/>
        </w:rPr>
        <w:t xml:space="preserve">  </w:t>
      </w:r>
      <w:r>
        <w:rPr>
          <w:rFonts w:hint="eastAsia" w:eastAsia="仿宋_GB2312" w:cs="Times New Roman"/>
          <w:b/>
        </w:rPr>
        <w:t>航空运输设施建设</w:t>
      </w:r>
      <w:bookmarkEnd w:id="443"/>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打造鸡西市支线机场及通用机场协同发展的</w:t>
      </w:r>
      <w:r>
        <w:rPr>
          <w:rFonts w:ascii="Times New Roman" w:hAnsi="Times New Roman" w:eastAsia="仿宋_GB2312"/>
          <w:bCs/>
          <w:sz w:val="32"/>
          <w:szCs w:val="32"/>
        </w:rPr>
        <w:t>“2+3”</w:t>
      </w:r>
      <w:r>
        <w:rPr>
          <w:rFonts w:hint="eastAsia" w:ascii="Times New Roman" w:hAnsi="Times New Roman" w:eastAsia="仿宋_GB2312"/>
          <w:bCs/>
          <w:sz w:val="32"/>
          <w:szCs w:val="32"/>
        </w:rPr>
        <w:t>机场体系。规划鸡西市共</w:t>
      </w:r>
      <w:r>
        <w:rPr>
          <w:rFonts w:ascii="Times New Roman" w:hAnsi="Times New Roman" w:eastAsia="仿宋_GB2312"/>
          <w:bCs/>
          <w:sz w:val="32"/>
          <w:szCs w:val="32"/>
        </w:rPr>
        <w:t>5</w:t>
      </w:r>
      <w:r>
        <w:rPr>
          <w:rFonts w:hint="eastAsia" w:ascii="Times New Roman" w:hAnsi="Times New Roman" w:eastAsia="仿宋_GB2312"/>
          <w:bCs/>
          <w:sz w:val="32"/>
          <w:szCs w:val="32"/>
        </w:rPr>
        <w:t>处机场，其中</w:t>
      </w:r>
      <w:r>
        <w:rPr>
          <w:rFonts w:ascii="Times New Roman" w:hAnsi="Times New Roman" w:eastAsia="仿宋_GB2312"/>
          <w:bCs/>
          <w:sz w:val="32"/>
          <w:szCs w:val="32"/>
        </w:rPr>
        <w:t>2</w:t>
      </w:r>
      <w:r>
        <w:rPr>
          <w:rFonts w:hint="eastAsia" w:ascii="Times New Roman" w:hAnsi="Times New Roman" w:eastAsia="仿宋_GB2312"/>
          <w:bCs/>
          <w:sz w:val="32"/>
          <w:szCs w:val="32"/>
        </w:rPr>
        <w:t>处支线机场，</w:t>
      </w:r>
      <w:r>
        <w:rPr>
          <w:rFonts w:ascii="Times New Roman" w:hAnsi="Times New Roman" w:eastAsia="仿宋_GB2312"/>
          <w:bCs/>
          <w:sz w:val="32"/>
          <w:szCs w:val="32"/>
        </w:rPr>
        <w:t>3</w:t>
      </w:r>
      <w:r>
        <w:rPr>
          <w:rFonts w:hint="eastAsia" w:ascii="Times New Roman" w:hAnsi="Times New Roman" w:eastAsia="仿宋_GB2312"/>
          <w:bCs/>
          <w:sz w:val="32"/>
          <w:szCs w:val="32"/>
        </w:rPr>
        <w:t>处通用机场。</w:t>
      </w:r>
    </w:p>
    <w:p>
      <w:pPr>
        <w:pStyle w:val="6"/>
        <w:widowControl w:val="0"/>
        <w:numPr>
          <w:ilvl w:val="0"/>
          <w:numId w:val="0"/>
        </w:numPr>
        <w:adjustRightInd/>
        <w:snapToGrid/>
        <w:spacing w:beforeLines="0" w:line="570" w:lineRule="exact"/>
        <w:jc w:val="both"/>
        <w:rPr>
          <w:rFonts w:eastAsia="仿宋_GB2312" w:cs="Times New Roman"/>
          <w:b/>
        </w:rPr>
      </w:pPr>
      <w:bookmarkStart w:id="444" w:name="_Toc126589673"/>
      <w:r>
        <w:rPr>
          <w:rFonts w:hint="eastAsia" w:eastAsia="仿宋_GB2312" w:cs="Times New Roman"/>
          <w:b/>
        </w:rPr>
        <w:t>第</w:t>
      </w:r>
      <w:r>
        <w:rPr>
          <w:rFonts w:eastAsia="仿宋_GB2312" w:cs="Times New Roman"/>
          <w:b/>
        </w:rPr>
        <w:t>142</w:t>
      </w:r>
      <w:r>
        <w:rPr>
          <w:rFonts w:hint="eastAsia" w:eastAsia="仿宋_GB2312" w:cs="Times New Roman"/>
          <w:b/>
        </w:rPr>
        <w:t>条</w:t>
      </w:r>
      <w:r>
        <w:rPr>
          <w:rFonts w:eastAsia="仿宋_GB2312" w:cs="Times New Roman"/>
          <w:b/>
        </w:rPr>
        <w:t xml:space="preserve">  </w:t>
      </w:r>
      <w:r>
        <w:rPr>
          <w:rFonts w:hint="eastAsia" w:eastAsia="仿宋_GB2312" w:cs="Times New Roman"/>
          <w:b/>
        </w:rPr>
        <w:t>铁路网建设</w:t>
      </w:r>
      <w:bookmarkEnd w:id="444"/>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打造</w:t>
      </w:r>
      <w:r>
        <w:rPr>
          <w:rFonts w:ascii="Times New Roman" w:hAnsi="Times New Roman" w:eastAsia="仿宋_GB2312"/>
          <w:bCs/>
          <w:sz w:val="32"/>
          <w:szCs w:val="32"/>
        </w:rPr>
        <w:t>“</w:t>
      </w:r>
      <w:r>
        <w:rPr>
          <w:rFonts w:hint="eastAsia" w:ascii="Times New Roman" w:hAnsi="Times New Roman" w:eastAsia="仿宋_GB2312"/>
          <w:bCs/>
          <w:sz w:val="32"/>
          <w:szCs w:val="32"/>
        </w:rPr>
        <w:t>一纵</w:t>
      </w:r>
      <w:r>
        <w:rPr>
          <w:rFonts w:ascii="Times New Roman" w:hAnsi="Times New Roman" w:eastAsia="仿宋_GB2312"/>
          <w:bCs/>
          <w:sz w:val="32"/>
          <w:szCs w:val="32"/>
        </w:rPr>
        <w:t>”</w:t>
      </w:r>
      <w:r>
        <w:rPr>
          <w:rFonts w:hint="eastAsia" w:ascii="Times New Roman" w:hAnsi="Times New Roman" w:eastAsia="仿宋_GB2312"/>
          <w:bCs/>
          <w:sz w:val="32"/>
          <w:szCs w:val="32"/>
        </w:rPr>
        <w:t>高速铁路及</w:t>
      </w:r>
      <w:r>
        <w:rPr>
          <w:rFonts w:ascii="Times New Roman" w:hAnsi="Times New Roman" w:eastAsia="仿宋_GB2312"/>
          <w:bCs/>
          <w:sz w:val="32"/>
          <w:szCs w:val="32"/>
        </w:rPr>
        <w:t>“</w:t>
      </w:r>
      <w:r>
        <w:rPr>
          <w:rFonts w:hint="eastAsia" w:ascii="Times New Roman" w:hAnsi="Times New Roman" w:eastAsia="仿宋_GB2312"/>
          <w:bCs/>
          <w:sz w:val="32"/>
          <w:szCs w:val="32"/>
        </w:rPr>
        <w:t>一横两纵</w:t>
      </w:r>
      <w:r>
        <w:rPr>
          <w:rFonts w:ascii="Times New Roman" w:hAnsi="Times New Roman" w:eastAsia="仿宋_GB2312"/>
          <w:bCs/>
          <w:sz w:val="32"/>
          <w:szCs w:val="32"/>
        </w:rPr>
        <w:t>”</w:t>
      </w:r>
      <w:r>
        <w:rPr>
          <w:rFonts w:hint="eastAsia" w:ascii="Times New Roman" w:hAnsi="Times New Roman" w:eastAsia="仿宋_GB2312"/>
          <w:bCs/>
          <w:sz w:val="32"/>
          <w:szCs w:val="32"/>
        </w:rPr>
        <w:t>的普通铁路网体系。构建高速铁路网与普速铁路网并行的铁路运输网络，积极融入</w:t>
      </w:r>
      <w:r>
        <w:rPr>
          <w:rFonts w:ascii="Times New Roman" w:hAnsi="Times New Roman" w:eastAsia="仿宋_GB2312"/>
          <w:bCs/>
          <w:sz w:val="32"/>
          <w:szCs w:val="32"/>
        </w:rPr>
        <w:t>“</w:t>
      </w:r>
      <w:r>
        <w:rPr>
          <w:rFonts w:hint="eastAsia" w:ascii="Times New Roman" w:hAnsi="Times New Roman" w:eastAsia="仿宋_GB2312"/>
          <w:bCs/>
          <w:sz w:val="32"/>
          <w:szCs w:val="32"/>
        </w:rPr>
        <w:t>全省一张网，融入全国网</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bookmarkStart w:id="445" w:name="_Toc126589674"/>
      <w:r>
        <w:rPr>
          <w:rFonts w:hint="eastAsia" w:eastAsia="仿宋_GB2312" w:cs="Times New Roman"/>
          <w:b/>
        </w:rPr>
        <w:t>第</w:t>
      </w:r>
      <w:r>
        <w:rPr>
          <w:rFonts w:eastAsia="仿宋_GB2312" w:cs="Times New Roman"/>
          <w:b/>
        </w:rPr>
        <w:t>143</w:t>
      </w:r>
      <w:r>
        <w:rPr>
          <w:rFonts w:hint="eastAsia" w:eastAsia="仿宋_GB2312" w:cs="Times New Roman"/>
          <w:b/>
        </w:rPr>
        <w:t>条</w:t>
      </w:r>
      <w:r>
        <w:rPr>
          <w:rFonts w:eastAsia="仿宋_GB2312" w:cs="Times New Roman"/>
          <w:b/>
        </w:rPr>
        <w:t xml:space="preserve">  </w:t>
      </w:r>
      <w:r>
        <w:rPr>
          <w:rFonts w:hint="eastAsia" w:eastAsia="仿宋_GB2312" w:cs="Times New Roman"/>
          <w:b/>
        </w:rPr>
        <w:t>公路网建设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形成以高速、国省道为主，县乡公路为辅，</w:t>
      </w:r>
      <w:r>
        <w:rPr>
          <w:rFonts w:ascii="Times New Roman" w:hAnsi="Times New Roman" w:eastAsia="仿宋_GB2312"/>
          <w:bCs/>
          <w:sz w:val="32"/>
          <w:szCs w:val="32"/>
        </w:rPr>
        <w:t>“</w:t>
      </w:r>
      <w:r>
        <w:rPr>
          <w:rFonts w:hint="eastAsia" w:ascii="Times New Roman" w:hAnsi="Times New Roman" w:eastAsia="仿宋_GB2312"/>
          <w:bCs/>
          <w:sz w:val="32"/>
          <w:szCs w:val="32"/>
        </w:rPr>
        <w:t>四横五纵两联</w:t>
      </w:r>
      <w:r>
        <w:rPr>
          <w:rFonts w:ascii="Times New Roman" w:hAnsi="Times New Roman" w:eastAsia="仿宋_GB2312"/>
          <w:bCs/>
          <w:sz w:val="32"/>
          <w:szCs w:val="32"/>
        </w:rPr>
        <w:t>”</w:t>
      </w:r>
      <w:r>
        <w:rPr>
          <w:rFonts w:hint="eastAsia" w:ascii="Times New Roman" w:hAnsi="Times New Roman" w:eastAsia="仿宋_GB2312"/>
          <w:bCs/>
          <w:sz w:val="32"/>
          <w:szCs w:val="32"/>
        </w:rPr>
        <w:t>的公路交通网络体系。</w:t>
      </w:r>
    </w:p>
    <w:bookmarkEnd w:id="445"/>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144</w:t>
      </w:r>
      <w:r>
        <w:rPr>
          <w:rFonts w:hint="eastAsia" w:eastAsia="仿宋_GB2312" w:cs="Times New Roman"/>
          <w:b/>
        </w:rPr>
        <w:t>条</w:t>
      </w:r>
      <w:r>
        <w:rPr>
          <w:rFonts w:eastAsia="仿宋_GB2312" w:cs="Times New Roman"/>
          <w:b/>
        </w:rPr>
        <w:t xml:space="preserve">  </w:t>
      </w:r>
      <w:r>
        <w:rPr>
          <w:rFonts w:hint="eastAsia" w:eastAsia="仿宋_GB2312" w:cs="Times New Roman"/>
          <w:b/>
        </w:rPr>
        <w:t>口岸通道建设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打造密山口岸、虎林市吉祥口岸，形成</w:t>
      </w:r>
      <w:r>
        <w:rPr>
          <w:rFonts w:ascii="Times New Roman" w:hAnsi="Times New Roman" w:eastAsia="仿宋_GB2312"/>
          <w:bCs/>
          <w:sz w:val="32"/>
          <w:szCs w:val="32"/>
        </w:rPr>
        <w:t>“</w:t>
      </w:r>
      <w:r>
        <w:rPr>
          <w:rFonts w:hint="eastAsia" w:ascii="Times New Roman" w:hAnsi="Times New Roman" w:eastAsia="仿宋_GB2312"/>
          <w:bCs/>
          <w:sz w:val="32"/>
          <w:szCs w:val="32"/>
        </w:rPr>
        <w:t>两大支点口岸</w:t>
      </w:r>
      <w:r>
        <w:rPr>
          <w:rFonts w:ascii="Times New Roman" w:hAnsi="Times New Roman" w:eastAsia="仿宋_GB2312"/>
          <w:bCs/>
          <w:sz w:val="32"/>
          <w:szCs w:val="32"/>
        </w:rPr>
        <w:t>”</w:t>
      </w:r>
      <w:r>
        <w:rPr>
          <w:rFonts w:hint="eastAsia" w:ascii="Times New Roman" w:hAnsi="Times New Roman" w:eastAsia="仿宋_GB2312"/>
          <w:bCs/>
          <w:sz w:val="32"/>
          <w:szCs w:val="32"/>
        </w:rPr>
        <w:t>发展体系，支撑全省口岸集群发展建设。规划在现有密山、虎林两个一类陆路口岸基础上，重点提升密山、虎林口岸综合服务功能和客货通行能力。完善沿边地区产业园区、边境经济合作区、边民互市贸易区等各类开发开放平台布局，提升发展水平。</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145</w:t>
      </w:r>
      <w:r>
        <w:rPr>
          <w:rFonts w:hint="eastAsia" w:eastAsia="仿宋_GB2312" w:cs="Times New Roman"/>
          <w:b/>
        </w:rPr>
        <w:t>条</w:t>
      </w:r>
      <w:r>
        <w:rPr>
          <w:rFonts w:eastAsia="仿宋_GB2312" w:cs="Times New Roman"/>
          <w:b/>
        </w:rPr>
        <w:t xml:space="preserve">  </w:t>
      </w:r>
      <w:r>
        <w:rPr>
          <w:rFonts w:hint="eastAsia" w:eastAsia="仿宋_GB2312" w:cs="Times New Roman"/>
          <w:b/>
        </w:rPr>
        <w:t>客运枢纽体系构建</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构建市域</w:t>
      </w:r>
      <w:r>
        <w:rPr>
          <w:rFonts w:ascii="Times New Roman" w:hAnsi="Times New Roman" w:eastAsia="仿宋_GB2312"/>
          <w:bCs/>
          <w:sz w:val="32"/>
          <w:szCs w:val="32"/>
        </w:rPr>
        <w:t>“</w:t>
      </w:r>
      <w:r>
        <w:rPr>
          <w:rFonts w:hint="eastAsia" w:ascii="Times New Roman" w:hAnsi="Times New Roman" w:eastAsia="仿宋_GB2312"/>
          <w:bCs/>
          <w:sz w:val="32"/>
          <w:szCs w:val="32"/>
        </w:rPr>
        <w:t>两主八辅</w:t>
      </w:r>
      <w:r>
        <w:rPr>
          <w:rFonts w:ascii="Times New Roman" w:hAnsi="Times New Roman" w:eastAsia="仿宋_GB2312"/>
          <w:bCs/>
          <w:sz w:val="32"/>
          <w:szCs w:val="32"/>
        </w:rPr>
        <w:t>”</w:t>
      </w:r>
      <w:r>
        <w:rPr>
          <w:rFonts w:hint="eastAsia" w:ascii="Times New Roman" w:hAnsi="Times New Roman" w:eastAsia="仿宋_GB2312"/>
          <w:bCs/>
          <w:sz w:val="32"/>
          <w:szCs w:val="32"/>
        </w:rPr>
        <w:t>的铁路客运枢纽和</w:t>
      </w:r>
      <w:r>
        <w:rPr>
          <w:rFonts w:ascii="Times New Roman" w:hAnsi="Times New Roman" w:eastAsia="仿宋_GB2312"/>
          <w:bCs/>
          <w:sz w:val="32"/>
          <w:szCs w:val="32"/>
        </w:rPr>
        <w:t>“</w:t>
      </w:r>
      <w:r>
        <w:rPr>
          <w:rFonts w:hint="eastAsia" w:ascii="Times New Roman" w:hAnsi="Times New Roman" w:eastAsia="仿宋_GB2312"/>
          <w:bCs/>
          <w:sz w:val="32"/>
          <w:szCs w:val="32"/>
        </w:rPr>
        <w:t>两主三辅五站</w:t>
      </w:r>
      <w:r>
        <w:rPr>
          <w:rFonts w:ascii="Times New Roman" w:hAnsi="Times New Roman" w:eastAsia="仿宋_GB2312"/>
          <w:bCs/>
          <w:sz w:val="32"/>
          <w:szCs w:val="32"/>
        </w:rPr>
        <w:t>”</w:t>
      </w:r>
      <w:r>
        <w:rPr>
          <w:rFonts w:hint="eastAsia" w:ascii="Times New Roman" w:hAnsi="Times New Roman" w:eastAsia="仿宋_GB2312"/>
          <w:bCs/>
          <w:sz w:val="32"/>
          <w:szCs w:val="32"/>
        </w:rPr>
        <w:t>的公路客运枢纽体系。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w:t>
      </w:r>
      <w:r>
        <w:rPr>
          <w:rFonts w:ascii="Times New Roman" w:hAnsi="Times New Roman" w:eastAsia="仿宋_GB2312"/>
          <w:bCs/>
          <w:sz w:val="32"/>
          <w:szCs w:val="32"/>
        </w:rPr>
        <w:t>“</w:t>
      </w:r>
      <w:r>
        <w:rPr>
          <w:rFonts w:hint="eastAsia" w:ascii="Times New Roman" w:hAnsi="Times New Roman" w:eastAsia="仿宋_GB2312"/>
          <w:bCs/>
          <w:sz w:val="32"/>
          <w:szCs w:val="32"/>
        </w:rPr>
        <w:t>两主八辅</w:t>
      </w:r>
      <w:r>
        <w:rPr>
          <w:rFonts w:ascii="Times New Roman" w:hAnsi="Times New Roman" w:eastAsia="仿宋_GB2312"/>
          <w:bCs/>
          <w:sz w:val="32"/>
          <w:szCs w:val="32"/>
        </w:rPr>
        <w:t>”</w:t>
      </w:r>
      <w:r>
        <w:rPr>
          <w:rFonts w:hint="eastAsia" w:ascii="Times New Roman" w:hAnsi="Times New Roman" w:eastAsia="仿宋_GB2312"/>
          <w:bCs/>
          <w:sz w:val="32"/>
          <w:szCs w:val="32"/>
        </w:rPr>
        <w:t>的铁路客运枢纽。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w:t>
      </w:r>
      <w:r>
        <w:rPr>
          <w:rFonts w:ascii="Times New Roman" w:hAnsi="Times New Roman" w:eastAsia="仿宋_GB2312"/>
          <w:bCs/>
          <w:sz w:val="32"/>
          <w:szCs w:val="32"/>
        </w:rPr>
        <w:t>“</w:t>
      </w:r>
      <w:r>
        <w:rPr>
          <w:rFonts w:hint="eastAsia" w:ascii="Times New Roman" w:hAnsi="Times New Roman" w:eastAsia="仿宋_GB2312"/>
          <w:bCs/>
          <w:sz w:val="32"/>
          <w:szCs w:val="32"/>
        </w:rPr>
        <w:t>两主三辅五站</w:t>
      </w:r>
      <w:r>
        <w:rPr>
          <w:rFonts w:ascii="Times New Roman" w:hAnsi="Times New Roman" w:eastAsia="仿宋_GB2312"/>
          <w:bCs/>
          <w:sz w:val="32"/>
          <w:szCs w:val="32"/>
        </w:rPr>
        <w:t>”</w:t>
      </w:r>
      <w:r>
        <w:rPr>
          <w:rFonts w:hint="eastAsia" w:ascii="Times New Roman" w:hAnsi="Times New Roman" w:eastAsia="仿宋_GB2312"/>
          <w:bCs/>
          <w:sz w:val="32"/>
          <w:szCs w:val="32"/>
        </w:rPr>
        <w:t>的公路客运枢纽。为市域城镇提供便捷的联运客运服务，同时承担旅游集散的交通服务功能。</w:t>
      </w:r>
    </w:p>
    <w:p>
      <w:pPr>
        <w:pStyle w:val="6"/>
        <w:widowControl w:val="0"/>
        <w:numPr>
          <w:ilvl w:val="0"/>
          <w:numId w:val="0"/>
        </w:numPr>
        <w:adjustRightInd/>
        <w:snapToGrid/>
        <w:spacing w:beforeLines="0" w:line="570" w:lineRule="exact"/>
        <w:jc w:val="both"/>
        <w:rPr>
          <w:rFonts w:eastAsia="仿宋_GB2312" w:cs="Times New Roman"/>
          <w:b/>
        </w:rPr>
      </w:pPr>
      <w:bookmarkStart w:id="446" w:name="_Toc75167573"/>
      <w:bookmarkStart w:id="447" w:name="_Toc126589675"/>
      <w:r>
        <w:rPr>
          <w:rFonts w:hint="eastAsia" w:eastAsia="仿宋_GB2312" w:cs="Times New Roman"/>
          <w:b/>
        </w:rPr>
        <w:t>第</w:t>
      </w:r>
      <w:r>
        <w:rPr>
          <w:rFonts w:eastAsia="仿宋_GB2312" w:cs="Times New Roman"/>
          <w:b/>
        </w:rPr>
        <w:t>146</w:t>
      </w:r>
      <w:r>
        <w:rPr>
          <w:rFonts w:hint="eastAsia" w:eastAsia="仿宋_GB2312" w:cs="Times New Roman"/>
          <w:b/>
        </w:rPr>
        <w:t>条</w:t>
      </w:r>
      <w:r>
        <w:rPr>
          <w:rFonts w:eastAsia="仿宋_GB2312" w:cs="Times New Roman"/>
          <w:b/>
        </w:rPr>
        <w:t xml:space="preserve">  </w:t>
      </w:r>
      <w:r>
        <w:rPr>
          <w:rFonts w:hint="eastAsia" w:eastAsia="仿宋_GB2312" w:cs="Times New Roman"/>
          <w:b/>
        </w:rPr>
        <w:t>货运物流系统</w:t>
      </w:r>
      <w:bookmarkEnd w:id="446"/>
      <w:r>
        <w:rPr>
          <w:rFonts w:hint="eastAsia" w:eastAsia="仿宋_GB2312" w:cs="Times New Roman"/>
          <w:b/>
        </w:rPr>
        <w:t>建设</w:t>
      </w:r>
      <w:bookmarkEnd w:id="447"/>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规划以现代综合交通运输体系为主的物流设施平台，构建</w:t>
      </w:r>
      <w:r>
        <w:rPr>
          <w:rFonts w:ascii="Times New Roman" w:hAnsi="Times New Roman" w:eastAsia="仿宋_GB2312"/>
          <w:bCs/>
          <w:sz w:val="32"/>
          <w:szCs w:val="32"/>
        </w:rPr>
        <w:t>“</w:t>
      </w:r>
      <w:r>
        <w:rPr>
          <w:rFonts w:hint="eastAsia" w:ascii="Times New Roman" w:hAnsi="Times New Roman" w:eastAsia="仿宋_GB2312"/>
          <w:bCs/>
          <w:sz w:val="32"/>
          <w:szCs w:val="32"/>
        </w:rPr>
        <w:t>以中心城区为物流中心，其他市县为物流基地</w:t>
      </w:r>
      <w:r>
        <w:rPr>
          <w:rFonts w:ascii="Times New Roman" w:hAnsi="Times New Roman" w:eastAsia="仿宋_GB2312"/>
          <w:bCs/>
          <w:sz w:val="32"/>
          <w:szCs w:val="32"/>
        </w:rPr>
        <w:t>”</w:t>
      </w:r>
      <w:r>
        <w:rPr>
          <w:rFonts w:hint="eastAsia" w:ascii="Times New Roman" w:hAnsi="Times New Roman" w:eastAsia="仿宋_GB2312"/>
          <w:bCs/>
          <w:sz w:val="32"/>
          <w:szCs w:val="32"/>
        </w:rPr>
        <w:t>，形成</w:t>
      </w:r>
      <w:r>
        <w:rPr>
          <w:rFonts w:ascii="Times New Roman" w:hAnsi="Times New Roman" w:eastAsia="仿宋_GB2312"/>
          <w:bCs/>
          <w:sz w:val="32"/>
          <w:szCs w:val="32"/>
        </w:rPr>
        <w:t>“</w:t>
      </w:r>
      <w:r>
        <w:rPr>
          <w:rFonts w:hint="eastAsia" w:ascii="Times New Roman" w:hAnsi="Times New Roman" w:eastAsia="仿宋_GB2312"/>
          <w:bCs/>
          <w:sz w:val="32"/>
          <w:szCs w:val="32"/>
        </w:rPr>
        <w:t>一核多点</w:t>
      </w:r>
      <w:r>
        <w:rPr>
          <w:rFonts w:ascii="Times New Roman" w:hAnsi="Times New Roman" w:eastAsia="仿宋_GB2312"/>
          <w:bCs/>
          <w:sz w:val="32"/>
          <w:szCs w:val="32"/>
        </w:rPr>
        <w:t>”</w:t>
      </w:r>
      <w:r>
        <w:rPr>
          <w:rFonts w:hint="eastAsia" w:ascii="Times New Roman" w:hAnsi="Times New Roman" w:eastAsia="仿宋_GB2312"/>
          <w:bCs/>
          <w:sz w:val="32"/>
          <w:szCs w:val="32"/>
        </w:rPr>
        <w:t>的市域物流体系。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提高交通运输效能，建立依托铁路、航空系统为主的物流体系。完善多式联运枢纽功能，围绕货运流向，加强铁路与公路有效衔接，加强公路铁路多式联运设施建设，打通物流转运疏运</w:t>
      </w:r>
      <w:r>
        <w:rPr>
          <w:rFonts w:ascii="Times New Roman" w:hAnsi="Times New Roman" w:eastAsia="仿宋_GB2312"/>
          <w:bCs/>
          <w:sz w:val="32"/>
          <w:szCs w:val="32"/>
        </w:rPr>
        <w:t>“</w:t>
      </w:r>
      <w:r>
        <w:rPr>
          <w:rFonts w:hint="eastAsia" w:ascii="Times New Roman" w:hAnsi="Times New Roman" w:eastAsia="仿宋_GB2312"/>
          <w:bCs/>
          <w:sz w:val="32"/>
          <w:szCs w:val="32"/>
        </w:rPr>
        <w:t>微循环</w:t>
      </w:r>
      <w:r>
        <w:rPr>
          <w:rFonts w:ascii="Times New Roman" w:hAnsi="Times New Roman" w:eastAsia="仿宋_GB2312"/>
          <w:bCs/>
          <w:sz w:val="32"/>
          <w:szCs w:val="32"/>
        </w:rPr>
        <w:t>”</w:t>
      </w:r>
      <w:r>
        <w:rPr>
          <w:rFonts w:hint="eastAsia" w:ascii="Times New Roman" w:hAnsi="Times New Roman" w:eastAsia="仿宋_GB2312"/>
          <w:bCs/>
          <w:sz w:val="32"/>
          <w:szCs w:val="32"/>
        </w:rPr>
        <w:t>系统。</w:t>
      </w:r>
    </w:p>
    <w:p>
      <w:pPr>
        <w:pStyle w:val="5"/>
        <w:numPr>
          <w:ilvl w:val="0"/>
          <w:numId w:val="0"/>
        </w:numPr>
        <w:adjustRightInd/>
        <w:snapToGrid/>
        <w:spacing w:beforeLines="0" w:afterLines="0" w:line="570" w:lineRule="exact"/>
        <w:jc w:val="both"/>
      </w:pPr>
      <w:bookmarkStart w:id="448" w:name="_Toc22118"/>
    </w:p>
    <w:p>
      <w:pPr>
        <w:pStyle w:val="5"/>
        <w:numPr>
          <w:ilvl w:val="0"/>
          <w:numId w:val="0"/>
        </w:numPr>
        <w:adjustRightInd/>
        <w:snapToGrid/>
        <w:spacing w:beforeLines="0" w:afterLines="0" w:line="570" w:lineRule="exact"/>
      </w:pPr>
      <w:r>
        <w:rPr>
          <w:rFonts w:hint="eastAsia"/>
        </w:rPr>
        <w:t>第二节</w:t>
      </w:r>
      <w:r>
        <w:t xml:space="preserve">   </w:t>
      </w:r>
      <w:r>
        <w:rPr>
          <w:rFonts w:hint="eastAsia"/>
        </w:rPr>
        <w:t>完善公共服务设施布局</w:t>
      </w:r>
      <w:bookmarkEnd w:id="448"/>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147</w:t>
      </w:r>
      <w:r>
        <w:rPr>
          <w:rFonts w:hint="eastAsia" w:eastAsia="仿宋_GB2312" w:cs="Times New Roman"/>
          <w:b/>
        </w:rPr>
        <w:t>条</w:t>
      </w:r>
      <w:r>
        <w:rPr>
          <w:rFonts w:eastAsia="仿宋_GB2312" w:cs="Times New Roman"/>
          <w:b/>
        </w:rPr>
        <w:t xml:space="preserve">  </w:t>
      </w:r>
      <w:r>
        <w:rPr>
          <w:rFonts w:hint="eastAsia" w:eastAsia="仿宋_GB2312" w:cs="Times New Roman"/>
          <w:b/>
        </w:rPr>
        <w:t>构建城乡分级的公共服务设施体系</w:t>
      </w:r>
    </w:p>
    <w:p>
      <w:pPr>
        <w:pStyle w:val="54"/>
        <w:tabs>
          <w:tab w:val="left" w:pos="360"/>
        </w:tabs>
        <w:spacing w:line="570" w:lineRule="exact"/>
        <w:ind w:firstLine="31680"/>
        <w:rPr>
          <w:rFonts w:ascii="Times New Roman" w:hAnsi="Times New Roman" w:eastAsia="仿宋_GB2312"/>
          <w:bCs/>
          <w:sz w:val="32"/>
          <w:szCs w:val="32"/>
        </w:rPr>
      </w:pPr>
      <w:bookmarkStart w:id="449" w:name="_Hlk124589614"/>
      <w:r>
        <w:rPr>
          <w:rFonts w:hint="eastAsia" w:ascii="Times New Roman" w:hAnsi="Times New Roman" w:eastAsia="仿宋_GB2312"/>
          <w:bCs/>
          <w:sz w:val="32"/>
          <w:szCs w:val="32"/>
        </w:rPr>
        <w:t>构建</w:t>
      </w:r>
      <w:r>
        <w:rPr>
          <w:rFonts w:ascii="Times New Roman" w:hAnsi="Times New Roman" w:eastAsia="仿宋_GB2312"/>
          <w:bCs/>
          <w:sz w:val="32"/>
          <w:szCs w:val="32"/>
        </w:rPr>
        <w:t>“</w:t>
      </w:r>
      <w:r>
        <w:rPr>
          <w:rFonts w:hint="eastAsia" w:ascii="Times New Roman" w:hAnsi="Times New Roman" w:eastAsia="仿宋_GB2312"/>
          <w:bCs/>
          <w:sz w:val="32"/>
          <w:szCs w:val="32"/>
        </w:rPr>
        <w:t>市级－区县级－乡镇</w:t>
      </w:r>
      <w:r>
        <w:rPr>
          <w:rFonts w:ascii="Times New Roman" w:hAnsi="Times New Roman" w:eastAsia="仿宋_GB2312"/>
          <w:bCs/>
          <w:sz w:val="32"/>
          <w:szCs w:val="32"/>
        </w:rPr>
        <w:t>/</w:t>
      </w:r>
      <w:r>
        <w:rPr>
          <w:rFonts w:hint="eastAsia" w:ascii="Times New Roman" w:hAnsi="Times New Roman" w:eastAsia="仿宋_GB2312"/>
          <w:bCs/>
          <w:sz w:val="32"/>
          <w:szCs w:val="32"/>
        </w:rPr>
        <w:t>街道级－村</w:t>
      </w:r>
      <w:r>
        <w:rPr>
          <w:rFonts w:ascii="Times New Roman" w:hAnsi="Times New Roman" w:eastAsia="仿宋_GB2312"/>
          <w:bCs/>
          <w:sz w:val="32"/>
          <w:szCs w:val="32"/>
        </w:rPr>
        <w:t>/</w:t>
      </w:r>
      <w:r>
        <w:rPr>
          <w:rFonts w:hint="eastAsia" w:ascii="Times New Roman" w:hAnsi="Times New Roman" w:eastAsia="仿宋_GB2312"/>
          <w:bCs/>
          <w:sz w:val="32"/>
          <w:szCs w:val="32"/>
        </w:rPr>
        <w:t>社区级</w:t>
      </w:r>
      <w:r>
        <w:rPr>
          <w:rFonts w:ascii="Times New Roman" w:hAnsi="Times New Roman" w:eastAsia="仿宋_GB2312"/>
          <w:bCs/>
          <w:sz w:val="32"/>
          <w:szCs w:val="32"/>
        </w:rPr>
        <w:t>”</w:t>
      </w:r>
      <w:r>
        <w:rPr>
          <w:rFonts w:hint="eastAsia" w:ascii="Times New Roman" w:hAnsi="Times New Roman" w:eastAsia="仿宋_GB2312"/>
          <w:bCs/>
          <w:sz w:val="32"/>
          <w:szCs w:val="32"/>
        </w:rPr>
        <w:t>四级公共服务设施体系，明确各级公共服务设施配置要求。</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市级</w:t>
      </w:r>
      <w:r>
        <w:rPr>
          <w:rFonts w:ascii="Times New Roman" w:hAnsi="Times New Roman" w:eastAsia="仿宋_GB2312"/>
          <w:bCs/>
          <w:sz w:val="32"/>
          <w:szCs w:val="32"/>
        </w:rPr>
        <w:t>——</w:t>
      </w:r>
      <w:r>
        <w:rPr>
          <w:rFonts w:hint="eastAsia" w:ascii="Times New Roman" w:hAnsi="Times New Roman" w:eastAsia="仿宋_GB2312"/>
          <w:bCs/>
          <w:sz w:val="32"/>
          <w:szCs w:val="32"/>
        </w:rPr>
        <w:t>市级综合服务设施。服务鸡西全市，并在优势领域服务周边市县或更大区域范围，发挥设施布局区域协同作用。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区县级</w:t>
      </w:r>
      <w:r>
        <w:rPr>
          <w:rFonts w:ascii="Times New Roman" w:hAnsi="Times New Roman" w:eastAsia="仿宋_GB2312"/>
          <w:bCs/>
          <w:sz w:val="32"/>
          <w:szCs w:val="32"/>
        </w:rPr>
        <w:t>——</w:t>
      </w:r>
      <w:r>
        <w:rPr>
          <w:rFonts w:hint="eastAsia" w:ascii="Times New Roman" w:hAnsi="Times New Roman" w:eastAsia="仿宋_GB2312"/>
          <w:bCs/>
          <w:sz w:val="32"/>
          <w:szCs w:val="32"/>
        </w:rPr>
        <w:t>市辖区六区、三县（市）城区公共服务设施。服务本区县居民，并与邻近县区的公共服务体系相互补充，提供较完善的公共服务设施</w:t>
      </w:r>
      <w:bookmarkStart w:id="450" w:name="_Hlk151546994"/>
      <w:r>
        <w:rPr>
          <w:rFonts w:hint="eastAsia" w:ascii="Times New Roman" w:hAnsi="Times New Roman" w:eastAsia="仿宋_GB2312"/>
          <w:bCs/>
          <w:sz w:val="32"/>
          <w:szCs w:val="32"/>
        </w:rPr>
        <w:t>，形成区域公共服务中心。</w:t>
      </w:r>
      <w:bookmarkEnd w:id="450"/>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乡镇</w:t>
      </w:r>
      <w:r>
        <w:rPr>
          <w:rFonts w:ascii="Times New Roman" w:hAnsi="Times New Roman" w:eastAsia="仿宋_GB2312"/>
          <w:bCs/>
          <w:sz w:val="32"/>
          <w:szCs w:val="32"/>
        </w:rPr>
        <w:t>/</w:t>
      </w:r>
      <w:r>
        <w:rPr>
          <w:rFonts w:hint="eastAsia" w:ascii="Times New Roman" w:hAnsi="Times New Roman" w:eastAsia="仿宋_GB2312"/>
          <w:bCs/>
          <w:sz w:val="32"/>
          <w:szCs w:val="32"/>
        </w:rPr>
        <w:t>街道级</w:t>
      </w:r>
      <w:r>
        <w:rPr>
          <w:rFonts w:ascii="Times New Roman" w:hAnsi="Times New Roman" w:eastAsia="仿宋_GB2312"/>
          <w:bCs/>
          <w:sz w:val="32"/>
          <w:szCs w:val="32"/>
        </w:rPr>
        <w:t>——</w:t>
      </w:r>
      <w:r>
        <w:rPr>
          <w:rFonts w:hint="eastAsia" w:ascii="Times New Roman" w:hAnsi="Times New Roman" w:eastAsia="仿宋_GB2312"/>
          <w:bCs/>
          <w:sz w:val="32"/>
          <w:szCs w:val="32"/>
        </w:rPr>
        <w:t>各乡镇</w:t>
      </w:r>
      <w:r>
        <w:rPr>
          <w:rFonts w:ascii="Times New Roman" w:hAnsi="Times New Roman" w:eastAsia="仿宋_GB2312"/>
          <w:bCs/>
          <w:sz w:val="32"/>
          <w:szCs w:val="32"/>
        </w:rPr>
        <w:t>/</w:t>
      </w:r>
      <w:r>
        <w:rPr>
          <w:rFonts w:hint="eastAsia" w:ascii="Times New Roman" w:hAnsi="Times New Roman" w:eastAsia="仿宋_GB2312"/>
          <w:bCs/>
          <w:sz w:val="32"/>
          <w:szCs w:val="32"/>
        </w:rPr>
        <w:t>街道城区公共服务设施。</w:t>
      </w:r>
      <w:bookmarkStart w:id="451" w:name="_Hlk151547020"/>
      <w:r>
        <w:rPr>
          <w:rFonts w:hint="eastAsia" w:ascii="Times New Roman" w:hAnsi="Times New Roman" w:eastAsia="仿宋_GB2312"/>
          <w:bCs/>
          <w:sz w:val="32"/>
          <w:szCs w:val="32"/>
        </w:rPr>
        <w:t>优化基本公共服务设施配置，提升重点镇和街道服务水平，促进服务资源高效配置，同时强化综合服务能力及周边乡镇街道的辐射。</w:t>
      </w:r>
      <w:bookmarkEnd w:id="451"/>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村</w:t>
      </w:r>
      <w:r>
        <w:rPr>
          <w:rFonts w:ascii="Times New Roman" w:hAnsi="Times New Roman" w:eastAsia="仿宋_GB2312"/>
          <w:bCs/>
          <w:sz w:val="32"/>
          <w:szCs w:val="32"/>
        </w:rPr>
        <w:t>/</w:t>
      </w:r>
      <w:r>
        <w:rPr>
          <w:rFonts w:hint="eastAsia" w:ascii="Times New Roman" w:hAnsi="Times New Roman" w:eastAsia="仿宋_GB2312"/>
          <w:bCs/>
          <w:sz w:val="32"/>
          <w:szCs w:val="32"/>
        </w:rPr>
        <w:t>社区级</w:t>
      </w:r>
      <w:r>
        <w:rPr>
          <w:rFonts w:ascii="Times New Roman" w:hAnsi="Times New Roman" w:eastAsia="仿宋_GB2312"/>
          <w:bCs/>
          <w:sz w:val="32"/>
          <w:szCs w:val="32"/>
        </w:rPr>
        <w:t>——</w:t>
      </w:r>
      <w:r>
        <w:rPr>
          <w:rFonts w:hint="eastAsia" w:ascii="Times New Roman" w:hAnsi="Times New Roman" w:eastAsia="仿宋_GB2312"/>
          <w:bCs/>
          <w:sz w:val="32"/>
          <w:szCs w:val="32"/>
        </w:rPr>
        <w:t>中心村</w:t>
      </w:r>
      <w:r>
        <w:rPr>
          <w:rFonts w:ascii="Times New Roman" w:hAnsi="Times New Roman" w:eastAsia="仿宋_GB2312"/>
          <w:bCs/>
          <w:sz w:val="32"/>
          <w:szCs w:val="32"/>
        </w:rPr>
        <w:t>/</w:t>
      </w:r>
      <w:r>
        <w:rPr>
          <w:rFonts w:hint="eastAsia" w:ascii="Times New Roman" w:hAnsi="Times New Roman" w:eastAsia="仿宋_GB2312"/>
          <w:bCs/>
          <w:sz w:val="32"/>
          <w:szCs w:val="32"/>
        </w:rPr>
        <w:t>社区城区公共服务设施。</w:t>
      </w:r>
      <w:bookmarkStart w:id="452" w:name="_Hlk151547033"/>
      <w:r>
        <w:rPr>
          <w:rFonts w:hint="eastAsia" w:ascii="Times New Roman" w:hAnsi="Times New Roman" w:eastAsia="仿宋_GB2312"/>
          <w:bCs/>
          <w:sz w:val="32"/>
          <w:szCs w:val="32"/>
        </w:rPr>
        <w:t>做好底层公共服务，补足短板，均衡布局</w:t>
      </w:r>
      <w:r>
        <w:rPr>
          <w:rFonts w:ascii="Times New Roman" w:hAnsi="Times New Roman" w:eastAsia="仿宋_GB2312"/>
          <w:bCs/>
          <w:sz w:val="32"/>
          <w:szCs w:val="32"/>
        </w:rPr>
        <w:t>“</w:t>
      </w:r>
      <w:r>
        <w:rPr>
          <w:rFonts w:hint="eastAsia" w:ascii="Times New Roman" w:hAnsi="Times New Roman" w:eastAsia="仿宋_GB2312"/>
          <w:bCs/>
          <w:sz w:val="32"/>
          <w:szCs w:val="32"/>
        </w:rPr>
        <w:t>十五分钟社区生活圈</w:t>
      </w:r>
      <w:r>
        <w:rPr>
          <w:rFonts w:ascii="Times New Roman" w:hAnsi="Times New Roman" w:eastAsia="仿宋_GB2312"/>
          <w:bCs/>
          <w:sz w:val="32"/>
          <w:szCs w:val="32"/>
        </w:rPr>
        <w:t>”</w:t>
      </w:r>
      <w:r>
        <w:rPr>
          <w:rFonts w:hint="eastAsia" w:ascii="Times New Roman" w:hAnsi="Times New Roman" w:eastAsia="仿宋_GB2312"/>
          <w:bCs/>
          <w:sz w:val="32"/>
          <w:szCs w:val="32"/>
        </w:rPr>
        <w:t>，保障满足城乡居民日常生活所需的各项服务设施用地供给。注重相邻服务要素的错位配置和共享使用。</w:t>
      </w:r>
      <w:bookmarkEnd w:id="449"/>
      <w:bookmarkEnd w:id="452"/>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148</w:t>
      </w:r>
      <w:r>
        <w:rPr>
          <w:rFonts w:hint="eastAsia" w:eastAsia="仿宋_GB2312" w:cs="Times New Roman"/>
          <w:b/>
        </w:rPr>
        <w:t>条</w:t>
      </w:r>
      <w:r>
        <w:rPr>
          <w:rFonts w:eastAsia="仿宋_GB2312" w:cs="Times New Roman"/>
          <w:b/>
        </w:rPr>
        <w:t xml:space="preserve">  </w:t>
      </w:r>
      <w:r>
        <w:rPr>
          <w:rFonts w:hint="eastAsia" w:eastAsia="仿宋_GB2312" w:cs="Times New Roman"/>
          <w:b/>
        </w:rPr>
        <w:t>推进多元城乡生活圈协同共享</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落实市级公共服务设施配套指标以及城乡基本公共服务均等化的构建要求。明确规划公共服务设施总体布局和规模要求，</w:t>
      </w:r>
      <w:bookmarkStart w:id="453" w:name="_Hlk151547080"/>
      <w:r>
        <w:rPr>
          <w:rFonts w:hint="eastAsia" w:ascii="Times New Roman" w:hAnsi="Times New Roman" w:eastAsia="仿宋_GB2312"/>
          <w:bCs/>
          <w:sz w:val="32"/>
          <w:szCs w:val="32"/>
        </w:rPr>
        <w:t>建立城乡生活服务圈，明确各级公共服务设施配置标准，</w:t>
      </w:r>
      <w:bookmarkEnd w:id="453"/>
      <w:r>
        <w:rPr>
          <w:rFonts w:hint="eastAsia" w:ascii="Times New Roman" w:hAnsi="Times New Roman" w:eastAsia="仿宋_GB2312"/>
          <w:bCs/>
          <w:sz w:val="32"/>
          <w:szCs w:val="32"/>
        </w:rPr>
        <w:t>统筹乡村公共服务设施资源配置，构建城乡协同公共服务设施体系。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城镇社区生活圈：在城镇居民步行</w:t>
      </w:r>
      <w:r>
        <w:rPr>
          <w:rFonts w:ascii="Times New Roman" w:hAnsi="Times New Roman" w:eastAsia="仿宋_GB2312"/>
          <w:bCs/>
          <w:sz w:val="32"/>
          <w:szCs w:val="32"/>
        </w:rPr>
        <w:t>15</w:t>
      </w:r>
      <w:r>
        <w:rPr>
          <w:rFonts w:hint="eastAsia" w:ascii="Times New Roman" w:hAnsi="Times New Roman" w:eastAsia="仿宋_GB2312"/>
          <w:bCs/>
          <w:sz w:val="32"/>
          <w:szCs w:val="32"/>
        </w:rPr>
        <w:t>分钟可达范围内，结合街道等基层管理需求，平均规模为</w:t>
      </w:r>
      <w:r>
        <w:rPr>
          <w:rFonts w:ascii="Times New Roman" w:hAnsi="Times New Roman" w:eastAsia="仿宋_GB2312"/>
          <w:bCs/>
          <w:sz w:val="32"/>
          <w:szCs w:val="32"/>
        </w:rPr>
        <w:t>3—5</w:t>
      </w:r>
      <w:r>
        <w:rPr>
          <w:rFonts w:hint="eastAsia" w:ascii="Times New Roman" w:hAnsi="Times New Roman" w:eastAsia="仿宋_GB2312"/>
          <w:bCs/>
          <w:sz w:val="32"/>
          <w:szCs w:val="32"/>
        </w:rPr>
        <w:t>平方公里；配置社区服务、教育、医疗、文化体育等基础性公共服务设施。在居住社区交通便利的中心地段，集中配置社区级公共服务设施，满足各年龄段社区居民生活需求，打造全龄公共活动空间。为构建</w:t>
      </w:r>
      <w:r>
        <w:rPr>
          <w:rFonts w:ascii="Times New Roman" w:hAnsi="Times New Roman" w:eastAsia="仿宋_GB2312"/>
          <w:bCs/>
          <w:sz w:val="32"/>
          <w:szCs w:val="32"/>
        </w:rPr>
        <w:t>“</w:t>
      </w:r>
      <w:r>
        <w:rPr>
          <w:rFonts w:hint="eastAsia" w:ascii="Times New Roman" w:hAnsi="Times New Roman" w:eastAsia="仿宋_GB2312"/>
          <w:bCs/>
          <w:sz w:val="32"/>
          <w:szCs w:val="32"/>
        </w:rPr>
        <w:t>儿童友好、老年人友好</w:t>
      </w:r>
      <w:r>
        <w:rPr>
          <w:rFonts w:ascii="Times New Roman" w:hAnsi="Times New Roman" w:eastAsia="仿宋_GB2312"/>
          <w:bCs/>
          <w:sz w:val="32"/>
          <w:szCs w:val="32"/>
        </w:rPr>
        <w:t>”</w:t>
      </w:r>
      <w:r>
        <w:rPr>
          <w:rFonts w:hint="eastAsia" w:ascii="Times New Roman" w:hAnsi="Times New Roman" w:eastAsia="仿宋_GB2312"/>
          <w:bCs/>
          <w:sz w:val="32"/>
          <w:szCs w:val="32"/>
        </w:rPr>
        <w:t>社区提供空间保障和设施支撑。</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乡村社区生活圈：乡村地区应结合村庄、林场类型，综合考虑居民需求和城镇生活圈的辐射影响，以村为基本单元配置各类基层公共服务设施，提供基本公共服务保障。为乡村提供更适合于老年人和儿童的公共服务设施。在此基础上，有条件的村庄可配置更便于农业生产和休闲娱乐的公共服务设施，为乡村振兴发展提供基础保障。</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149</w:t>
      </w:r>
      <w:r>
        <w:rPr>
          <w:rFonts w:hint="eastAsia" w:eastAsia="仿宋_GB2312" w:cs="Times New Roman"/>
          <w:b/>
        </w:rPr>
        <w:t>条</w:t>
      </w:r>
      <w:r>
        <w:rPr>
          <w:rFonts w:eastAsia="仿宋_GB2312" w:cs="Times New Roman"/>
          <w:b/>
        </w:rPr>
        <w:t xml:space="preserve">  </w:t>
      </w:r>
      <w:r>
        <w:rPr>
          <w:rFonts w:hint="eastAsia" w:eastAsia="仿宋_GB2312" w:cs="Times New Roman"/>
          <w:b/>
        </w:rPr>
        <w:t>加强托育服务体系建设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建设主体多元、形式多样、政策完备、应享尽享、应护尽护的婴幼儿照护服务体系。增加规模适度、管理规范婴幼儿照护服务机构，支持符合条件的乡村幼儿园开设</w:t>
      </w:r>
      <w:r>
        <w:rPr>
          <w:rFonts w:ascii="Times New Roman" w:hAnsi="Times New Roman" w:eastAsia="仿宋_GB2312"/>
          <w:bCs/>
          <w:sz w:val="32"/>
          <w:szCs w:val="32"/>
        </w:rPr>
        <w:t>3</w:t>
      </w:r>
      <w:r>
        <w:rPr>
          <w:rFonts w:hint="eastAsia" w:ascii="Times New Roman" w:hAnsi="Times New Roman" w:eastAsia="仿宋_GB2312"/>
          <w:bCs/>
          <w:sz w:val="32"/>
          <w:szCs w:val="32"/>
        </w:rPr>
        <w:t>岁以下婴幼儿托育班，解决托育机构少、农民无法外出打工的现实问题。</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150</w:t>
      </w:r>
      <w:r>
        <w:rPr>
          <w:rFonts w:hint="eastAsia" w:eastAsia="仿宋_GB2312" w:cs="Times New Roman"/>
          <w:b/>
        </w:rPr>
        <w:t>条</w:t>
      </w:r>
      <w:r>
        <w:rPr>
          <w:rFonts w:eastAsia="仿宋_GB2312" w:cs="Times New Roman"/>
          <w:b/>
        </w:rPr>
        <w:t xml:space="preserve">  </w:t>
      </w:r>
      <w:r>
        <w:rPr>
          <w:rFonts w:hint="eastAsia" w:eastAsia="仿宋_GB2312" w:cs="Times New Roman"/>
          <w:b/>
        </w:rPr>
        <w:t>建立差异化、多层次的住房保障体系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以人为本，健全有序、适度的住房供应体系。健全多元住房供给结构，完善市场、保障两个体系，改善市民居住生活条件。廉租、公租、共有产权及征收安置四类保障方式并举的住房体系，规范城镇住房保障工作。积极响应中低收入困难群众住房需求，促进实现住有所居。</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职住平衡，构建产城融合社区的住房空间格局。社区生活圈为依托，统筹保障性住房与交通设施建设、就业岗位分布、社区生活服务配套等在空间上的联动布局。制定差异化住房布局引导政策，重点完善主城片区及重点乡镇的居住功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坚持品质提升，引导住房改造。有序推进老旧住区综合整治和有机更新，推进基础设施和公共服务设施改造升级。积极开展塌陷区治理，推进独立工矿居民避险搬迁安置。</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城乡多策并举，提高土地集约利用。鼓励以乡村振兴的产业带动发展模式，实现农村宅基地的有序更新和综合土地整理工程，促进撤并村民优先进城进镇集中安置。提高村庄宅基地集约节约利用水平。</w:t>
      </w:r>
    </w:p>
    <w:p>
      <w:pPr>
        <w:pStyle w:val="5"/>
        <w:numPr>
          <w:ilvl w:val="0"/>
          <w:numId w:val="0"/>
        </w:numPr>
        <w:adjustRightInd/>
        <w:snapToGrid/>
        <w:spacing w:beforeLines="0" w:afterLines="0" w:line="570" w:lineRule="exact"/>
        <w:ind w:firstLine="592" w:firstLineChars="200"/>
        <w:jc w:val="both"/>
      </w:pPr>
      <w:bookmarkStart w:id="454" w:name="_Toc142409516"/>
      <w:bookmarkStart w:id="455" w:name="_Toc23891"/>
    </w:p>
    <w:p>
      <w:pPr>
        <w:pStyle w:val="5"/>
        <w:numPr>
          <w:ilvl w:val="0"/>
          <w:numId w:val="0"/>
        </w:numPr>
        <w:adjustRightInd/>
        <w:snapToGrid/>
        <w:spacing w:beforeLines="0" w:afterLines="0" w:line="570" w:lineRule="exact"/>
      </w:pPr>
      <w:r>
        <w:rPr>
          <w:rFonts w:hint="eastAsia"/>
        </w:rPr>
        <w:t>第三节</w:t>
      </w:r>
      <w:r>
        <w:t xml:space="preserve">   </w:t>
      </w:r>
      <w:r>
        <w:rPr>
          <w:rFonts w:hint="eastAsia"/>
        </w:rPr>
        <w:t>保障水利基础设施建设</w:t>
      </w:r>
      <w:bookmarkEnd w:id="454"/>
      <w:bookmarkEnd w:id="455"/>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151</w:t>
      </w:r>
      <w:r>
        <w:rPr>
          <w:rFonts w:hint="eastAsia" w:eastAsia="仿宋_GB2312" w:cs="Times New Roman"/>
          <w:b/>
        </w:rPr>
        <w:t>条</w:t>
      </w:r>
      <w:r>
        <w:rPr>
          <w:rFonts w:eastAsia="仿宋_GB2312" w:cs="Times New Roman"/>
          <w:b/>
        </w:rPr>
        <w:t xml:space="preserve">  </w:t>
      </w:r>
      <w:r>
        <w:rPr>
          <w:rFonts w:hint="eastAsia" w:eastAsia="仿宋_GB2312" w:cs="Times New Roman"/>
          <w:b/>
        </w:rPr>
        <w:t>保障水源地工程建设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强化水资源合理配置，加快推进中型水库建设，保障供水安全。保护现有团山子水库、哈达水库、兴凯湖三处水源地。</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152</w:t>
      </w:r>
      <w:r>
        <w:rPr>
          <w:rFonts w:hint="eastAsia" w:eastAsia="仿宋_GB2312" w:cs="Times New Roman"/>
          <w:b/>
        </w:rPr>
        <w:t>条</w:t>
      </w:r>
      <w:r>
        <w:rPr>
          <w:rFonts w:eastAsia="仿宋_GB2312" w:cs="Times New Roman"/>
          <w:b/>
        </w:rPr>
        <w:t xml:space="preserve">  </w:t>
      </w:r>
      <w:r>
        <w:rPr>
          <w:rFonts w:hint="eastAsia" w:eastAsia="仿宋_GB2312" w:cs="Times New Roman"/>
          <w:b/>
        </w:rPr>
        <w:t>支持防洪排涝工程建设</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推进防洪排涝工程，推动乌苏里江及穆棱河等中小河流域治理，实施病险水库除险加固和涝区治理工程，补齐灾害防御能力短板。</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153</w:t>
      </w:r>
      <w:r>
        <w:rPr>
          <w:rFonts w:hint="eastAsia" w:eastAsia="仿宋_GB2312" w:cs="Times New Roman"/>
          <w:b/>
        </w:rPr>
        <w:t>条</w:t>
      </w:r>
      <w:r>
        <w:rPr>
          <w:rFonts w:eastAsia="仿宋_GB2312" w:cs="Times New Roman"/>
          <w:b/>
        </w:rPr>
        <w:t xml:space="preserve">  </w:t>
      </w:r>
      <w:r>
        <w:rPr>
          <w:rFonts w:hint="eastAsia" w:eastAsia="仿宋_GB2312" w:cs="Times New Roman"/>
          <w:b/>
        </w:rPr>
        <w:t>保障农田水利设施工程</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加强农田水利设施建设，补齐农田基础设施短板弱项，提高农业防灾减灾能力，全力保障粮食生产。</w:t>
      </w:r>
    </w:p>
    <w:p>
      <w:pPr>
        <w:pStyle w:val="5"/>
        <w:numPr>
          <w:ilvl w:val="0"/>
          <w:numId w:val="0"/>
        </w:numPr>
        <w:adjustRightInd/>
        <w:snapToGrid/>
        <w:spacing w:beforeLines="0" w:afterLines="0" w:line="570" w:lineRule="exact"/>
        <w:jc w:val="both"/>
        <w:rPr>
          <w:rFonts w:eastAsia="仿宋_GB2312"/>
        </w:rPr>
      </w:pPr>
      <w:bookmarkStart w:id="456" w:name="_Toc31330"/>
      <w:bookmarkStart w:id="457" w:name="_Toc142409517"/>
    </w:p>
    <w:p>
      <w:pPr>
        <w:pStyle w:val="5"/>
        <w:numPr>
          <w:ilvl w:val="0"/>
          <w:numId w:val="0"/>
        </w:numPr>
        <w:adjustRightInd/>
        <w:snapToGrid/>
        <w:spacing w:beforeLines="0" w:afterLines="0" w:line="570" w:lineRule="exact"/>
      </w:pPr>
      <w:r>
        <w:rPr>
          <w:rFonts w:hint="eastAsia"/>
        </w:rPr>
        <w:t>第四节</w:t>
      </w:r>
      <w:r>
        <w:t xml:space="preserve">   </w:t>
      </w:r>
      <w:r>
        <w:rPr>
          <w:rFonts w:hint="eastAsia"/>
        </w:rPr>
        <w:t>科学布局能源资源空间</w:t>
      </w:r>
      <w:bookmarkEnd w:id="456"/>
      <w:bookmarkEnd w:id="457"/>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154</w:t>
      </w:r>
      <w:r>
        <w:rPr>
          <w:rFonts w:hint="eastAsia" w:eastAsia="仿宋_GB2312" w:cs="Times New Roman"/>
          <w:b/>
        </w:rPr>
        <w:t>条</w:t>
      </w:r>
      <w:r>
        <w:rPr>
          <w:rFonts w:eastAsia="仿宋_GB2312" w:cs="Times New Roman"/>
          <w:b/>
        </w:rPr>
        <w:t xml:space="preserve">  </w:t>
      </w:r>
      <w:r>
        <w:rPr>
          <w:rFonts w:hint="eastAsia" w:eastAsia="仿宋_GB2312" w:cs="Times New Roman"/>
          <w:b/>
        </w:rPr>
        <w:t>矿产资源开发与保护目标</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到</w:t>
      </w:r>
      <w:r>
        <w:rPr>
          <w:rFonts w:ascii="Times New Roman" w:hAnsi="Times New Roman"/>
          <w:bCs/>
          <w:color w:val="auto"/>
          <w:kern w:val="2"/>
          <w:szCs w:val="32"/>
        </w:rPr>
        <w:t>2025</w:t>
      </w:r>
      <w:r>
        <w:rPr>
          <w:rFonts w:hint="eastAsia" w:ascii="Times New Roman" w:hAnsi="Times New Roman"/>
          <w:bCs/>
          <w:color w:val="auto"/>
          <w:kern w:val="2"/>
          <w:szCs w:val="32"/>
        </w:rPr>
        <w:t>年，矿产资源保障更加有力，矿业合理开发与有效保护布局更加优化，矿产资源利用更加高效，矿业转型升级和绿色发展持续推进，矿山地质环境进一步改善，基本形成节约高效、环境友好、矿地和谐、竞争有序的绿色矿业发展新格局。</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至</w:t>
      </w:r>
      <w:r>
        <w:rPr>
          <w:rFonts w:ascii="Times New Roman" w:hAnsi="Times New Roman"/>
          <w:bCs/>
          <w:color w:val="auto"/>
          <w:kern w:val="2"/>
          <w:szCs w:val="32"/>
        </w:rPr>
        <w:t>2035</w:t>
      </w:r>
      <w:r>
        <w:rPr>
          <w:rFonts w:hint="eastAsia" w:ascii="Times New Roman" w:hAnsi="Times New Roman"/>
          <w:bCs/>
          <w:color w:val="auto"/>
          <w:kern w:val="2"/>
          <w:szCs w:val="32"/>
        </w:rPr>
        <w:t>年，矿产资源勘查开发取得较大进展，矿产资源保障程度和利用效率明显提升，矿业转型升级与绿色发展基本实现，矿山地质环境明显改善，矿业产业与经济社会、生态文明协调发展的新格局基本形成。</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155</w:t>
      </w:r>
      <w:r>
        <w:rPr>
          <w:rFonts w:hint="eastAsia" w:eastAsia="仿宋_GB2312" w:cs="Times New Roman"/>
          <w:b/>
        </w:rPr>
        <w:t>条</w:t>
      </w:r>
      <w:r>
        <w:rPr>
          <w:rFonts w:eastAsia="仿宋_GB2312" w:cs="Times New Roman"/>
          <w:b/>
        </w:rPr>
        <w:t xml:space="preserve">  </w:t>
      </w:r>
      <w:r>
        <w:rPr>
          <w:rFonts w:hint="eastAsia" w:eastAsia="仿宋_GB2312" w:cs="Times New Roman"/>
          <w:b/>
        </w:rPr>
        <w:t>矿产资源利用方向</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矿产资源开发利用方向。重点勘查开采煤炭、石墨、水泥用大理岩，禁止勘查砂金和泥炭，禁止开采湿地泥炭、砂金、可耕地的砖瓦用粘土、砷和放射性等有毒有害物质超过规定标准的煤炭项目。</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156</w:t>
      </w:r>
      <w:r>
        <w:rPr>
          <w:rFonts w:hint="eastAsia" w:eastAsia="仿宋_GB2312" w:cs="Times New Roman"/>
          <w:b/>
        </w:rPr>
        <w:t>条</w:t>
      </w:r>
      <w:r>
        <w:rPr>
          <w:rFonts w:eastAsia="仿宋_GB2312" w:cs="Times New Roman"/>
          <w:b/>
        </w:rPr>
        <w:t xml:space="preserve">  </w:t>
      </w:r>
      <w:r>
        <w:rPr>
          <w:rFonts w:hint="eastAsia" w:eastAsia="仿宋_GB2312" w:cs="Times New Roman"/>
          <w:b/>
        </w:rPr>
        <w:t>矿产资源利用布局与区划</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矿产资源开发与保护布局。确定优先开采区域，以战略性矿产与优势特色矿产为主；严格控制开采区域，对资源环境进行严格保护；调控开发利用强度，落实规划确定的开采总量约束性指标，将优势矿产列入开采总量指标。打造科学合理的矿产资源开发体系，准确把握矿产资源总体供需形势和产业结构特征，积极推进矿产结构调整和优化升级，提升煤炭供给体系质量。</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157</w:t>
      </w:r>
      <w:r>
        <w:rPr>
          <w:rFonts w:hint="eastAsia" w:eastAsia="仿宋_GB2312" w:cs="Times New Roman"/>
          <w:b/>
        </w:rPr>
        <w:t>条</w:t>
      </w:r>
      <w:r>
        <w:rPr>
          <w:rFonts w:eastAsia="仿宋_GB2312" w:cs="Times New Roman"/>
          <w:b/>
        </w:rPr>
        <w:t xml:space="preserve">  </w:t>
      </w:r>
      <w:r>
        <w:rPr>
          <w:rFonts w:hint="eastAsia" w:eastAsia="仿宋_GB2312" w:cs="Times New Roman"/>
          <w:b/>
        </w:rPr>
        <w:t>地上地下空间协调</w:t>
      </w:r>
    </w:p>
    <w:p>
      <w:pPr>
        <w:spacing w:line="570" w:lineRule="exact"/>
        <w:ind w:firstLine="640" w:firstLineChars="200"/>
        <w:rPr>
          <w:rFonts w:ascii="Times New Roman" w:hAnsi="Times New Roman" w:eastAsia="仿宋_GB2312"/>
          <w:bCs/>
          <w:sz w:val="32"/>
          <w:szCs w:val="32"/>
        </w:rPr>
      </w:pPr>
      <w:bookmarkStart w:id="458" w:name="_Hlk145326837"/>
      <w:r>
        <w:rPr>
          <w:rFonts w:hint="eastAsia" w:ascii="Times New Roman" w:hAnsi="Times New Roman" w:eastAsia="仿宋_GB2312"/>
          <w:bCs/>
          <w:sz w:val="32"/>
          <w:szCs w:val="32"/>
        </w:rPr>
        <w:t>统筹协调矿产开采与三条控制线。贯彻绿色发展理念，依法科学开发、有序开发、综合开发。强化三条控制线管控，严守耕地和永久基本农田、生态保护红线、城镇开发边界三条控制线；调整勘查开发布局，严格执行国土空间规划，在三条控制线外的区域，统筹考虑环境承载能力、矿产资源禀赋、开发适宜性和产业布局等因素，科学划定勘查开发区域。</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地下空间与生态保护相协调。自然保护地核心保护区内，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战略性矿产探矿权开展勘查活动，可办理探矿权登记，因国家战略需要开展开采活动的，可办理采矿权登记。上述勘查开采活动，应落实减缓生态环境影响措施，严格执行绿色勘查、开采及矿山环境生态修复相关要求。</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地下空间与永久基本农田相协调。永久基本农田原则上在可以长期稳定利用的耕地上划定，在划足划优永久基本农田的前提下，《全国矿产资源规划（</w:t>
      </w:r>
      <w:r>
        <w:rPr>
          <w:rFonts w:ascii="Times New Roman" w:hAnsi="Times New Roman" w:eastAsia="仿宋_GB2312"/>
          <w:bCs/>
          <w:sz w:val="32"/>
          <w:szCs w:val="32"/>
        </w:rPr>
        <w:t>2021—2025</w:t>
      </w:r>
      <w:r>
        <w:rPr>
          <w:rFonts w:hint="eastAsia" w:ascii="Times New Roman" w:hAnsi="Times New Roman" w:eastAsia="仿宋_GB2312"/>
          <w:bCs/>
          <w:sz w:val="32"/>
          <w:szCs w:val="32"/>
        </w:rPr>
        <w:t>年）》确定战略性矿产确实难以避让，并已依法设立采矿权露天采矿的，在说明理由并提供举证材料后，可调出原永久基本农田。非战略性矿产申请新设矿业权，应避让永久基本农田。</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地下空间与历史文化资源保护相协调。地下空间开发利用应符合《中华人民共和国文物保护法》和《黑龙江省文物管理条例》，规划在矿产资源开采过程中应注意避让文物古迹保护区，在矿山开发后应进行矿山生态修复，提升历史文物遗迹保护和周边生态环境。若地下空间开发利用无法避让，需符合文物保护单位的相关管控要求，进行专家论证，根据地下文物埋藏区的特点和情况，采取合适的保护措施，确保文物安全和完整性。协调大遗址地上地下空间环境与功能。落实</w:t>
      </w:r>
      <w:r>
        <w:rPr>
          <w:rFonts w:ascii="Times New Roman" w:hAnsi="Times New Roman" w:eastAsia="仿宋_GB2312"/>
          <w:bCs/>
          <w:sz w:val="32"/>
          <w:szCs w:val="32"/>
        </w:rPr>
        <w:t>“</w:t>
      </w:r>
      <w:r>
        <w:rPr>
          <w:rFonts w:hint="eastAsia" w:ascii="Times New Roman" w:hAnsi="Times New Roman" w:eastAsia="仿宋_GB2312"/>
          <w:bCs/>
          <w:sz w:val="32"/>
          <w:szCs w:val="32"/>
        </w:rPr>
        <w:t>先考古、后出让</w:t>
      </w:r>
      <w:r>
        <w:rPr>
          <w:rFonts w:ascii="Times New Roman" w:hAnsi="Times New Roman" w:eastAsia="仿宋_GB2312"/>
          <w:bCs/>
          <w:sz w:val="32"/>
          <w:szCs w:val="32"/>
        </w:rPr>
        <w:t>”</w:t>
      </w:r>
      <w:r>
        <w:rPr>
          <w:rFonts w:hint="eastAsia" w:ascii="Times New Roman" w:hAnsi="Times New Roman" w:eastAsia="仿宋_GB2312"/>
          <w:bCs/>
          <w:sz w:val="32"/>
          <w:szCs w:val="32"/>
        </w:rPr>
        <w:t>政策，在保障大遗址地下空间安全的基础上，合理规划地上功能布局，开展与大遗址保护相协调的保护利用活动。基础设施建设合理避让地下文物。地下防灾工程、地铁及其他工程选线选址严格避让地下文物埋藏区，避免对地下文物造成过度扰动和破坏。科学利用地下空间进行遗址展示宣传。优化遗址区地下空间展陈等功能布局，补充地上辅助设施建设。</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地下空间与城镇开发边界相协调。重点协调中心城区地下开采区与地上城镇发展区的相互关系，充分尊重城市主要发展方向、遵循矿产生产开发生命周期，转变历史长期遗留的</w:t>
      </w:r>
      <w:r>
        <w:rPr>
          <w:rFonts w:ascii="Times New Roman" w:hAnsi="Times New Roman" w:eastAsia="仿宋_GB2312"/>
          <w:bCs/>
          <w:sz w:val="32"/>
          <w:szCs w:val="32"/>
        </w:rPr>
        <w:t>“</w:t>
      </w:r>
      <w:r>
        <w:rPr>
          <w:rFonts w:hint="eastAsia" w:ascii="Times New Roman" w:hAnsi="Times New Roman" w:eastAsia="仿宋_GB2312"/>
          <w:bCs/>
          <w:sz w:val="32"/>
          <w:szCs w:val="32"/>
        </w:rPr>
        <w:t>城矿压覆</w:t>
      </w:r>
      <w:r>
        <w:rPr>
          <w:rFonts w:ascii="Times New Roman" w:hAnsi="Times New Roman" w:eastAsia="仿宋_GB2312"/>
          <w:bCs/>
          <w:sz w:val="32"/>
          <w:szCs w:val="32"/>
        </w:rPr>
        <w:t>”</w:t>
      </w:r>
      <w:r>
        <w:rPr>
          <w:rFonts w:hint="eastAsia" w:ascii="Times New Roman" w:hAnsi="Times New Roman" w:eastAsia="仿宋_GB2312"/>
          <w:bCs/>
          <w:sz w:val="32"/>
          <w:szCs w:val="32"/>
        </w:rPr>
        <w:t>关系。</w:t>
      </w:r>
      <w:bookmarkEnd w:id="458"/>
    </w:p>
    <w:p>
      <w:pPr>
        <w:pStyle w:val="5"/>
        <w:numPr>
          <w:ilvl w:val="0"/>
          <w:numId w:val="0"/>
        </w:numPr>
        <w:adjustRightInd/>
        <w:snapToGrid/>
        <w:spacing w:beforeLines="0" w:afterLines="0" w:line="570" w:lineRule="exact"/>
        <w:jc w:val="both"/>
        <w:rPr>
          <w:rFonts w:eastAsia="仿宋_GB2312"/>
        </w:rPr>
      </w:pPr>
      <w:bookmarkStart w:id="459" w:name="_Toc142409518"/>
      <w:bookmarkStart w:id="460" w:name="_Toc9314"/>
    </w:p>
    <w:p>
      <w:pPr>
        <w:pStyle w:val="5"/>
        <w:numPr>
          <w:ilvl w:val="0"/>
          <w:numId w:val="0"/>
        </w:numPr>
        <w:adjustRightInd/>
        <w:snapToGrid/>
        <w:spacing w:beforeLines="0" w:afterLines="0" w:line="570" w:lineRule="exact"/>
      </w:pPr>
      <w:r>
        <w:rPr>
          <w:rFonts w:hint="eastAsia"/>
        </w:rPr>
        <w:t>第五节</w:t>
      </w:r>
      <w:r>
        <w:t xml:space="preserve">   </w:t>
      </w:r>
      <w:r>
        <w:rPr>
          <w:rFonts w:hint="eastAsia"/>
        </w:rPr>
        <w:t>促进能源供需平衡</w:t>
      </w:r>
      <w:bookmarkEnd w:id="459"/>
      <w:bookmarkEnd w:id="460"/>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158</w:t>
      </w:r>
      <w:r>
        <w:rPr>
          <w:rFonts w:hint="eastAsia" w:eastAsia="仿宋_GB2312" w:cs="Times New Roman"/>
          <w:b/>
        </w:rPr>
        <w:t>条</w:t>
      </w:r>
      <w:r>
        <w:rPr>
          <w:rFonts w:eastAsia="仿宋_GB2312" w:cs="Times New Roman"/>
          <w:b/>
        </w:rPr>
        <w:t xml:space="preserve">  </w:t>
      </w:r>
      <w:r>
        <w:rPr>
          <w:rFonts w:hint="eastAsia" w:eastAsia="仿宋_GB2312" w:cs="Times New Roman"/>
          <w:b/>
        </w:rPr>
        <w:t>能源供需平衡</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能源消费总量。根据产业结构、污染物排放情况、煤炭消费总量以及大气环境质量线目标约束，确定各目标年煤炭消费量。</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能源供应总量。根据产业政策、资源环境承载能力、经济社会发展对资源的需求以及资源特点，合理确定矿产资源开采总量。</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159</w:t>
      </w:r>
      <w:r>
        <w:rPr>
          <w:rFonts w:hint="eastAsia" w:eastAsia="仿宋_GB2312" w:cs="Times New Roman"/>
          <w:b/>
        </w:rPr>
        <w:t>条</w:t>
      </w:r>
      <w:r>
        <w:rPr>
          <w:rFonts w:eastAsia="仿宋_GB2312" w:cs="Times New Roman"/>
          <w:b/>
        </w:rPr>
        <w:t xml:space="preserve">  </w:t>
      </w:r>
      <w:r>
        <w:rPr>
          <w:rFonts w:hint="eastAsia" w:eastAsia="仿宋_GB2312" w:cs="Times New Roman"/>
          <w:b/>
        </w:rPr>
        <w:t>能源节约利用方向</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优化能源结构。从低碳经济入手，在高层次上实现生态、经济、社会的和谐共生。以强化能源节约、大幅提高能源效率为前提，推进能源结构优化调整，优化能源利用方式，控制燃煤消费总量，增加清洁低碳能源供给。</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发展新型能源。优先发展新能源产业，加快天然气利用及燃煤清洁替代。加大燃煤锅炉淘汰改造力度，减少散煤用量，推动以工业余热、电厂余热、清洁能源等替代煤炭供热。</w:t>
      </w:r>
    </w:p>
    <w:p>
      <w:pPr>
        <w:pStyle w:val="70"/>
        <w:widowControl w:val="0"/>
        <w:spacing w:line="570" w:lineRule="exact"/>
        <w:ind w:firstLine="31680"/>
        <w:rPr>
          <w:rFonts w:ascii="Times New Roman" w:hAnsi="Times New Roman"/>
          <w:bCs/>
          <w:color w:val="auto"/>
          <w:kern w:val="2"/>
          <w:szCs w:val="32"/>
        </w:rPr>
      </w:pPr>
      <w:r>
        <w:rPr>
          <w:rFonts w:hint="eastAsia" w:ascii="Times New Roman" w:hAnsi="Times New Roman"/>
          <w:bCs/>
          <w:color w:val="auto"/>
          <w:kern w:val="2"/>
          <w:szCs w:val="32"/>
        </w:rPr>
        <w:t>推进产业绿色转型。淘汰相对落后的低端、低效产能产业。持续加大化解过剩产能和淘汰落后产能企业力度，支持产能过剩行业企业退出、转型发展。实施高耗煤行业节能改造，加快企业清洁技术装备更新换代，提升工艺节能环保性能，打造绿色低碳品牌。加强科技研发创新，推动产业转型升级和产业集群循环化水平，实现城市低碳发展、产业转型升级。</w:t>
      </w:r>
    </w:p>
    <w:p>
      <w:pPr>
        <w:pStyle w:val="5"/>
        <w:numPr>
          <w:ilvl w:val="0"/>
          <w:numId w:val="0"/>
        </w:numPr>
        <w:adjustRightInd/>
        <w:snapToGrid/>
        <w:spacing w:beforeLines="0" w:afterLines="0" w:line="570" w:lineRule="exact"/>
        <w:jc w:val="both"/>
        <w:rPr>
          <w:rFonts w:eastAsia="仿宋_GB2312"/>
        </w:rPr>
      </w:pPr>
      <w:bookmarkStart w:id="461" w:name="_Toc7881"/>
      <w:bookmarkStart w:id="462" w:name="_Toc11082"/>
    </w:p>
    <w:p>
      <w:pPr>
        <w:pStyle w:val="5"/>
        <w:numPr>
          <w:ilvl w:val="0"/>
          <w:numId w:val="0"/>
        </w:numPr>
        <w:adjustRightInd/>
        <w:snapToGrid/>
        <w:spacing w:beforeLines="0" w:afterLines="0" w:line="570" w:lineRule="exact"/>
      </w:pPr>
      <w:r>
        <w:rPr>
          <w:rFonts w:hint="eastAsia"/>
        </w:rPr>
        <w:t>第六节</w:t>
      </w:r>
      <w:r>
        <w:t xml:space="preserve">   </w:t>
      </w:r>
      <w:r>
        <w:rPr>
          <w:rFonts w:hint="eastAsia"/>
        </w:rPr>
        <w:t>加强综合防灾风险防控</w:t>
      </w:r>
      <w:bookmarkEnd w:id="461"/>
      <w:bookmarkEnd w:id="462"/>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160</w:t>
      </w:r>
      <w:r>
        <w:rPr>
          <w:rFonts w:hint="eastAsia" w:eastAsia="仿宋_GB2312" w:cs="Times New Roman"/>
          <w:b/>
        </w:rPr>
        <w:t>条</w:t>
      </w:r>
      <w:r>
        <w:rPr>
          <w:rFonts w:eastAsia="仿宋_GB2312" w:cs="Times New Roman"/>
          <w:b/>
        </w:rPr>
        <w:t xml:space="preserve">  </w:t>
      </w:r>
      <w:r>
        <w:rPr>
          <w:rFonts w:hint="eastAsia" w:eastAsia="仿宋_GB2312" w:cs="Times New Roman"/>
          <w:b/>
        </w:rPr>
        <w:t>建设安全韧性鸡西</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以防为主、防抗救相结合，坚持常态减灾和非常态救灾相统一，针对自然灾害和城市运行安全、公共安全领域的突发事件，高标准规划建设重大防灾减灾基础设施，全面提升监测预警、预防救援、应急处置、危机管理等综合防范能力，形成全天候、系统性、现代化的城市安全保障体系。</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161</w:t>
      </w:r>
      <w:r>
        <w:rPr>
          <w:rFonts w:hint="eastAsia" w:eastAsia="仿宋_GB2312" w:cs="Times New Roman"/>
          <w:b/>
        </w:rPr>
        <w:t>条</w:t>
      </w:r>
      <w:r>
        <w:rPr>
          <w:rFonts w:eastAsia="仿宋_GB2312" w:cs="Times New Roman"/>
          <w:b/>
        </w:rPr>
        <w:t xml:space="preserve">  </w:t>
      </w:r>
      <w:r>
        <w:rPr>
          <w:rFonts w:hint="eastAsia" w:eastAsia="仿宋_GB2312" w:cs="Times New Roman"/>
          <w:b/>
        </w:rPr>
        <w:t>提高公共卫生安全防护能力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构建城乡空间应对公共卫生事件的防灾规划体系，增强城市韧性。建立</w:t>
      </w:r>
      <w:r>
        <w:rPr>
          <w:rFonts w:ascii="Times New Roman" w:hAnsi="Times New Roman" w:eastAsia="仿宋_GB2312"/>
          <w:bCs/>
          <w:sz w:val="32"/>
          <w:szCs w:val="32"/>
        </w:rPr>
        <w:t>“</w:t>
      </w:r>
      <w:r>
        <w:rPr>
          <w:rFonts w:hint="eastAsia" w:ascii="Times New Roman" w:hAnsi="Times New Roman" w:eastAsia="仿宋_GB2312"/>
          <w:bCs/>
          <w:sz w:val="32"/>
          <w:szCs w:val="32"/>
        </w:rPr>
        <w:t>平战结合</w:t>
      </w:r>
      <w:r>
        <w:rPr>
          <w:rFonts w:ascii="Times New Roman" w:hAnsi="Times New Roman" w:eastAsia="仿宋_GB2312"/>
          <w:bCs/>
          <w:sz w:val="32"/>
          <w:szCs w:val="32"/>
        </w:rPr>
        <w:t>”</w:t>
      </w:r>
      <w:r>
        <w:rPr>
          <w:rFonts w:hint="eastAsia" w:ascii="Times New Roman" w:hAnsi="Times New Roman" w:eastAsia="仿宋_GB2312"/>
          <w:bCs/>
          <w:sz w:val="32"/>
          <w:szCs w:val="32"/>
        </w:rPr>
        <w:t>的防控准备预案，分区分级构建国土空间防疫单元。搭建社区管理体系，健全服务设施，加强城市面对突发公共卫生事件的应对能力。构建</w:t>
      </w:r>
      <w:r>
        <w:rPr>
          <w:rFonts w:ascii="Times New Roman" w:hAnsi="Times New Roman" w:eastAsia="仿宋_GB2312"/>
          <w:bCs/>
          <w:sz w:val="32"/>
          <w:szCs w:val="32"/>
        </w:rPr>
        <w:t>“</w:t>
      </w:r>
      <w:r>
        <w:rPr>
          <w:rFonts w:hint="eastAsia" w:ascii="Times New Roman" w:hAnsi="Times New Roman" w:eastAsia="仿宋_GB2312"/>
          <w:bCs/>
          <w:sz w:val="32"/>
          <w:szCs w:val="32"/>
        </w:rPr>
        <w:t>社区</w:t>
      </w:r>
      <w:r>
        <w:rPr>
          <w:rFonts w:ascii="Times New Roman" w:hAnsi="Times New Roman" w:eastAsia="仿宋_GB2312"/>
          <w:bCs/>
          <w:sz w:val="32"/>
          <w:szCs w:val="32"/>
        </w:rPr>
        <w:t>—</w:t>
      </w:r>
      <w:r>
        <w:rPr>
          <w:rFonts w:hint="eastAsia" w:ascii="Times New Roman" w:hAnsi="Times New Roman" w:eastAsia="仿宋_GB2312"/>
          <w:bCs/>
          <w:sz w:val="32"/>
          <w:szCs w:val="32"/>
        </w:rPr>
        <w:t>防灾单元</w:t>
      </w:r>
      <w:r>
        <w:rPr>
          <w:rFonts w:ascii="Times New Roman" w:hAnsi="Times New Roman" w:eastAsia="仿宋_GB2312"/>
          <w:bCs/>
          <w:sz w:val="32"/>
          <w:szCs w:val="32"/>
        </w:rPr>
        <w:t>—</w:t>
      </w:r>
      <w:r>
        <w:rPr>
          <w:rFonts w:hint="eastAsia" w:ascii="Times New Roman" w:hAnsi="Times New Roman" w:eastAsia="仿宋_GB2312"/>
          <w:bCs/>
          <w:sz w:val="32"/>
          <w:szCs w:val="32"/>
        </w:rPr>
        <w:t>防灾分区</w:t>
      </w:r>
      <w:r>
        <w:rPr>
          <w:rFonts w:ascii="Times New Roman" w:hAnsi="Times New Roman" w:eastAsia="仿宋_GB2312"/>
          <w:bCs/>
          <w:sz w:val="32"/>
          <w:szCs w:val="32"/>
        </w:rPr>
        <w:t>”</w:t>
      </w:r>
      <w:r>
        <w:rPr>
          <w:rFonts w:hint="eastAsia" w:ascii="Times New Roman" w:hAnsi="Times New Roman" w:eastAsia="仿宋_GB2312"/>
          <w:bCs/>
          <w:sz w:val="32"/>
          <w:szCs w:val="32"/>
        </w:rPr>
        <w:t>的城市应急防灾三级响应系统，结合社区生活圈合理规划相关社区卫生防疫配套服务设施，强化基层事中应急能力，事后修复能力。各县区政府应组织编制城市防疫（卫生应急）方面的专项规划，作为指导防疫防灾设施建设的重要依据，进一步提升城市重大防疫控制能力。</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162</w:t>
      </w:r>
      <w:r>
        <w:rPr>
          <w:rFonts w:hint="eastAsia" w:eastAsia="仿宋_GB2312" w:cs="Times New Roman"/>
          <w:b/>
        </w:rPr>
        <w:t>条</w:t>
      </w:r>
      <w:r>
        <w:rPr>
          <w:rFonts w:eastAsia="仿宋_GB2312" w:cs="Times New Roman"/>
          <w:b/>
        </w:rPr>
        <w:t xml:space="preserve">  </w:t>
      </w:r>
      <w:r>
        <w:rPr>
          <w:rFonts w:hint="eastAsia" w:eastAsia="仿宋_GB2312" w:cs="Times New Roman"/>
          <w:b/>
        </w:rPr>
        <w:t>增强地震防御能力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按照建设部</w:t>
      </w:r>
      <w:r>
        <w:rPr>
          <w:rFonts w:ascii="Times New Roman" w:hAnsi="Times New Roman" w:eastAsia="仿宋_GB2312"/>
          <w:bCs/>
          <w:sz w:val="32"/>
          <w:szCs w:val="32"/>
        </w:rPr>
        <w:t>2008</w:t>
      </w:r>
      <w:r>
        <w:rPr>
          <w:rFonts w:hint="eastAsia" w:ascii="Times New Roman" w:hAnsi="Times New Roman" w:eastAsia="仿宋_GB2312"/>
          <w:bCs/>
          <w:sz w:val="32"/>
          <w:szCs w:val="32"/>
        </w:rPr>
        <w:t>年</w:t>
      </w:r>
      <w:r>
        <w:rPr>
          <w:rFonts w:ascii="Times New Roman" w:hAnsi="Times New Roman" w:eastAsia="仿宋_GB2312"/>
          <w:bCs/>
          <w:sz w:val="32"/>
          <w:szCs w:val="32"/>
        </w:rPr>
        <w:t>7</w:t>
      </w:r>
      <w:r>
        <w:rPr>
          <w:rFonts w:hint="eastAsia" w:ascii="Times New Roman" w:hAnsi="Times New Roman" w:eastAsia="仿宋_GB2312"/>
          <w:bCs/>
          <w:sz w:val="32"/>
          <w:szCs w:val="32"/>
        </w:rPr>
        <w:t>月</w:t>
      </w:r>
      <w:r>
        <w:rPr>
          <w:rFonts w:ascii="Times New Roman" w:hAnsi="Times New Roman" w:eastAsia="仿宋_GB2312"/>
          <w:bCs/>
          <w:sz w:val="32"/>
          <w:szCs w:val="32"/>
        </w:rPr>
        <w:t>30</w:t>
      </w:r>
      <w:r>
        <w:rPr>
          <w:rFonts w:hint="eastAsia" w:ascii="Times New Roman" w:hAnsi="Times New Roman" w:eastAsia="仿宋_GB2312"/>
          <w:bCs/>
          <w:sz w:val="32"/>
          <w:szCs w:val="32"/>
        </w:rPr>
        <w:t>日发布实施的</w:t>
      </w:r>
      <w:r>
        <w:rPr>
          <w:rFonts w:ascii="Times New Roman" w:hAnsi="Times New Roman" w:eastAsia="仿宋_GB2312"/>
          <w:bCs/>
          <w:sz w:val="32"/>
          <w:szCs w:val="32"/>
        </w:rPr>
        <w:t>GB50223—2008</w:t>
      </w:r>
      <w:r>
        <w:rPr>
          <w:rFonts w:hint="eastAsia" w:ascii="Times New Roman" w:hAnsi="Times New Roman" w:eastAsia="仿宋_GB2312"/>
          <w:bCs/>
          <w:sz w:val="32"/>
          <w:szCs w:val="32"/>
        </w:rPr>
        <w:t>《建筑工程抗震设防分类标准》（建设部公告第</w:t>
      </w:r>
      <w:r>
        <w:rPr>
          <w:rFonts w:ascii="Times New Roman" w:hAnsi="Times New Roman" w:eastAsia="仿宋_GB2312"/>
          <w:bCs/>
          <w:sz w:val="32"/>
          <w:szCs w:val="32"/>
        </w:rPr>
        <w:t>70</w:t>
      </w:r>
      <w:r>
        <w:rPr>
          <w:rFonts w:hint="eastAsia" w:ascii="Times New Roman" w:hAnsi="Times New Roman" w:eastAsia="仿宋_GB2312"/>
          <w:bCs/>
          <w:sz w:val="32"/>
          <w:szCs w:val="32"/>
        </w:rPr>
        <w:t>号），鸡西市按照标准设防类（量大面广的一般工程）基本设防烈度设防即可，甲类工程一般需要进行地震安全性评价，并按评价结果进行抗震设防；乙类工程应高于基本烈度一度设防；适度设防类可适当降低抗震措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根据《中国地震动参数区划图》（</w:t>
      </w:r>
      <w:r>
        <w:rPr>
          <w:rFonts w:ascii="Times New Roman" w:hAnsi="Times New Roman" w:eastAsia="仿宋_GB2312"/>
          <w:bCs/>
          <w:sz w:val="32"/>
          <w:szCs w:val="32"/>
        </w:rPr>
        <w:t>GB18306—2015</w:t>
      </w:r>
      <w:r>
        <w:rPr>
          <w:rFonts w:hint="eastAsia" w:ascii="Times New Roman" w:hAnsi="Times New Roman" w:eastAsia="仿宋_GB2312"/>
          <w:bCs/>
          <w:sz w:val="32"/>
          <w:szCs w:val="32"/>
        </w:rPr>
        <w:t>）将鸡西市全域一般建设工程按峰值加速度</w:t>
      </w:r>
      <w:r>
        <w:rPr>
          <w:rFonts w:ascii="Times New Roman" w:hAnsi="Times New Roman" w:eastAsia="仿宋_GB2312"/>
          <w:bCs/>
          <w:sz w:val="32"/>
          <w:szCs w:val="32"/>
        </w:rPr>
        <w:t>0.05g</w:t>
      </w:r>
      <w:r>
        <w:rPr>
          <w:rFonts w:hint="eastAsia" w:ascii="Times New Roman" w:hAnsi="Times New Roman" w:eastAsia="仿宋_GB2312"/>
          <w:bCs/>
          <w:sz w:val="32"/>
          <w:szCs w:val="32"/>
        </w:rPr>
        <w:t>（相当于基本烈度</w:t>
      </w:r>
      <w:r>
        <w:rPr>
          <w:rFonts w:ascii="Times New Roman" w:hAnsi="Times New Roman"/>
          <w:bCs/>
          <w:sz w:val="32"/>
          <w:szCs w:val="32"/>
        </w:rPr>
        <w:t>Ⅵ</w:t>
      </w:r>
      <w:r>
        <w:rPr>
          <w:rFonts w:hint="eastAsia" w:ascii="Times New Roman" w:hAnsi="Times New Roman" w:eastAsia="仿宋_GB2312"/>
          <w:bCs/>
          <w:sz w:val="32"/>
          <w:szCs w:val="32"/>
        </w:rPr>
        <w:t>度）抗震设防，鸡西市交通工程、丙类及丁类市政工程为</w:t>
      </w:r>
      <w:r>
        <w:rPr>
          <w:rFonts w:ascii="Times New Roman" w:hAnsi="Times New Roman"/>
          <w:bCs/>
          <w:sz w:val="32"/>
          <w:szCs w:val="32"/>
        </w:rPr>
        <w:t>Ⅵ</w:t>
      </w:r>
      <w:r>
        <w:rPr>
          <w:rFonts w:hint="eastAsia" w:ascii="Times New Roman" w:hAnsi="Times New Roman" w:eastAsia="仿宋_GB2312"/>
          <w:bCs/>
          <w:sz w:val="32"/>
          <w:szCs w:val="32"/>
        </w:rPr>
        <w:t>度抗震设防区，甲类、乙类市政工程及下列建设工程为</w:t>
      </w:r>
      <w:r>
        <w:rPr>
          <w:rFonts w:ascii="Times New Roman" w:hAnsi="Times New Roman"/>
          <w:bCs/>
          <w:sz w:val="32"/>
          <w:szCs w:val="32"/>
        </w:rPr>
        <w:t>Ⅶ</w:t>
      </w:r>
      <w:r>
        <w:rPr>
          <w:rFonts w:hint="eastAsia" w:ascii="Times New Roman" w:hAnsi="Times New Roman" w:eastAsia="仿宋_GB2312"/>
          <w:bCs/>
          <w:sz w:val="32"/>
          <w:szCs w:val="32"/>
        </w:rPr>
        <w:t>度抗震设防区：一是地震时不能中断功能的建筑工程；二是容易引发次生灾害的建设工程；三是重要危险源；四是对我省有重大价值及经济影响的建设工程；五是对国防、防灾减灾有重要影响的建设工程；六是涉及人民生命财产安全的人员密集场所，如医院、学校等工程；七是涉及民生的生命线工程，如水库等工程。</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科学预测抗震避难场所需要，结合公园、广场、绿地、学校体育场等设施，合理设置应急避难场所，优化布局，保证在发生地震或其他重大突发性灾害时，市民能够迅速到达避难场所。</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163</w:t>
      </w:r>
      <w:r>
        <w:rPr>
          <w:rFonts w:hint="eastAsia" w:eastAsia="仿宋_GB2312" w:cs="Times New Roman"/>
          <w:b/>
        </w:rPr>
        <w:t>条</w:t>
      </w:r>
      <w:r>
        <w:rPr>
          <w:rFonts w:eastAsia="仿宋_GB2312" w:cs="Times New Roman"/>
          <w:b/>
        </w:rPr>
        <w:t xml:space="preserve">  </w:t>
      </w:r>
      <w:r>
        <w:rPr>
          <w:rFonts w:hint="eastAsia" w:eastAsia="仿宋_GB2312" w:cs="Times New Roman"/>
          <w:b/>
        </w:rPr>
        <w:t>提升防洪排涝能力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着力建设</w:t>
      </w:r>
      <w:r>
        <w:rPr>
          <w:rFonts w:ascii="Times New Roman" w:hAnsi="Times New Roman" w:eastAsia="仿宋_GB2312"/>
          <w:bCs/>
          <w:sz w:val="32"/>
          <w:szCs w:val="32"/>
        </w:rPr>
        <w:t>“</w:t>
      </w:r>
      <w:r>
        <w:rPr>
          <w:rFonts w:hint="eastAsia" w:ascii="Times New Roman" w:hAnsi="Times New Roman" w:eastAsia="仿宋_GB2312"/>
          <w:bCs/>
          <w:sz w:val="32"/>
          <w:szCs w:val="32"/>
        </w:rPr>
        <w:t>上截、中疏（蓄）、下排</w:t>
      </w:r>
      <w:r>
        <w:rPr>
          <w:rFonts w:ascii="Times New Roman" w:hAnsi="Times New Roman" w:eastAsia="仿宋_GB2312"/>
          <w:bCs/>
          <w:sz w:val="32"/>
          <w:szCs w:val="32"/>
        </w:rPr>
        <w:t>”</w:t>
      </w:r>
      <w:r>
        <w:rPr>
          <w:rFonts w:hint="eastAsia" w:ascii="Times New Roman" w:hAnsi="Times New Roman" w:eastAsia="仿宋_GB2312"/>
          <w:bCs/>
          <w:sz w:val="32"/>
          <w:szCs w:val="32"/>
        </w:rPr>
        <w:t>的防洪排涝工程体系建设，加强洪涝风险控制线管控，构筑坚实的防洪排涝安全防线。</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根据《防洪标准》（</w:t>
      </w:r>
      <w:r>
        <w:rPr>
          <w:rFonts w:ascii="Times New Roman" w:hAnsi="Times New Roman" w:eastAsia="仿宋_GB2312"/>
          <w:bCs/>
          <w:sz w:val="32"/>
          <w:szCs w:val="32"/>
        </w:rPr>
        <w:t>GB50201—2014</w:t>
      </w:r>
      <w:r>
        <w:rPr>
          <w:rFonts w:hint="eastAsia" w:ascii="Times New Roman" w:hAnsi="Times New Roman" w:eastAsia="仿宋_GB2312"/>
          <w:bCs/>
          <w:sz w:val="32"/>
          <w:szCs w:val="32"/>
        </w:rPr>
        <w:t>）以及《城市防洪工程设计规范》</w:t>
      </w:r>
      <w:r>
        <w:rPr>
          <w:rFonts w:ascii="Times New Roman" w:hAnsi="Times New Roman" w:eastAsia="仿宋_GB2312"/>
          <w:bCs/>
          <w:sz w:val="32"/>
          <w:szCs w:val="32"/>
        </w:rPr>
        <w:t>(GB/T50805—2012)</w:t>
      </w:r>
      <w:r>
        <w:rPr>
          <w:rFonts w:hint="eastAsia" w:ascii="Times New Roman" w:hAnsi="Times New Roman" w:eastAsia="仿宋_GB2312"/>
          <w:bCs/>
          <w:sz w:val="32"/>
          <w:szCs w:val="32"/>
        </w:rPr>
        <w:t>，考虑到全市域各保护区域的重要性，防洪工程的防洪标准分别为：规划鸡冠区穆棱河防洪标准达到</w:t>
      </w:r>
      <w:r>
        <w:rPr>
          <w:rFonts w:ascii="Times New Roman" w:hAnsi="Times New Roman" w:eastAsia="仿宋_GB2312"/>
          <w:bCs/>
          <w:sz w:val="32"/>
          <w:szCs w:val="32"/>
        </w:rPr>
        <w:t>100</w:t>
      </w:r>
      <w:r>
        <w:rPr>
          <w:rFonts w:hint="eastAsia" w:ascii="Times New Roman" w:hAnsi="Times New Roman" w:eastAsia="仿宋_GB2312"/>
          <w:bCs/>
          <w:sz w:val="32"/>
          <w:szCs w:val="32"/>
        </w:rPr>
        <w:t>年一遇，滴道区穆棱河防洪标准达</w:t>
      </w:r>
      <w:r>
        <w:rPr>
          <w:rFonts w:ascii="Times New Roman" w:hAnsi="Times New Roman" w:eastAsia="仿宋_GB2312"/>
          <w:bCs/>
          <w:sz w:val="32"/>
          <w:szCs w:val="32"/>
        </w:rPr>
        <w:t>50</w:t>
      </w:r>
      <w:r>
        <w:rPr>
          <w:rFonts w:hint="eastAsia" w:ascii="Times New Roman" w:hAnsi="Times New Roman" w:eastAsia="仿宋_GB2312"/>
          <w:bCs/>
          <w:sz w:val="32"/>
          <w:szCs w:val="32"/>
        </w:rPr>
        <w:t>年一遇，密山市穆棱河防洪标准为</w:t>
      </w:r>
      <w:r>
        <w:rPr>
          <w:rFonts w:ascii="Times New Roman" w:hAnsi="Times New Roman" w:eastAsia="仿宋_GB2312"/>
          <w:bCs/>
          <w:sz w:val="32"/>
          <w:szCs w:val="32"/>
        </w:rPr>
        <w:t>20</w:t>
      </w:r>
      <w:r>
        <w:rPr>
          <w:rFonts w:hint="eastAsia" w:ascii="Times New Roman" w:hAnsi="Times New Roman" w:eastAsia="仿宋_GB2312"/>
          <w:bCs/>
          <w:sz w:val="32"/>
          <w:szCs w:val="32"/>
        </w:rPr>
        <w:t>年一遇，城子河区穆棱河防洪标准为</w:t>
      </w:r>
      <w:r>
        <w:rPr>
          <w:rFonts w:ascii="Times New Roman" w:hAnsi="Times New Roman" w:eastAsia="仿宋_GB2312"/>
          <w:bCs/>
          <w:sz w:val="32"/>
          <w:szCs w:val="32"/>
        </w:rPr>
        <w:t>10</w:t>
      </w:r>
      <w:r>
        <w:rPr>
          <w:rFonts w:hint="eastAsia" w:ascii="Times New Roman" w:hAnsi="Times New Roman" w:eastAsia="仿宋_GB2312"/>
          <w:bCs/>
          <w:sz w:val="32"/>
          <w:szCs w:val="32"/>
        </w:rPr>
        <w:t>年一遇；规划恒山区黄泥河防洪标准为</w:t>
      </w:r>
      <w:r>
        <w:rPr>
          <w:rFonts w:ascii="Times New Roman" w:hAnsi="Times New Roman" w:eastAsia="仿宋_GB2312"/>
          <w:bCs/>
          <w:sz w:val="32"/>
          <w:szCs w:val="32"/>
        </w:rPr>
        <w:t>50</w:t>
      </w:r>
      <w:r>
        <w:rPr>
          <w:rFonts w:hint="eastAsia" w:ascii="Times New Roman" w:hAnsi="Times New Roman" w:eastAsia="仿宋_GB2312"/>
          <w:bCs/>
          <w:sz w:val="32"/>
          <w:szCs w:val="32"/>
        </w:rPr>
        <w:t>年一遇；规划滴道区、鸡东县滴道河防洪标准达</w:t>
      </w:r>
      <w:r>
        <w:rPr>
          <w:rFonts w:ascii="Times New Roman" w:hAnsi="Times New Roman" w:eastAsia="仿宋_GB2312"/>
          <w:bCs/>
          <w:sz w:val="32"/>
          <w:szCs w:val="32"/>
        </w:rPr>
        <w:t>20</w:t>
      </w:r>
      <w:r>
        <w:rPr>
          <w:rFonts w:hint="eastAsia" w:ascii="Times New Roman" w:hAnsi="Times New Roman" w:eastAsia="仿宋_GB2312"/>
          <w:bCs/>
          <w:sz w:val="32"/>
          <w:szCs w:val="32"/>
        </w:rPr>
        <w:t>年一遇；鸡东县安平河防洪标准为</w:t>
      </w:r>
      <w:r>
        <w:rPr>
          <w:rFonts w:ascii="Times New Roman" w:hAnsi="Times New Roman" w:eastAsia="仿宋_GB2312"/>
          <w:bCs/>
          <w:sz w:val="32"/>
          <w:szCs w:val="32"/>
        </w:rPr>
        <w:t>20</w:t>
      </w:r>
      <w:r>
        <w:rPr>
          <w:rFonts w:hint="eastAsia" w:ascii="Times New Roman" w:hAnsi="Times New Roman" w:eastAsia="仿宋_GB2312"/>
          <w:bCs/>
          <w:sz w:val="32"/>
          <w:szCs w:val="32"/>
        </w:rPr>
        <w:t>年一遇。</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规划市辖区防洪标准为</w:t>
      </w:r>
      <w:r>
        <w:rPr>
          <w:rFonts w:ascii="Times New Roman" w:hAnsi="Times New Roman" w:eastAsia="仿宋_GB2312"/>
          <w:bCs/>
          <w:sz w:val="32"/>
          <w:szCs w:val="32"/>
        </w:rPr>
        <w:t>100</w:t>
      </w:r>
      <w:r>
        <w:rPr>
          <w:rFonts w:hint="eastAsia" w:ascii="Times New Roman" w:hAnsi="Times New Roman" w:eastAsia="仿宋_GB2312"/>
          <w:bCs/>
          <w:sz w:val="32"/>
          <w:szCs w:val="32"/>
        </w:rPr>
        <w:t>年一遇，鸡东县城、虎林市区、密山市区防洪标准为</w:t>
      </w:r>
      <w:r>
        <w:rPr>
          <w:rFonts w:ascii="Times New Roman" w:hAnsi="Times New Roman" w:eastAsia="仿宋_GB2312"/>
          <w:bCs/>
          <w:sz w:val="32"/>
          <w:szCs w:val="32"/>
        </w:rPr>
        <w:t>50</w:t>
      </w:r>
      <w:r>
        <w:rPr>
          <w:rFonts w:hint="eastAsia" w:ascii="Times New Roman" w:hAnsi="Times New Roman" w:eastAsia="仿宋_GB2312"/>
          <w:bCs/>
          <w:sz w:val="32"/>
          <w:szCs w:val="32"/>
        </w:rPr>
        <w:t>年一遇，建制镇防洪标准为</w:t>
      </w:r>
      <w:r>
        <w:rPr>
          <w:rFonts w:ascii="Times New Roman" w:hAnsi="Times New Roman" w:eastAsia="仿宋_GB2312"/>
          <w:bCs/>
          <w:sz w:val="32"/>
          <w:szCs w:val="32"/>
        </w:rPr>
        <w:t>20—30</w:t>
      </w:r>
      <w:r>
        <w:rPr>
          <w:rFonts w:hint="eastAsia" w:ascii="Times New Roman" w:hAnsi="Times New Roman" w:eastAsia="仿宋_GB2312"/>
          <w:bCs/>
          <w:sz w:val="32"/>
          <w:szCs w:val="32"/>
        </w:rPr>
        <w:t>年一遇，村庄防洪标准为</w:t>
      </w:r>
      <w:r>
        <w:rPr>
          <w:rFonts w:ascii="Times New Roman" w:hAnsi="Times New Roman" w:eastAsia="仿宋_GB2312"/>
          <w:bCs/>
          <w:sz w:val="32"/>
          <w:szCs w:val="32"/>
        </w:rPr>
        <w:t>10—20</w:t>
      </w:r>
      <w:r>
        <w:rPr>
          <w:rFonts w:hint="eastAsia" w:ascii="Times New Roman" w:hAnsi="Times New Roman" w:eastAsia="仿宋_GB2312"/>
          <w:bCs/>
          <w:sz w:val="32"/>
          <w:szCs w:val="32"/>
        </w:rPr>
        <w:t>年一遇。</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明确排涝标准，市辖区内涝防治设计重现期为</w:t>
      </w:r>
      <w:r>
        <w:rPr>
          <w:rFonts w:ascii="Times New Roman" w:hAnsi="Times New Roman" w:eastAsia="仿宋_GB2312"/>
          <w:bCs/>
          <w:sz w:val="32"/>
          <w:szCs w:val="32"/>
        </w:rPr>
        <w:t>30</w:t>
      </w:r>
      <w:r>
        <w:rPr>
          <w:rFonts w:hint="eastAsia" w:ascii="Times New Roman" w:hAnsi="Times New Roman" w:eastAsia="仿宋_GB2312"/>
          <w:bCs/>
          <w:sz w:val="32"/>
          <w:szCs w:val="32"/>
        </w:rPr>
        <w:t>年一遇，鸡东、虎林、密山内涝防治设计重现期为</w:t>
      </w:r>
      <w:r>
        <w:rPr>
          <w:rFonts w:ascii="Times New Roman" w:hAnsi="Times New Roman" w:eastAsia="仿宋_GB2312"/>
          <w:bCs/>
          <w:sz w:val="32"/>
          <w:szCs w:val="32"/>
        </w:rPr>
        <w:t>20</w:t>
      </w:r>
      <w:r>
        <w:rPr>
          <w:rFonts w:hint="eastAsia" w:ascii="Times New Roman" w:hAnsi="Times New Roman" w:eastAsia="仿宋_GB2312"/>
          <w:bCs/>
          <w:sz w:val="32"/>
          <w:szCs w:val="32"/>
        </w:rPr>
        <w:t>年一遇。</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各村要对周边河道清障，特别是沿河两岸及沟边的柴草垛、垃圾，保障河道桥涵畅通。</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统筹用地竖向、排水管网、城市河道、调蓄水面等排水防涝设施，构建生态措施和工程措施相结合的系统化排水防涝体系，确保排水防涝安全。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规划完善穆棱河、黄泥河、滴道河、安平河等河道防洪堤建设，使河道满足相应的防洪要求。规划加强截洪沟建设，在山体和建设用地交界处设置截洪沟，避免受到山洪威胁。构建完善的排涝体系，加强排涝工程建设，完善洪涝区管理、洪水调度超标洪水应急等非工程措施，满足排涝标准，降低洪涝风险。</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164</w:t>
      </w:r>
      <w:r>
        <w:rPr>
          <w:rFonts w:hint="eastAsia" w:eastAsia="仿宋_GB2312" w:cs="Times New Roman"/>
          <w:b/>
        </w:rPr>
        <w:t>条</w:t>
      </w:r>
      <w:r>
        <w:rPr>
          <w:rFonts w:eastAsia="仿宋_GB2312" w:cs="Times New Roman"/>
          <w:b/>
        </w:rPr>
        <w:t xml:space="preserve">  </w:t>
      </w:r>
      <w:r>
        <w:rPr>
          <w:rFonts w:hint="eastAsia" w:eastAsia="仿宋_GB2312" w:cs="Times New Roman"/>
          <w:b/>
        </w:rPr>
        <w:t>提升消防救援能力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贯彻</w:t>
      </w:r>
      <w:r>
        <w:rPr>
          <w:rFonts w:ascii="Times New Roman" w:hAnsi="Times New Roman" w:eastAsia="仿宋_GB2312"/>
          <w:bCs/>
          <w:sz w:val="32"/>
          <w:szCs w:val="32"/>
        </w:rPr>
        <w:t>“</w:t>
      </w:r>
      <w:r>
        <w:rPr>
          <w:rFonts w:hint="eastAsia" w:ascii="Times New Roman" w:hAnsi="Times New Roman" w:eastAsia="仿宋_GB2312"/>
          <w:bCs/>
          <w:sz w:val="32"/>
          <w:szCs w:val="32"/>
        </w:rPr>
        <w:t>预防为主，防消结合</w:t>
      </w:r>
      <w:r>
        <w:rPr>
          <w:rFonts w:ascii="Times New Roman" w:hAnsi="Times New Roman" w:eastAsia="仿宋_GB2312"/>
          <w:bCs/>
          <w:sz w:val="32"/>
          <w:szCs w:val="32"/>
        </w:rPr>
        <w:t>”</w:t>
      </w:r>
      <w:r>
        <w:rPr>
          <w:rFonts w:hint="eastAsia" w:ascii="Times New Roman" w:hAnsi="Times New Roman" w:eastAsia="仿宋_GB2312"/>
          <w:bCs/>
          <w:sz w:val="32"/>
          <w:szCs w:val="32"/>
        </w:rPr>
        <w:t>的工作方针。公共消防安全基础建设与经济社会发展基本配备，消防安全责任制有效落实。</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采用防寒型消防水鹤为辅助消防加水点，以利用市政供水管网建设的新型防寒地上式消火栓为主要消防加水点。</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165</w:t>
      </w:r>
      <w:r>
        <w:rPr>
          <w:rFonts w:hint="eastAsia" w:eastAsia="仿宋_GB2312" w:cs="Times New Roman"/>
          <w:b/>
        </w:rPr>
        <w:t>条</w:t>
      </w:r>
      <w:r>
        <w:rPr>
          <w:rFonts w:eastAsia="仿宋_GB2312" w:cs="Times New Roman"/>
          <w:b/>
        </w:rPr>
        <w:t xml:space="preserve">  </w:t>
      </w:r>
      <w:r>
        <w:rPr>
          <w:rFonts w:hint="eastAsia" w:eastAsia="仿宋_GB2312" w:cs="Times New Roman"/>
          <w:b/>
        </w:rPr>
        <w:t>提升人防保障能力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本着集中与分散相结合的原则，老城区改造及其他新建民用建筑项目，应按国家有关规定修建战时可用于防空的地下室。不能按规定修建地下室的民用建筑需缴纳人防工程统建费，由人防部门按规划统一建设，做到合理规划，长期建设。对已建成的人防工程要开展多种经营，提高效益，搞好自我发展。合理布局地下空间。</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166</w:t>
      </w:r>
      <w:r>
        <w:rPr>
          <w:rFonts w:hint="eastAsia" w:eastAsia="仿宋_GB2312" w:cs="Times New Roman"/>
          <w:b/>
        </w:rPr>
        <w:t>条</w:t>
      </w:r>
      <w:r>
        <w:rPr>
          <w:rFonts w:eastAsia="仿宋_GB2312" w:cs="Times New Roman"/>
          <w:b/>
        </w:rPr>
        <w:t xml:space="preserve">  </w:t>
      </w:r>
      <w:r>
        <w:rPr>
          <w:rFonts w:hint="eastAsia" w:eastAsia="仿宋_GB2312" w:cs="Times New Roman"/>
          <w:b/>
        </w:rPr>
        <w:t>应急避难场所</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加大室内应急避难场所建设，灾害重点地区建设综合性应急避难场所，建设农村地区应急避难场所（点）。应急避难场所建设满足《关于加强应急避难场所建设的指导意见》的要求。</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167</w:t>
      </w:r>
      <w:r>
        <w:rPr>
          <w:rFonts w:hint="eastAsia" w:eastAsia="仿宋_GB2312" w:cs="Times New Roman"/>
          <w:b/>
        </w:rPr>
        <w:t>条</w:t>
      </w:r>
      <w:r>
        <w:rPr>
          <w:rFonts w:eastAsia="仿宋_GB2312" w:cs="Times New Roman"/>
          <w:b/>
        </w:rPr>
        <w:t xml:space="preserve">  </w:t>
      </w:r>
      <w:r>
        <w:rPr>
          <w:rFonts w:hint="eastAsia" w:eastAsia="仿宋_GB2312" w:cs="Times New Roman"/>
          <w:b/>
        </w:rPr>
        <w:t>健全灾害预防体系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深化城市地震、气象、地质、生物、洪涝、火灾等领域的灾害风险评估，提升鸡西风险管控能力。构建水源、防洪、能源、交通、安全生产等安全隐患防控体系，建立基于物联网、大数据、地理信息系统等技术的城市安全监测预警系统。加强危险化学品储存运输和使用、高压输气管道等风险源的管控，合理组织和确定易燃易爆危险化学品的运输线路及高压输气管道走廊。加强防灾减灾宣传教育培训，提升全民防灾减灾素质。</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168</w:t>
      </w:r>
      <w:r>
        <w:rPr>
          <w:rFonts w:hint="eastAsia" w:eastAsia="仿宋_GB2312" w:cs="Times New Roman"/>
          <w:b/>
        </w:rPr>
        <w:t>条</w:t>
      </w:r>
      <w:r>
        <w:rPr>
          <w:rFonts w:eastAsia="仿宋_GB2312" w:cs="Times New Roman"/>
          <w:b/>
        </w:rPr>
        <w:t xml:space="preserve">  </w:t>
      </w:r>
      <w:r>
        <w:rPr>
          <w:rFonts w:hint="eastAsia" w:eastAsia="仿宋_GB2312" w:cs="Times New Roman"/>
          <w:b/>
        </w:rPr>
        <w:t>地质灾害防治体系建设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进一步开展地质灾害与孕灾条件、承灾体调查。在鸡西市内开展</w:t>
      </w:r>
      <w:r>
        <w:rPr>
          <w:rFonts w:ascii="Times New Roman" w:hAnsi="Times New Roman" w:eastAsia="仿宋_GB2312"/>
          <w:bCs/>
          <w:sz w:val="32"/>
          <w:szCs w:val="32"/>
        </w:rPr>
        <w:t>1:50000</w:t>
      </w:r>
      <w:r>
        <w:rPr>
          <w:rFonts w:hint="eastAsia" w:ascii="Times New Roman" w:hAnsi="Times New Roman" w:eastAsia="仿宋_GB2312"/>
          <w:bCs/>
          <w:sz w:val="32"/>
          <w:szCs w:val="32"/>
        </w:rPr>
        <w:t>、重点地区</w:t>
      </w:r>
      <w:r>
        <w:rPr>
          <w:rFonts w:ascii="Times New Roman" w:hAnsi="Times New Roman" w:eastAsia="仿宋_GB2312"/>
          <w:bCs/>
          <w:sz w:val="32"/>
          <w:szCs w:val="32"/>
        </w:rPr>
        <w:t>1:10000</w:t>
      </w:r>
      <w:r>
        <w:rPr>
          <w:rFonts w:hint="eastAsia" w:ascii="Times New Roman" w:hAnsi="Times New Roman" w:eastAsia="仿宋_GB2312"/>
          <w:bCs/>
          <w:sz w:val="32"/>
          <w:szCs w:val="32"/>
        </w:rPr>
        <w:t>地质灾害风险调查评价工作，查清孕灾地质条件、成灾过程、致灾规律和灾害特征，经过数据采集分析评价，判定区域内地质灾害风险等级，实现地质灾害防治由单独隐患点管理向区域内灾害风险管控转变；为综合防灾减灾体系建设，提供地质数据支撑；编制地质灾害风险区划和防治规划，为国土空间规划和土地用途管制提供依据。</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169</w:t>
      </w:r>
      <w:r>
        <w:rPr>
          <w:rFonts w:hint="eastAsia" w:eastAsia="仿宋_GB2312" w:cs="Times New Roman"/>
          <w:b/>
        </w:rPr>
        <w:t>条</w:t>
      </w:r>
      <w:r>
        <w:rPr>
          <w:rFonts w:eastAsia="仿宋_GB2312" w:cs="Times New Roman"/>
          <w:b/>
        </w:rPr>
        <w:t xml:space="preserve">  </w:t>
      </w:r>
      <w:r>
        <w:rPr>
          <w:rFonts w:hint="eastAsia" w:eastAsia="仿宋_GB2312" w:cs="Times New Roman"/>
          <w:b/>
        </w:rPr>
        <w:t>灾害风险防范措施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鸡西活断层探测、地震小区划、区域性地震安全性评价、震害预测和地震场地环境监测，做好多尺度、多精度地震风险评估。研究应用推广减隔震、结构健康监测与诊断等先进技术，提高建筑物抗震防灾能力。</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保障气象灾害防御站点、农业气象保障观测站点、生态气象观测站点等气象站网布局。</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建设地下水监控系统，严控鸡西地下水开采量，有效监测和防控地面沉降。加强工程地质勘察，对砂土液化等地质灾害影响开展预防预控。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充实消防力量，确保消防队、站按标准配备人员。加强消防装备建设和物资储备，确保满足灭火救援需要。</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统筹用地竖向、排水管网、城市河道、调蓄水面等排水防涝设施，构建生态措施和工程措施相结合的系统化排水防涝体系，确保排水防涝安全。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快推进地质灾害专项规划编制，明确主要灾害点的分布，地质灾害的威胁对象和范围，重点防范期，地质灾害防治措施，地质灾害的监测、预防责任人。坚持预防为主、避让与治理相结合全面规划、突出重点的原则，做好开展全市地质灾害防治工作，加强对崩塌、滑坡、泥石流、地面塌陷等灾害隐患点周边建设用地的管控，动态更新地质灾害隐患点。加强地质灾害监督管理，减少人类工程活动而诱发地质灾害。加强地质灾害点防治工作，积极采取科学的措施对现有地质灾害点进行治理。城乡建设范围内地质灾害隐患点应进行地质灾害危险性评估，并根据实际情况由属地政府制定搬迁计划。</w:t>
      </w:r>
    </w:p>
    <w:p>
      <w:pPr>
        <w:pStyle w:val="54"/>
        <w:tabs>
          <w:tab w:val="left" w:pos="360"/>
        </w:tabs>
        <w:spacing w:line="570" w:lineRule="exact"/>
        <w:ind w:firstLine="31680"/>
        <w:rPr>
          <w:rFonts w:ascii="Times New Roman" w:hAnsi="Times New Roman" w:eastAsia="仿宋_GB2312"/>
          <w:bCs/>
          <w:sz w:val="32"/>
          <w:szCs w:val="32"/>
        </w:rPr>
      </w:pPr>
      <w:r>
        <w:rPr>
          <w:rFonts w:ascii="Times New Roman" w:hAnsi="Times New Roman" w:eastAsia="仿宋_GB2312"/>
          <w:bCs/>
          <w:sz w:val="32"/>
          <w:szCs w:val="32"/>
        </w:rPr>
        <w:br w:type="page"/>
      </w:r>
    </w:p>
    <w:bookmarkEnd w:id="164"/>
    <w:bookmarkEnd w:id="165"/>
    <w:bookmarkEnd w:id="166"/>
    <w:bookmarkEnd w:id="167"/>
    <w:bookmarkEnd w:id="168"/>
    <w:bookmarkEnd w:id="169"/>
    <w:bookmarkEnd w:id="170"/>
    <w:bookmarkEnd w:id="171"/>
    <w:bookmarkEnd w:id="172"/>
    <w:p>
      <w:pPr>
        <w:pStyle w:val="4"/>
        <w:keepNext w:val="0"/>
        <w:keepLines w:val="0"/>
        <w:widowControl w:val="0"/>
        <w:numPr>
          <w:ilvl w:val="0"/>
          <w:numId w:val="0"/>
        </w:numPr>
        <w:adjustRightInd/>
        <w:snapToGrid/>
        <w:spacing w:before="0" w:after="0" w:line="570" w:lineRule="exact"/>
        <w:rPr>
          <w:spacing w:val="-16"/>
        </w:rPr>
      </w:pPr>
      <w:bookmarkStart w:id="463" w:name="_Toc4755"/>
      <w:bookmarkStart w:id="464" w:name="_Toc32340"/>
      <w:bookmarkStart w:id="465" w:name="_Toc23742"/>
      <w:bookmarkStart w:id="466" w:name="_Toc11248"/>
      <w:r>
        <w:rPr>
          <w:rFonts w:hint="eastAsia"/>
          <w:spacing w:val="-16"/>
        </w:rPr>
        <w:t>第十一章</w:t>
      </w:r>
      <w:r>
        <w:rPr>
          <w:spacing w:val="-16"/>
        </w:rPr>
        <w:t xml:space="preserve">  </w:t>
      </w:r>
      <w:r>
        <w:rPr>
          <w:rFonts w:hint="eastAsia"/>
          <w:spacing w:val="-16"/>
        </w:rPr>
        <w:t>融入区域协同发展新格局，建设对俄开放支点城市</w:t>
      </w:r>
      <w:bookmarkEnd w:id="463"/>
    </w:p>
    <w:p>
      <w:pPr>
        <w:spacing w:line="570" w:lineRule="exact"/>
        <w:ind w:firstLine="420" w:firstLineChars="200"/>
        <w:jc w:val="center"/>
        <w:rPr>
          <w:rFonts w:ascii="Times New Roman" w:hAnsi="Times New Roman"/>
        </w:rPr>
      </w:pPr>
    </w:p>
    <w:p>
      <w:pPr>
        <w:pStyle w:val="5"/>
        <w:numPr>
          <w:ilvl w:val="0"/>
          <w:numId w:val="0"/>
        </w:numPr>
        <w:adjustRightInd/>
        <w:snapToGrid/>
        <w:spacing w:beforeLines="0" w:afterLines="0" w:line="570" w:lineRule="exact"/>
      </w:pPr>
      <w:bookmarkStart w:id="467" w:name="_Toc27043"/>
      <w:r>
        <w:rPr>
          <w:rFonts w:hint="eastAsia"/>
        </w:rPr>
        <w:t>第一节</w:t>
      </w:r>
      <w:r>
        <w:t xml:space="preserve">   </w:t>
      </w:r>
      <w:r>
        <w:rPr>
          <w:rFonts w:hint="eastAsia"/>
        </w:rPr>
        <w:t>建设黑龙江省</w:t>
      </w:r>
      <w:r>
        <w:t>“</w:t>
      </w:r>
      <w:r>
        <w:rPr>
          <w:rFonts w:hint="eastAsia"/>
        </w:rPr>
        <w:t>东部城市组团</w:t>
      </w:r>
      <w:r>
        <w:t>”</w:t>
      </w:r>
      <w:r>
        <w:rPr>
          <w:rFonts w:hint="eastAsia"/>
        </w:rPr>
        <w:t>的重要节点城市</w:t>
      </w:r>
      <w:bookmarkEnd w:id="467"/>
    </w:p>
    <w:p>
      <w:pPr>
        <w:pStyle w:val="6"/>
        <w:widowControl w:val="0"/>
        <w:numPr>
          <w:ilvl w:val="0"/>
          <w:numId w:val="0"/>
        </w:numPr>
        <w:adjustRightInd/>
        <w:snapToGrid/>
        <w:spacing w:beforeLines="0" w:line="570" w:lineRule="exact"/>
        <w:ind w:firstLine="642" w:firstLineChars="200"/>
        <w:jc w:val="center"/>
        <w:rPr>
          <w:rFonts w:eastAsia="仿宋_GB2312" w:cs="Times New Roman"/>
          <w:b/>
        </w:rPr>
      </w:pPr>
      <w:bookmarkStart w:id="468" w:name="_Hlk129268506"/>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170</w:t>
      </w:r>
      <w:r>
        <w:rPr>
          <w:rFonts w:hint="eastAsia" w:eastAsia="仿宋_GB2312" w:cs="Times New Roman"/>
          <w:b/>
        </w:rPr>
        <w:t>条</w:t>
      </w:r>
      <w:r>
        <w:rPr>
          <w:rFonts w:eastAsia="仿宋_GB2312" w:cs="Times New Roman"/>
          <w:b/>
        </w:rPr>
        <w:t xml:space="preserve">  </w:t>
      </w:r>
      <w:r>
        <w:rPr>
          <w:rFonts w:hint="eastAsia" w:eastAsia="仿宋_GB2312" w:cs="Times New Roman"/>
          <w:b/>
        </w:rPr>
        <w:t>融入黑龙江省区域协调发展新格局</w:t>
      </w:r>
    </w:p>
    <w:p>
      <w:pPr>
        <w:spacing w:line="57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依托高铁、航空机场，鸡西既是</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东部城市组团</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的重要节点城市，同时接受</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抚双牡发展轴</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和</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哈尔滨现代化都市圈</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的辐射，是东部城市组团与城镇发展轴带相衔接的重要节点城市。新格局将强化东部区域各城市间的互通互联，提升鸡西参与以国内大循环为主体、国内国际双循环相互促进的重要协同发展能力。</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171</w:t>
      </w:r>
      <w:r>
        <w:rPr>
          <w:rFonts w:hint="eastAsia" w:eastAsia="仿宋_GB2312" w:cs="Times New Roman"/>
          <w:b/>
        </w:rPr>
        <w:t>条</w:t>
      </w:r>
      <w:r>
        <w:rPr>
          <w:rFonts w:eastAsia="仿宋_GB2312" w:cs="Times New Roman"/>
          <w:b/>
        </w:rPr>
        <w:t xml:space="preserve">  </w:t>
      </w:r>
      <w:r>
        <w:rPr>
          <w:rFonts w:hint="eastAsia" w:eastAsia="仿宋_GB2312" w:cs="Times New Roman"/>
          <w:b/>
        </w:rPr>
        <w:t>承担东部城市组团的节点城市功能</w:t>
      </w:r>
    </w:p>
    <w:p>
      <w:pPr>
        <w:spacing w:line="570" w:lineRule="exact"/>
        <w:ind w:firstLine="592" w:firstLineChars="200"/>
        <w:rPr>
          <w:rFonts w:ascii="Times New Roman" w:hAnsi="Times New Roman" w:eastAsia="仿宋_GB2312"/>
          <w:bCs/>
          <w:spacing w:val="-12"/>
          <w:sz w:val="32"/>
          <w:szCs w:val="32"/>
        </w:rPr>
      </w:pPr>
      <w:r>
        <w:rPr>
          <w:rFonts w:hint="eastAsia" w:ascii="Times New Roman" w:hAnsi="Times New Roman" w:eastAsia="仿宋_GB2312"/>
          <w:bCs/>
          <w:spacing w:val="-12"/>
          <w:sz w:val="32"/>
          <w:szCs w:val="32"/>
        </w:rPr>
        <w:t>对接以佳木斯为枢纽、四煤城为节点城市的东部城市组团，推动区域产业要素集聚，带动城市经济规模效益提升，打造</w:t>
      </w:r>
      <w:r>
        <w:rPr>
          <w:rFonts w:ascii="Times New Roman" w:hAnsi="Times New Roman" w:eastAsia="仿宋_GB2312"/>
          <w:bCs/>
          <w:spacing w:val="-12"/>
          <w:sz w:val="32"/>
          <w:szCs w:val="32"/>
        </w:rPr>
        <w:t>“</w:t>
      </w:r>
      <w:r>
        <w:rPr>
          <w:rFonts w:hint="eastAsia" w:ascii="Times New Roman" w:hAnsi="Times New Roman" w:eastAsia="仿宋_GB2312"/>
          <w:bCs/>
          <w:spacing w:val="-12"/>
          <w:sz w:val="32"/>
          <w:szCs w:val="32"/>
        </w:rPr>
        <w:t>东部石墨产业集群</w:t>
      </w:r>
      <w:r>
        <w:rPr>
          <w:rFonts w:ascii="Times New Roman" w:hAnsi="Times New Roman" w:eastAsia="仿宋_GB2312"/>
          <w:bCs/>
          <w:spacing w:val="-12"/>
          <w:sz w:val="32"/>
          <w:szCs w:val="32"/>
        </w:rPr>
        <w:t>”</w:t>
      </w:r>
      <w:r>
        <w:rPr>
          <w:rFonts w:hint="eastAsia" w:ascii="Times New Roman" w:hAnsi="Times New Roman" w:eastAsia="仿宋_GB2312"/>
          <w:bCs/>
          <w:spacing w:val="-12"/>
          <w:sz w:val="32"/>
          <w:szCs w:val="32"/>
        </w:rPr>
        <w:t>为省级发展新动力源。强化鸡西区域次中心城市功能，依托区域交通一体化的支撑作用，促进各级城镇资源、能源、公共服务、产业等联动协同发展。预留区域合作空间，探索</w:t>
      </w:r>
      <w:r>
        <w:rPr>
          <w:rFonts w:ascii="Times New Roman" w:hAnsi="Times New Roman" w:eastAsia="仿宋_GB2312"/>
          <w:bCs/>
          <w:spacing w:val="-12"/>
          <w:sz w:val="32"/>
          <w:szCs w:val="32"/>
        </w:rPr>
        <w:t>“</w:t>
      </w:r>
      <w:r>
        <w:rPr>
          <w:rFonts w:hint="eastAsia" w:ascii="Times New Roman" w:hAnsi="Times New Roman" w:eastAsia="仿宋_GB2312"/>
          <w:bCs/>
          <w:spacing w:val="-12"/>
          <w:sz w:val="32"/>
          <w:szCs w:val="32"/>
        </w:rPr>
        <w:t>飞地共建</w:t>
      </w:r>
      <w:r>
        <w:rPr>
          <w:rFonts w:ascii="Times New Roman" w:hAnsi="Times New Roman" w:eastAsia="仿宋_GB2312"/>
          <w:bCs/>
          <w:spacing w:val="-12"/>
          <w:sz w:val="32"/>
          <w:szCs w:val="32"/>
        </w:rPr>
        <w:t>”</w:t>
      </w:r>
      <w:r>
        <w:rPr>
          <w:rFonts w:hint="eastAsia" w:ascii="Times New Roman" w:hAnsi="Times New Roman" w:eastAsia="仿宋_GB2312"/>
          <w:bCs/>
          <w:spacing w:val="-12"/>
          <w:sz w:val="32"/>
          <w:szCs w:val="32"/>
        </w:rPr>
        <w:t>等合作机制。</w:t>
      </w:r>
      <w:bookmarkEnd w:id="468"/>
      <w:r>
        <w:rPr>
          <w:rFonts w:hint="eastAsia" w:ascii="Times New Roman" w:hAnsi="Times New Roman" w:eastAsia="仿宋_GB2312"/>
          <w:bCs/>
          <w:spacing w:val="-12"/>
          <w:sz w:val="32"/>
          <w:szCs w:val="32"/>
        </w:rPr>
        <w:t>深化推进鸡西高质量转型发展路径，促进优势产业提质升级，发展绿色产业，引领东部石墨产业集群，推动高质量发展。</w:t>
      </w:r>
    </w:p>
    <w:p>
      <w:pPr>
        <w:pStyle w:val="5"/>
        <w:numPr>
          <w:ilvl w:val="0"/>
          <w:numId w:val="0"/>
        </w:numPr>
        <w:adjustRightInd/>
        <w:snapToGrid/>
        <w:spacing w:beforeLines="0" w:afterLines="0" w:line="570" w:lineRule="exact"/>
        <w:ind w:firstLine="592" w:firstLineChars="200"/>
        <w:jc w:val="both"/>
        <w:rPr>
          <w:rFonts w:eastAsia="仿宋_GB2312"/>
        </w:rPr>
      </w:pPr>
      <w:bookmarkStart w:id="469" w:name="_Toc31445"/>
      <w:r>
        <w:rPr>
          <w:rFonts w:eastAsia="仿宋_GB2312"/>
        </w:rPr>
        <w:t xml:space="preserve"> </w:t>
      </w:r>
    </w:p>
    <w:p>
      <w:pPr>
        <w:pStyle w:val="5"/>
        <w:numPr>
          <w:ilvl w:val="0"/>
          <w:numId w:val="0"/>
        </w:numPr>
        <w:adjustRightInd/>
        <w:snapToGrid/>
        <w:spacing w:beforeLines="0" w:afterLines="0" w:line="570" w:lineRule="exact"/>
      </w:pPr>
      <w:r>
        <w:rPr>
          <w:rFonts w:hint="eastAsia"/>
        </w:rPr>
        <w:t>第二节</w:t>
      </w:r>
      <w:r>
        <w:t xml:space="preserve">   </w:t>
      </w:r>
      <w:r>
        <w:rPr>
          <w:rFonts w:hint="eastAsia"/>
        </w:rPr>
        <w:t>推进</w:t>
      </w:r>
      <w:r>
        <w:t>“</w:t>
      </w:r>
      <w:r>
        <w:rPr>
          <w:rFonts w:hint="eastAsia"/>
        </w:rPr>
        <w:t>沿边城镇带</w:t>
      </w:r>
      <w:r>
        <w:t>”</w:t>
      </w:r>
      <w:r>
        <w:rPr>
          <w:rFonts w:hint="eastAsia"/>
        </w:rPr>
        <w:t>建设，巩固边境安全，加强对俄合作</w:t>
      </w:r>
      <w:bookmarkEnd w:id="469"/>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bookmarkStart w:id="470" w:name="_Hlk129268590"/>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172</w:t>
      </w:r>
      <w:r>
        <w:rPr>
          <w:rFonts w:hint="eastAsia" w:eastAsia="仿宋_GB2312" w:cs="Times New Roman"/>
          <w:b/>
        </w:rPr>
        <w:t>条</w:t>
      </w:r>
      <w:r>
        <w:rPr>
          <w:rFonts w:eastAsia="仿宋_GB2312" w:cs="Times New Roman"/>
          <w:b/>
        </w:rPr>
        <w:t xml:space="preserve">  </w:t>
      </w:r>
      <w:r>
        <w:rPr>
          <w:rFonts w:hint="eastAsia" w:eastAsia="仿宋_GB2312" w:cs="Times New Roman"/>
          <w:b/>
        </w:rPr>
        <w:t>推动</w:t>
      </w:r>
      <w:r>
        <w:rPr>
          <w:rFonts w:eastAsia="仿宋_GB2312" w:cs="Times New Roman"/>
          <w:b/>
        </w:rPr>
        <w:t>“</w:t>
      </w:r>
      <w:r>
        <w:rPr>
          <w:rFonts w:hint="eastAsia" w:eastAsia="仿宋_GB2312" w:cs="Times New Roman"/>
          <w:b/>
        </w:rPr>
        <w:t>沿边城镇带</w:t>
      </w:r>
      <w:r>
        <w:rPr>
          <w:rFonts w:eastAsia="仿宋_GB2312" w:cs="Times New Roman"/>
          <w:b/>
        </w:rPr>
        <w:t>”</w:t>
      </w:r>
      <w:r>
        <w:rPr>
          <w:rFonts w:hint="eastAsia" w:eastAsia="仿宋_GB2312" w:cs="Times New Roman"/>
          <w:b/>
        </w:rPr>
        <w:t>建设</w:t>
      </w:r>
    </w:p>
    <w:p>
      <w:pPr>
        <w:spacing w:line="57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积极开展对俄合作，完善鸡西境内口岸城市与区域城市的交通和经济联系。重点加强与三大开放节点之一的</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绥（绥芬河）东（东宁）</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开放节点的联动关系。鸡西提升完善以</w:t>
      </w:r>
      <w:r>
        <w:rPr>
          <w:rFonts w:ascii="Times New Roman" w:hAnsi="Times New Roman" w:eastAsia="仿宋_GB2312"/>
          <w:bCs/>
          <w:spacing w:val="-4"/>
          <w:sz w:val="32"/>
          <w:szCs w:val="32"/>
        </w:rPr>
        <w:t>331</w:t>
      </w:r>
      <w:r>
        <w:rPr>
          <w:rFonts w:hint="eastAsia" w:ascii="Times New Roman" w:hAnsi="Times New Roman" w:eastAsia="仿宋_GB2312"/>
          <w:bCs/>
          <w:spacing w:val="-4"/>
          <w:sz w:val="32"/>
          <w:szCs w:val="32"/>
        </w:rPr>
        <w:t>国道为骨架，串联相关城镇的交通服务网络；以交通为基础，建成地区合作的产业集中带、旅游景观带、特色城镇带、中俄特色文化带和边疆稳定繁荣平安带，积极促进</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沿边城镇带</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战略落地鸡西。</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173</w:t>
      </w:r>
      <w:r>
        <w:rPr>
          <w:rFonts w:hint="eastAsia" w:eastAsia="仿宋_GB2312" w:cs="Times New Roman"/>
          <w:b/>
        </w:rPr>
        <w:t>条</w:t>
      </w:r>
      <w:r>
        <w:rPr>
          <w:rFonts w:eastAsia="仿宋_GB2312" w:cs="Times New Roman"/>
          <w:b/>
        </w:rPr>
        <w:t xml:space="preserve">  </w:t>
      </w:r>
      <w:r>
        <w:rPr>
          <w:rFonts w:hint="eastAsia" w:eastAsia="仿宋_GB2312" w:cs="Times New Roman"/>
          <w:b/>
        </w:rPr>
        <w:t>建设</w:t>
      </w:r>
      <w:r>
        <w:rPr>
          <w:rFonts w:eastAsia="仿宋_GB2312" w:cs="Times New Roman"/>
          <w:b/>
        </w:rPr>
        <w:t>“</w:t>
      </w:r>
      <w:r>
        <w:rPr>
          <w:rFonts w:hint="eastAsia" w:eastAsia="仿宋_GB2312" w:cs="Times New Roman"/>
          <w:b/>
        </w:rPr>
        <w:t>醉美龙江</w:t>
      </w:r>
      <w:r>
        <w:rPr>
          <w:rFonts w:eastAsia="仿宋_GB2312" w:cs="Times New Roman"/>
          <w:b/>
        </w:rPr>
        <w:t>”331</w:t>
      </w:r>
      <w:r>
        <w:rPr>
          <w:rFonts w:hint="eastAsia" w:eastAsia="仿宋_GB2312" w:cs="Times New Roman"/>
          <w:b/>
        </w:rPr>
        <w:t>国道边防公路</w:t>
      </w:r>
    </w:p>
    <w:p>
      <w:pPr>
        <w:spacing w:line="57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积极推动从牡丹江到抚远</w:t>
      </w:r>
      <w:r>
        <w:rPr>
          <w:rFonts w:ascii="Times New Roman" w:hAnsi="Times New Roman" w:eastAsia="仿宋_GB2312"/>
          <w:bCs/>
          <w:sz w:val="32"/>
          <w:szCs w:val="32"/>
        </w:rPr>
        <w:t>“</w:t>
      </w:r>
      <w:r>
        <w:rPr>
          <w:rFonts w:hint="eastAsia" w:ascii="Times New Roman" w:hAnsi="Times New Roman" w:eastAsia="仿宋_GB2312"/>
          <w:bCs/>
          <w:sz w:val="32"/>
          <w:szCs w:val="32"/>
        </w:rPr>
        <w:t>醉美</w:t>
      </w:r>
      <w:r>
        <w:rPr>
          <w:rFonts w:ascii="Times New Roman" w:hAnsi="Times New Roman" w:eastAsia="仿宋_GB2312"/>
          <w:bCs/>
          <w:sz w:val="32"/>
          <w:szCs w:val="32"/>
        </w:rPr>
        <w:t>331</w:t>
      </w:r>
      <w:r>
        <w:rPr>
          <w:rFonts w:hint="eastAsia" w:ascii="Times New Roman" w:hAnsi="Times New Roman" w:eastAsia="仿宋_GB2312"/>
          <w:bCs/>
          <w:sz w:val="32"/>
          <w:szCs w:val="32"/>
        </w:rPr>
        <w:t>东线</w:t>
      </w:r>
      <w:r>
        <w:rPr>
          <w:rFonts w:ascii="Times New Roman" w:hAnsi="Times New Roman" w:eastAsia="仿宋_GB2312"/>
          <w:bCs/>
          <w:sz w:val="32"/>
          <w:szCs w:val="32"/>
        </w:rPr>
        <w:t>”</w:t>
      </w:r>
      <w:r>
        <w:rPr>
          <w:rFonts w:hint="eastAsia" w:ascii="Times New Roman" w:hAnsi="Times New Roman" w:eastAsia="仿宋_GB2312"/>
          <w:bCs/>
          <w:sz w:val="32"/>
          <w:szCs w:val="32"/>
        </w:rPr>
        <w:t>落成，完善境内旅游服务设施，打造原生态自驾游路线，打破地域限制，规划统一旅游标识。实现沿黑龙江、乌苏里江走向的国道</w:t>
      </w:r>
      <w:r>
        <w:rPr>
          <w:rFonts w:ascii="Times New Roman" w:hAnsi="Times New Roman" w:eastAsia="仿宋_GB2312"/>
          <w:bCs/>
          <w:sz w:val="32"/>
          <w:szCs w:val="32"/>
        </w:rPr>
        <w:t>331</w:t>
      </w:r>
      <w:r>
        <w:rPr>
          <w:rFonts w:hint="eastAsia" w:ascii="Times New Roman" w:hAnsi="Times New Roman" w:eastAsia="仿宋_GB2312"/>
          <w:bCs/>
          <w:sz w:val="32"/>
          <w:szCs w:val="32"/>
        </w:rPr>
        <w:t>边防公路为支撑的交通走廊。</w:t>
      </w:r>
      <w:bookmarkEnd w:id="470"/>
    </w:p>
    <w:p>
      <w:pPr>
        <w:pStyle w:val="5"/>
        <w:numPr>
          <w:ilvl w:val="0"/>
          <w:numId w:val="0"/>
        </w:numPr>
        <w:adjustRightInd/>
        <w:snapToGrid/>
        <w:spacing w:beforeLines="0" w:afterLines="0" w:line="570" w:lineRule="exact"/>
        <w:jc w:val="both"/>
      </w:pPr>
      <w:bookmarkStart w:id="471" w:name="_Toc15117"/>
      <w:bookmarkStart w:id="472" w:name="_Hlk129268647"/>
    </w:p>
    <w:p>
      <w:pPr>
        <w:pStyle w:val="5"/>
        <w:numPr>
          <w:ilvl w:val="0"/>
          <w:numId w:val="0"/>
        </w:numPr>
        <w:adjustRightInd/>
        <w:snapToGrid/>
        <w:spacing w:beforeLines="0" w:afterLines="0" w:line="570" w:lineRule="exact"/>
        <w:rPr>
          <w:b/>
        </w:rPr>
      </w:pPr>
      <w:r>
        <w:rPr>
          <w:rFonts w:hint="eastAsia"/>
        </w:rPr>
        <w:t>第三节</w:t>
      </w:r>
      <w:r>
        <w:t xml:space="preserve">   </w:t>
      </w:r>
      <w:r>
        <w:rPr>
          <w:rFonts w:hint="eastAsia"/>
        </w:rPr>
        <w:t>加强</w:t>
      </w:r>
      <w:r>
        <w:t>“</w:t>
      </w:r>
      <w:r>
        <w:rPr>
          <w:rFonts w:hint="eastAsia"/>
        </w:rPr>
        <w:t>中蒙俄经济走廊</w:t>
      </w:r>
      <w:r>
        <w:t>”</w:t>
      </w:r>
      <w:r>
        <w:rPr>
          <w:rFonts w:hint="eastAsia"/>
        </w:rPr>
        <w:t>衔接，打造对俄进出口加工基地</w:t>
      </w:r>
      <w:bookmarkEnd w:id="471"/>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174</w:t>
      </w:r>
      <w:r>
        <w:rPr>
          <w:rFonts w:hint="eastAsia" w:eastAsia="仿宋_GB2312" w:cs="Times New Roman"/>
          <w:b/>
        </w:rPr>
        <w:t>条</w:t>
      </w:r>
      <w:r>
        <w:rPr>
          <w:rFonts w:eastAsia="仿宋_GB2312" w:cs="Times New Roman"/>
          <w:b/>
        </w:rPr>
        <w:t xml:space="preserve">  </w:t>
      </w:r>
      <w:r>
        <w:rPr>
          <w:rFonts w:hint="eastAsia" w:eastAsia="仿宋_GB2312" w:cs="Times New Roman"/>
          <w:b/>
        </w:rPr>
        <w:t>融入</w:t>
      </w:r>
      <w:r>
        <w:rPr>
          <w:rFonts w:eastAsia="仿宋_GB2312" w:cs="Times New Roman"/>
          <w:b/>
        </w:rPr>
        <w:t>“</w:t>
      </w:r>
      <w:r>
        <w:rPr>
          <w:rFonts w:hint="eastAsia" w:eastAsia="仿宋_GB2312" w:cs="Times New Roman"/>
          <w:b/>
        </w:rPr>
        <w:t>中蒙俄经济走廊</w:t>
      </w:r>
      <w:r>
        <w:rPr>
          <w:rFonts w:eastAsia="仿宋_GB2312" w:cs="Times New Roman"/>
          <w:b/>
        </w:rPr>
        <w:t>”</w:t>
      </w:r>
      <w:r>
        <w:rPr>
          <w:rFonts w:hint="eastAsia" w:eastAsia="仿宋_GB2312" w:cs="Times New Roman"/>
          <w:b/>
        </w:rPr>
        <w:t>建设</w:t>
      </w:r>
    </w:p>
    <w:p>
      <w:pPr>
        <w:spacing w:line="570" w:lineRule="exact"/>
        <w:ind w:firstLine="640" w:firstLineChars="200"/>
        <w:rPr>
          <w:rFonts w:ascii="Times New Roman" w:hAnsi="Times New Roman" w:eastAsia="仿宋_GB2312"/>
          <w:sz w:val="28"/>
          <w:szCs w:val="28"/>
        </w:rPr>
      </w:pPr>
      <w:r>
        <w:rPr>
          <w:rFonts w:hint="eastAsia" w:ascii="Times New Roman" w:hAnsi="Times New Roman" w:eastAsia="仿宋_GB2312"/>
          <w:bCs/>
          <w:sz w:val="32"/>
          <w:szCs w:val="32"/>
        </w:rPr>
        <w:t>加强向东与俄罗斯滨海边疆区列索扎沃茨克的衔接已成为黑龙江省对俄发展战略之一。鸡西将积极落实省级</w:t>
      </w:r>
      <w:r>
        <w:rPr>
          <w:rFonts w:ascii="Times New Roman" w:hAnsi="Times New Roman" w:eastAsia="仿宋_GB2312"/>
          <w:bCs/>
          <w:sz w:val="32"/>
          <w:szCs w:val="32"/>
        </w:rPr>
        <w:t>“</w:t>
      </w:r>
      <w:r>
        <w:rPr>
          <w:rFonts w:hint="eastAsia" w:ascii="Times New Roman" w:hAnsi="Times New Roman" w:eastAsia="仿宋_GB2312"/>
          <w:bCs/>
          <w:sz w:val="32"/>
          <w:szCs w:val="32"/>
        </w:rPr>
        <w:t>龙江丝路带</w:t>
      </w:r>
      <w:r>
        <w:rPr>
          <w:rFonts w:ascii="Times New Roman" w:hAnsi="Times New Roman" w:eastAsia="仿宋_GB2312"/>
          <w:bCs/>
          <w:sz w:val="32"/>
          <w:szCs w:val="32"/>
        </w:rPr>
        <w:t>”</w:t>
      </w:r>
      <w:r>
        <w:rPr>
          <w:rFonts w:hint="eastAsia" w:ascii="Times New Roman" w:hAnsi="Times New Roman" w:eastAsia="仿宋_GB2312"/>
          <w:bCs/>
          <w:sz w:val="32"/>
          <w:szCs w:val="32"/>
        </w:rPr>
        <w:t>的规划部署，深度融入共建</w:t>
      </w:r>
      <w:r>
        <w:rPr>
          <w:rFonts w:ascii="Times New Roman" w:hAnsi="Times New Roman" w:eastAsia="仿宋_GB2312"/>
          <w:bCs/>
          <w:sz w:val="32"/>
          <w:szCs w:val="32"/>
        </w:rPr>
        <w:t>“</w:t>
      </w:r>
      <w:r>
        <w:rPr>
          <w:rFonts w:hint="eastAsia" w:ascii="Times New Roman" w:hAnsi="Times New Roman" w:eastAsia="仿宋_GB2312"/>
          <w:bCs/>
          <w:sz w:val="32"/>
          <w:szCs w:val="32"/>
        </w:rPr>
        <w:t>中蒙俄经济走廊</w:t>
      </w:r>
      <w:r>
        <w:rPr>
          <w:rFonts w:ascii="Times New Roman" w:hAnsi="Times New Roman" w:eastAsia="仿宋_GB2312"/>
          <w:bCs/>
          <w:sz w:val="32"/>
          <w:szCs w:val="32"/>
        </w:rPr>
        <w:t>”</w:t>
      </w:r>
      <w:r>
        <w:rPr>
          <w:rFonts w:hint="eastAsia" w:ascii="Times New Roman" w:hAnsi="Times New Roman" w:eastAsia="仿宋_GB2312"/>
          <w:bCs/>
          <w:sz w:val="32"/>
          <w:szCs w:val="32"/>
        </w:rPr>
        <w:t>建设，以鸡西虎林口岸为重点开放前沿，加强对俄开放合作和人文交流，打造面向俄滨边疆区的经济支点城市。</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175</w:t>
      </w:r>
      <w:r>
        <w:rPr>
          <w:rFonts w:hint="eastAsia" w:eastAsia="仿宋_GB2312" w:cs="Times New Roman"/>
          <w:b/>
        </w:rPr>
        <w:t>条</w:t>
      </w:r>
      <w:r>
        <w:rPr>
          <w:rFonts w:eastAsia="仿宋_GB2312" w:cs="Times New Roman"/>
          <w:b/>
        </w:rPr>
        <w:t xml:space="preserve">  </w:t>
      </w:r>
      <w:r>
        <w:rPr>
          <w:rFonts w:hint="eastAsia" w:eastAsia="仿宋_GB2312" w:cs="Times New Roman"/>
          <w:b/>
        </w:rPr>
        <w:t>支持双口岸建设和口岸经济发展</w:t>
      </w:r>
    </w:p>
    <w:p>
      <w:pPr>
        <w:spacing w:line="570" w:lineRule="exact"/>
        <w:ind w:firstLine="640" w:firstLineChars="200"/>
        <w:rPr>
          <w:rFonts w:ascii="Times New Roman" w:hAnsi="Times New Roman" w:eastAsia="仿宋_GB2312"/>
          <w:sz w:val="28"/>
          <w:szCs w:val="28"/>
        </w:rPr>
      </w:pPr>
      <w:r>
        <w:rPr>
          <w:rFonts w:hint="eastAsia" w:ascii="Times New Roman" w:hAnsi="Times New Roman" w:eastAsia="仿宋_GB2312"/>
          <w:bCs/>
          <w:sz w:val="32"/>
          <w:szCs w:val="32"/>
        </w:rPr>
        <w:t>落实《黑龙江省</w:t>
      </w:r>
      <w:r>
        <w:rPr>
          <w:rFonts w:ascii="Times New Roman" w:hAnsi="Times New Roman" w:eastAsia="仿宋_GB2312"/>
          <w:bCs/>
          <w:sz w:val="32"/>
          <w:szCs w:val="32"/>
        </w:rPr>
        <w:t>“</w:t>
      </w:r>
      <w:r>
        <w:rPr>
          <w:rFonts w:hint="eastAsia" w:ascii="Times New Roman" w:hAnsi="Times New Roman" w:eastAsia="仿宋_GB2312"/>
          <w:bCs/>
          <w:sz w:val="32"/>
          <w:szCs w:val="32"/>
        </w:rPr>
        <w:t>十四五</w:t>
      </w:r>
      <w:r>
        <w:rPr>
          <w:rFonts w:ascii="Times New Roman" w:hAnsi="Times New Roman" w:eastAsia="仿宋_GB2312"/>
          <w:bCs/>
          <w:sz w:val="32"/>
          <w:szCs w:val="32"/>
        </w:rPr>
        <w:t>”</w:t>
      </w:r>
      <w:r>
        <w:rPr>
          <w:rFonts w:hint="eastAsia" w:ascii="Times New Roman" w:hAnsi="Times New Roman" w:eastAsia="仿宋_GB2312"/>
          <w:bCs/>
          <w:sz w:val="32"/>
          <w:szCs w:val="32"/>
        </w:rPr>
        <w:t>综合交通运输体系发展规划》，建设高质量综合立体交通网络。提升</w:t>
      </w:r>
      <w:r>
        <w:rPr>
          <w:rFonts w:ascii="Times New Roman" w:hAnsi="Times New Roman" w:eastAsia="仿宋_GB2312"/>
          <w:bCs/>
          <w:sz w:val="32"/>
          <w:szCs w:val="32"/>
        </w:rPr>
        <w:t>“5</w:t>
      </w:r>
      <w:r>
        <w:rPr>
          <w:rFonts w:hint="eastAsia" w:ascii="Times New Roman" w:hAnsi="Times New Roman" w:eastAsia="仿宋_GB2312"/>
          <w:bCs/>
          <w:sz w:val="32"/>
          <w:szCs w:val="32"/>
        </w:rPr>
        <w:t>纵</w:t>
      </w:r>
      <w:r>
        <w:rPr>
          <w:rFonts w:ascii="Times New Roman" w:hAnsi="Times New Roman" w:eastAsia="仿宋_GB2312"/>
          <w:bCs/>
          <w:sz w:val="32"/>
          <w:szCs w:val="32"/>
        </w:rPr>
        <w:t>2</w:t>
      </w:r>
      <w:r>
        <w:rPr>
          <w:rFonts w:hint="eastAsia" w:ascii="Times New Roman" w:hAnsi="Times New Roman" w:eastAsia="仿宋_GB2312"/>
          <w:bCs/>
          <w:sz w:val="32"/>
          <w:szCs w:val="32"/>
        </w:rPr>
        <w:t>横</w:t>
      </w:r>
      <w:r>
        <w:rPr>
          <w:rFonts w:ascii="Times New Roman" w:hAnsi="Times New Roman" w:eastAsia="仿宋_GB2312"/>
          <w:bCs/>
          <w:sz w:val="32"/>
          <w:szCs w:val="32"/>
        </w:rPr>
        <w:t>1</w:t>
      </w:r>
      <w:r>
        <w:rPr>
          <w:rFonts w:hint="eastAsia" w:ascii="Times New Roman" w:hAnsi="Times New Roman" w:eastAsia="仿宋_GB2312"/>
          <w:bCs/>
          <w:sz w:val="32"/>
          <w:szCs w:val="32"/>
        </w:rPr>
        <w:t>边</w:t>
      </w:r>
      <w:r>
        <w:rPr>
          <w:rFonts w:ascii="Times New Roman" w:hAnsi="Times New Roman" w:eastAsia="仿宋_GB2312"/>
          <w:bCs/>
          <w:sz w:val="32"/>
          <w:szCs w:val="32"/>
        </w:rPr>
        <w:t>”</w:t>
      </w:r>
      <w:r>
        <w:rPr>
          <w:rFonts w:hint="eastAsia" w:ascii="Times New Roman" w:hAnsi="Times New Roman" w:eastAsia="仿宋_GB2312"/>
          <w:bCs/>
          <w:sz w:val="32"/>
          <w:szCs w:val="32"/>
        </w:rPr>
        <w:t>中的</w:t>
      </w:r>
      <w:r>
        <w:rPr>
          <w:rFonts w:ascii="Times New Roman" w:hAnsi="Times New Roman" w:eastAsia="仿宋_GB2312"/>
          <w:bCs/>
          <w:sz w:val="32"/>
          <w:szCs w:val="32"/>
        </w:rPr>
        <w:t>“</w:t>
      </w:r>
      <w:r>
        <w:rPr>
          <w:rFonts w:hint="eastAsia" w:ascii="Times New Roman" w:hAnsi="Times New Roman" w:eastAsia="仿宋_GB2312"/>
          <w:bCs/>
          <w:sz w:val="32"/>
          <w:szCs w:val="32"/>
        </w:rPr>
        <w:t>横</w:t>
      </w:r>
      <w:r>
        <w:rPr>
          <w:rFonts w:ascii="Times New Roman" w:hAnsi="Times New Roman" w:eastAsia="仿宋_GB2312"/>
          <w:bCs/>
          <w:sz w:val="32"/>
          <w:szCs w:val="32"/>
        </w:rPr>
        <w:t>2”</w:t>
      </w:r>
      <w:r>
        <w:rPr>
          <w:rFonts w:hint="eastAsia" w:ascii="Times New Roman" w:hAnsi="Times New Roman" w:eastAsia="仿宋_GB2312"/>
          <w:bCs/>
          <w:sz w:val="32"/>
          <w:szCs w:val="32"/>
        </w:rPr>
        <w:t>。加强密山口岸、虎林口岸腹地的交通及经济贸易联系，发挥对俄口岸重要的前沿作用。</w:t>
      </w:r>
    </w:p>
    <w:bookmarkEnd w:id="472"/>
    <w:p>
      <w:pPr>
        <w:spacing w:line="570" w:lineRule="exact"/>
        <w:ind w:firstLine="560" w:firstLineChars="200"/>
        <w:rPr>
          <w:rFonts w:ascii="Times New Roman" w:hAnsi="Times New Roman" w:eastAsia="仿宋"/>
          <w:sz w:val="28"/>
          <w:szCs w:val="28"/>
        </w:rPr>
      </w:pPr>
      <w:r>
        <w:rPr>
          <w:rFonts w:ascii="Times New Roman" w:hAnsi="Times New Roman" w:eastAsia="仿宋_GB2312"/>
          <w:sz w:val="28"/>
          <w:szCs w:val="28"/>
        </w:rPr>
        <w:br w:type="page"/>
      </w:r>
    </w:p>
    <w:p>
      <w:pPr>
        <w:pStyle w:val="4"/>
        <w:keepNext w:val="0"/>
        <w:keepLines w:val="0"/>
        <w:widowControl w:val="0"/>
        <w:numPr>
          <w:ilvl w:val="0"/>
          <w:numId w:val="0"/>
        </w:numPr>
        <w:adjustRightInd/>
        <w:snapToGrid/>
        <w:spacing w:before="0" w:after="0" w:line="570" w:lineRule="exact"/>
      </w:pPr>
      <w:bookmarkStart w:id="473" w:name="_Toc14893"/>
      <w:r>
        <w:rPr>
          <w:rFonts w:hint="eastAsia"/>
        </w:rPr>
        <w:t>第十二章</w:t>
      </w:r>
      <w:r>
        <w:t xml:space="preserve">  </w:t>
      </w:r>
      <w:r>
        <w:rPr>
          <w:rFonts w:hint="eastAsia"/>
        </w:rPr>
        <w:t>规划实施保障机制</w:t>
      </w:r>
      <w:bookmarkEnd w:id="464"/>
      <w:bookmarkEnd w:id="465"/>
      <w:bookmarkEnd w:id="466"/>
      <w:bookmarkEnd w:id="473"/>
    </w:p>
    <w:p>
      <w:pPr>
        <w:spacing w:line="570" w:lineRule="exact"/>
        <w:ind w:firstLine="420" w:firstLineChars="200"/>
        <w:jc w:val="center"/>
        <w:rPr>
          <w:rFonts w:ascii="Times New Roman" w:hAnsi="Times New Roman"/>
        </w:rPr>
      </w:pPr>
    </w:p>
    <w:p>
      <w:pPr>
        <w:pStyle w:val="5"/>
        <w:numPr>
          <w:ilvl w:val="0"/>
          <w:numId w:val="0"/>
        </w:numPr>
        <w:adjustRightInd/>
        <w:snapToGrid/>
        <w:spacing w:beforeLines="0" w:afterLines="0" w:line="570" w:lineRule="exact"/>
      </w:pPr>
      <w:bookmarkStart w:id="474" w:name="_Toc27618"/>
      <w:r>
        <w:rPr>
          <w:rFonts w:hint="eastAsia"/>
        </w:rPr>
        <w:t>第一节</w:t>
      </w:r>
      <w:r>
        <w:t xml:space="preserve">   </w:t>
      </w:r>
      <w:r>
        <w:rPr>
          <w:rFonts w:hint="eastAsia"/>
        </w:rPr>
        <w:t>加强党的领导</w:t>
      </w:r>
      <w:bookmarkEnd w:id="474"/>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176</w:t>
      </w:r>
      <w:r>
        <w:rPr>
          <w:rFonts w:hint="eastAsia" w:eastAsia="仿宋_GB2312" w:cs="Times New Roman"/>
          <w:b/>
        </w:rPr>
        <w:t>条</w:t>
      </w:r>
      <w:r>
        <w:rPr>
          <w:rFonts w:eastAsia="仿宋_GB2312" w:cs="Times New Roman"/>
          <w:b/>
        </w:rPr>
        <w:t xml:space="preserve">  </w:t>
      </w:r>
      <w:r>
        <w:rPr>
          <w:rFonts w:hint="eastAsia" w:eastAsia="仿宋_GB2312" w:cs="Times New Roman"/>
          <w:b/>
        </w:rPr>
        <w:t>加强党的领导</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深入学习贯彻习近平新时代中国特色社会主义思想，深刻领悟</w:t>
      </w:r>
      <w:r>
        <w:rPr>
          <w:rFonts w:ascii="Times New Roman" w:hAnsi="Times New Roman" w:eastAsia="仿宋_GB2312"/>
          <w:bCs/>
          <w:sz w:val="32"/>
          <w:szCs w:val="32"/>
        </w:rPr>
        <w:t>“</w:t>
      </w:r>
      <w:r>
        <w:rPr>
          <w:rFonts w:hint="eastAsia" w:ascii="Times New Roman" w:hAnsi="Times New Roman" w:eastAsia="仿宋_GB2312"/>
          <w:bCs/>
          <w:sz w:val="32"/>
          <w:szCs w:val="32"/>
        </w:rPr>
        <w:t>两个确立</w:t>
      </w:r>
      <w:r>
        <w:rPr>
          <w:rFonts w:ascii="Times New Roman" w:hAnsi="Times New Roman" w:eastAsia="仿宋_GB2312"/>
          <w:bCs/>
          <w:sz w:val="32"/>
          <w:szCs w:val="32"/>
        </w:rPr>
        <w:t>”</w:t>
      </w:r>
      <w:r>
        <w:rPr>
          <w:rFonts w:hint="eastAsia" w:ascii="Times New Roman" w:hAnsi="Times New Roman" w:eastAsia="仿宋_GB2312"/>
          <w:bCs/>
          <w:sz w:val="32"/>
          <w:szCs w:val="32"/>
        </w:rPr>
        <w:t>的决定性意义，增强</w:t>
      </w:r>
      <w:r>
        <w:rPr>
          <w:rFonts w:ascii="Times New Roman" w:hAnsi="Times New Roman" w:eastAsia="仿宋_GB2312"/>
          <w:bCs/>
          <w:sz w:val="32"/>
          <w:szCs w:val="32"/>
        </w:rPr>
        <w:t>“</w:t>
      </w:r>
      <w:r>
        <w:rPr>
          <w:rFonts w:hint="eastAsia" w:ascii="Times New Roman" w:hAnsi="Times New Roman" w:eastAsia="仿宋_GB2312"/>
          <w:bCs/>
          <w:sz w:val="32"/>
          <w:szCs w:val="32"/>
        </w:rPr>
        <w:t>四个意识</w:t>
      </w:r>
      <w:r>
        <w:rPr>
          <w:rFonts w:ascii="Times New Roman" w:hAnsi="Times New Roman" w:eastAsia="仿宋_GB2312"/>
          <w:bCs/>
          <w:sz w:val="32"/>
          <w:szCs w:val="32"/>
        </w:rPr>
        <w:t>”</w:t>
      </w:r>
      <w:r>
        <w:rPr>
          <w:rFonts w:hint="eastAsia" w:ascii="Times New Roman" w:hAnsi="Times New Roman" w:eastAsia="仿宋_GB2312"/>
          <w:bCs/>
          <w:sz w:val="32"/>
          <w:szCs w:val="32"/>
        </w:rPr>
        <w:t>、坚定</w:t>
      </w:r>
      <w:r>
        <w:rPr>
          <w:rFonts w:ascii="Times New Roman" w:hAnsi="Times New Roman" w:eastAsia="仿宋_GB2312"/>
          <w:bCs/>
          <w:sz w:val="32"/>
          <w:szCs w:val="32"/>
        </w:rPr>
        <w:t>“</w:t>
      </w:r>
      <w:r>
        <w:rPr>
          <w:rFonts w:hint="eastAsia" w:ascii="Times New Roman" w:hAnsi="Times New Roman" w:eastAsia="仿宋_GB2312"/>
          <w:bCs/>
          <w:sz w:val="32"/>
          <w:szCs w:val="32"/>
        </w:rPr>
        <w:t>四个自信</w:t>
      </w:r>
      <w:r>
        <w:rPr>
          <w:rFonts w:ascii="Times New Roman" w:hAnsi="Times New Roman" w:eastAsia="仿宋_GB2312"/>
          <w:bCs/>
          <w:sz w:val="32"/>
          <w:szCs w:val="32"/>
        </w:rPr>
        <w:t>”</w:t>
      </w:r>
      <w:r>
        <w:rPr>
          <w:rFonts w:hint="eastAsia" w:ascii="Times New Roman" w:hAnsi="Times New Roman" w:eastAsia="仿宋_GB2312"/>
          <w:bCs/>
          <w:sz w:val="32"/>
          <w:szCs w:val="32"/>
        </w:rPr>
        <w:t>、做到</w:t>
      </w:r>
      <w:r>
        <w:rPr>
          <w:rFonts w:ascii="Times New Roman" w:hAnsi="Times New Roman" w:eastAsia="仿宋_GB2312"/>
          <w:bCs/>
          <w:sz w:val="32"/>
          <w:szCs w:val="32"/>
        </w:rPr>
        <w:t>“</w:t>
      </w:r>
      <w:r>
        <w:rPr>
          <w:rFonts w:hint="eastAsia" w:ascii="Times New Roman" w:hAnsi="Times New Roman" w:eastAsia="仿宋_GB2312"/>
          <w:bCs/>
          <w:sz w:val="32"/>
          <w:szCs w:val="32"/>
        </w:rPr>
        <w:t>两个维护</w:t>
      </w:r>
      <w:r>
        <w:rPr>
          <w:rFonts w:ascii="Times New Roman" w:hAnsi="Times New Roman" w:eastAsia="仿宋_GB2312"/>
          <w:bCs/>
          <w:sz w:val="32"/>
          <w:szCs w:val="32"/>
        </w:rPr>
        <w:t>”</w:t>
      </w:r>
      <w:r>
        <w:rPr>
          <w:rFonts w:hint="eastAsia" w:ascii="Times New Roman" w:hAnsi="Times New Roman" w:eastAsia="仿宋_GB2312"/>
          <w:bCs/>
          <w:sz w:val="32"/>
          <w:szCs w:val="32"/>
        </w:rPr>
        <w:t>，不断提高政治判断力、政治领悟力、政治执行力，充分发挥党总揽全局、协调各方的领导核心作用，把党的领导贯彻到国土空间规划编制实施全过程各领域各环节。</w:t>
      </w:r>
    </w:p>
    <w:p>
      <w:pPr>
        <w:pStyle w:val="5"/>
        <w:numPr>
          <w:ilvl w:val="0"/>
          <w:numId w:val="0"/>
        </w:numPr>
        <w:adjustRightInd/>
        <w:snapToGrid/>
        <w:spacing w:beforeLines="0" w:afterLines="0" w:line="570" w:lineRule="exact"/>
        <w:jc w:val="both"/>
        <w:rPr>
          <w:rFonts w:eastAsia="仿宋_GB2312"/>
        </w:rPr>
      </w:pPr>
      <w:bookmarkStart w:id="475" w:name="_Toc3442"/>
      <w:bookmarkStart w:id="476" w:name="_Toc13661"/>
      <w:bookmarkStart w:id="477" w:name="_Toc20031"/>
      <w:bookmarkStart w:id="478" w:name="_Toc76142540"/>
      <w:bookmarkStart w:id="479" w:name="_Toc15922"/>
      <w:bookmarkStart w:id="480" w:name="_Toc31747"/>
      <w:bookmarkStart w:id="481" w:name="_Toc17362"/>
    </w:p>
    <w:p>
      <w:pPr>
        <w:pStyle w:val="5"/>
        <w:numPr>
          <w:ilvl w:val="0"/>
          <w:numId w:val="0"/>
        </w:numPr>
        <w:adjustRightInd/>
        <w:snapToGrid/>
        <w:spacing w:beforeLines="0" w:afterLines="0" w:line="570" w:lineRule="exact"/>
      </w:pPr>
      <w:r>
        <w:rPr>
          <w:rFonts w:hint="eastAsia"/>
        </w:rPr>
        <w:t>第二节</w:t>
      </w:r>
      <w:r>
        <w:t xml:space="preserve">   </w:t>
      </w:r>
      <w:r>
        <w:rPr>
          <w:rFonts w:hint="eastAsia"/>
        </w:rPr>
        <w:t>规划传导</w:t>
      </w:r>
      <w:bookmarkEnd w:id="475"/>
      <w:bookmarkEnd w:id="476"/>
      <w:bookmarkEnd w:id="477"/>
      <w:bookmarkEnd w:id="478"/>
      <w:r>
        <w:rPr>
          <w:rFonts w:hint="eastAsia"/>
        </w:rPr>
        <w:t>管控体系</w:t>
      </w:r>
      <w:bookmarkEnd w:id="479"/>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177</w:t>
      </w:r>
      <w:r>
        <w:rPr>
          <w:rFonts w:hint="eastAsia" w:eastAsia="仿宋_GB2312" w:cs="Times New Roman"/>
          <w:b/>
        </w:rPr>
        <w:t>条</w:t>
      </w:r>
      <w:r>
        <w:rPr>
          <w:rFonts w:eastAsia="仿宋_GB2312" w:cs="Times New Roman"/>
          <w:b/>
        </w:rPr>
        <w:t xml:space="preserve">  </w:t>
      </w:r>
      <w:r>
        <w:rPr>
          <w:rFonts w:hint="eastAsia" w:eastAsia="仿宋_GB2312" w:cs="Times New Roman"/>
          <w:b/>
        </w:rPr>
        <w:t>传导原则</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按照事权明晰、管控有效、上下协调、面向实施的原则，有效指导下级国土空间规划、详细规划、相关专项规划的编制。纵向层面的传导指各层级总体规划之间的协调与分解落实，横向层面的传导指总体规划对专项规划的约束，实施层面的传导指总体规划与详细规划之间的分解落实与约束。</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178</w:t>
      </w:r>
      <w:r>
        <w:rPr>
          <w:rFonts w:hint="eastAsia" w:eastAsia="仿宋_GB2312" w:cs="Times New Roman"/>
          <w:b/>
        </w:rPr>
        <w:t>条</w:t>
      </w:r>
      <w:r>
        <w:rPr>
          <w:rFonts w:eastAsia="仿宋_GB2312" w:cs="Times New Roman"/>
          <w:b/>
        </w:rPr>
        <w:t xml:space="preserve">  </w:t>
      </w:r>
      <w:r>
        <w:rPr>
          <w:rFonts w:hint="eastAsia" w:eastAsia="仿宋_GB2312" w:cs="Times New Roman"/>
          <w:b/>
        </w:rPr>
        <w:t>传导机制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建立健全</w:t>
      </w:r>
      <w:r>
        <w:rPr>
          <w:rFonts w:ascii="Times New Roman" w:hAnsi="Times New Roman" w:eastAsia="仿宋_GB2312"/>
          <w:bCs/>
          <w:sz w:val="32"/>
          <w:szCs w:val="32"/>
        </w:rPr>
        <w:t>“</w:t>
      </w:r>
      <w:r>
        <w:rPr>
          <w:rFonts w:hint="eastAsia" w:ascii="Times New Roman" w:hAnsi="Times New Roman" w:eastAsia="仿宋_GB2312"/>
          <w:bCs/>
          <w:sz w:val="32"/>
          <w:szCs w:val="32"/>
        </w:rPr>
        <w:t>三级、三类</w:t>
      </w:r>
      <w:r>
        <w:rPr>
          <w:rFonts w:ascii="Times New Roman" w:hAnsi="Times New Roman" w:eastAsia="仿宋_GB2312"/>
          <w:bCs/>
          <w:sz w:val="32"/>
          <w:szCs w:val="32"/>
        </w:rPr>
        <w:t>”</w:t>
      </w:r>
      <w:r>
        <w:rPr>
          <w:rFonts w:hint="eastAsia" w:ascii="Times New Roman" w:hAnsi="Times New Roman" w:eastAsia="仿宋_GB2312"/>
          <w:bCs/>
          <w:sz w:val="32"/>
          <w:szCs w:val="32"/>
        </w:rPr>
        <w:t>空间规划传导体系。市级层面建立市、县、乡（镇）</w:t>
      </w:r>
      <w:r>
        <w:rPr>
          <w:rFonts w:ascii="Times New Roman" w:hAnsi="Times New Roman" w:eastAsia="仿宋_GB2312"/>
          <w:bCs/>
          <w:sz w:val="32"/>
          <w:szCs w:val="32"/>
        </w:rPr>
        <w:t>“</w:t>
      </w:r>
      <w:r>
        <w:rPr>
          <w:rFonts w:hint="eastAsia" w:ascii="Times New Roman" w:hAnsi="Times New Roman" w:eastAsia="仿宋_GB2312"/>
          <w:bCs/>
          <w:sz w:val="32"/>
          <w:szCs w:val="32"/>
        </w:rPr>
        <w:t>三级</w:t>
      </w:r>
      <w:r>
        <w:rPr>
          <w:rFonts w:ascii="Times New Roman" w:hAnsi="Times New Roman" w:eastAsia="仿宋_GB2312"/>
          <w:bCs/>
          <w:sz w:val="32"/>
          <w:szCs w:val="32"/>
        </w:rPr>
        <w:t>”</w:t>
      </w:r>
      <w:r>
        <w:rPr>
          <w:rFonts w:hint="eastAsia" w:ascii="Times New Roman" w:hAnsi="Times New Roman" w:eastAsia="仿宋_GB2312"/>
          <w:bCs/>
          <w:sz w:val="32"/>
          <w:szCs w:val="32"/>
        </w:rPr>
        <w:t>和总体规划、专项规划、详细规划</w:t>
      </w:r>
      <w:r>
        <w:rPr>
          <w:rFonts w:ascii="Times New Roman" w:hAnsi="Times New Roman" w:eastAsia="仿宋_GB2312"/>
          <w:bCs/>
          <w:sz w:val="32"/>
          <w:szCs w:val="32"/>
        </w:rPr>
        <w:t>“</w:t>
      </w:r>
      <w:r>
        <w:rPr>
          <w:rFonts w:hint="eastAsia" w:ascii="Times New Roman" w:hAnsi="Times New Roman" w:eastAsia="仿宋_GB2312"/>
          <w:bCs/>
          <w:sz w:val="32"/>
          <w:szCs w:val="32"/>
        </w:rPr>
        <w:t>三类</w:t>
      </w:r>
      <w:r>
        <w:rPr>
          <w:rFonts w:ascii="Times New Roman" w:hAnsi="Times New Roman" w:eastAsia="仿宋_GB2312"/>
          <w:bCs/>
          <w:sz w:val="32"/>
          <w:szCs w:val="32"/>
        </w:rPr>
        <w:t>”</w:t>
      </w:r>
      <w:r>
        <w:rPr>
          <w:rFonts w:hint="eastAsia" w:ascii="Times New Roman" w:hAnsi="Times New Roman" w:eastAsia="仿宋_GB2312"/>
          <w:bCs/>
          <w:sz w:val="32"/>
          <w:szCs w:val="32"/>
        </w:rPr>
        <w:t>国土空间传导体系，落实空间规划体系的传导和管控要求，实现</w:t>
      </w:r>
      <w:r>
        <w:rPr>
          <w:rFonts w:ascii="Times New Roman" w:hAnsi="Times New Roman" w:eastAsia="仿宋_GB2312"/>
          <w:bCs/>
          <w:sz w:val="32"/>
          <w:szCs w:val="32"/>
        </w:rPr>
        <w:t>“</w:t>
      </w:r>
      <w:r>
        <w:rPr>
          <w:rFonts w:hint="eastAsia" w:ascii="Times New Roman" w:hAnsi="Times New Roman" w:eastAsia="仿宋_GB2312"/>
          <w:bCs/>
          <w:sz w:val="32"/>
          <w:szCs w:val="32"/>
        </w:rPr>
        <w:t>纵向到底，横向到边</w:t>
      </w:r>
      <w:r>
        <w:rPr>
          <w:rFonts w:ascii="Times New Roman" w:hAnsi="Times New Roman" w:eastAsia="仿宋_GB2312"/>
          <w:bCs/>
          <w:sz w:val="32"/>
          <w:szCs w:val="32"/>
        </w:rPr>
        <w:t>”</w:t>
      </w:r>
      <w:r>
        <w:rPr>
          <w:rFonts w:hint="eastAsia" w:ascii="Times New Roman" w:hAnsi="Times New Roman" w:eastAsia="仿宋_GB2312"/>
          <w:bCs/>
          <w:sz w:val="32"/>
          <w:szCs w:val="32"/>
        </w:rPr>
        <w:t>。纵向发挥对下层次国土空间总体规划和详细规划的管控和引导作用；横向发挥对各类专项规划的指导和约束作用。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市级总体规划对下级国土空间总体规划提出战略引导、指标约束、底线管控、系统指引等方面的指导和约束性要求。市、县、乡（镇）三级同步编制国土空间总体规划基础上，通过市县统筹、上下联动、构筑共识，在规划编制中贯通一条主线，将约束性指标、主要管控线、规划分区与用途管制通过各层级规划向下传递，做到核心内容有序衔接。</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市级总体规划对相关专项规划、详细规划提出明确发展目标、指标、标准、单元分区和重大设施布局等核心内容的管控与引导。明确市级总体规划是相关专项规划、详细规划的主要编制依据，相关内容要服从总体规划安排。如发展目标、管控指标、建设控制标准、控规单元划分及重大基础设施布局等内容。专项规划经依法批准后纳入国土空间基础信息平台，其主要内容纳入详细规划，成为建设项目规划许可的依据，详细规划及其组织落实情况及时纳入国土空间规划</w:t>
      </w:r>
      <w:r>
        <w:rPr>
          <w:rFonts w:ascii="Times New Roman" w:hAnsi="Times New Roman" w:eastAsia="仿宋_GB2312"/>
          <w:bCs/>
          <w:sz w:val="32"/>
          <w:szCs w:val="32"/>
        </w:rPr>
        <w:t>“</w:t>
      </w:r>
      <w:r>
        <w:rPr>
          <w:rFonts w:hint="eastAsia" w:ascii="Times New Roman" w:hAnsi="Times New Roman" w:eastAsia="仿宋_GB2312"/>
          <w:bCs/>
          <w:sz w:val="32"/>
          <w:szCs w:val="32"/>
        </w:rPr>
        <w:t>一张图</w:t>
      </w:r>
      <w:r>
        <w:rPr>
          <w:rFonts w:ascii="Times New Roman" w:hAnsi="Times New Roman" w:eastAsia="仿宋_GB2312"/>
          <w:bCs/>
          <w:sz w:val="32"/>
          <w:szCs w:val="32"/>
        </w:rPr>
        <w:t>”</w:t>
      </w:r>
      <w:r>
        <w:rPr>
          <w:rFonts w:hint="eastAsia" w:ascii="Times New Roman" w:hAnsi="Times New Roman" w:eastAsia="仿宋_GB2312"/>
          <w:bCs/>
          <w:sz w:val="32"/>
          <w:szCs w:val="32"/>
        </w:rPr>
        <w:t>。</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179</w:t>
      </w:r>
      <w:r>
        <w:rPr>
          <w:rFonts w:hint="eastAsia" w:eastAsia="仿宋_GB2312" w:cs="Times New Roman"/>
          <w:b/>
        </w:rPr>
        <w:t>条</w:t>
      </w:r>
      <w:r>
        <w:rPr>
          <w:rFonts w:eastAsia="仿宋_GB2312" w:cs="Times New Roman"/>
          <w:b/>
        </w:rPr>
        <w:t xml:space="preserve">  </w:t>
      </w:r>
      <w:r>
        <w:rPr>
          <w:rFonts w:hint="eastAsia" w:eastAsia="仿宋_GB2312" w:cs="Times New Roman"/>
          <w:b/>
        </w:rPr>
        <w:t>县级规划的传导</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以市级国土空间规划统筹全市国土空间开发保护需求，加强规划实施传导。将市级规划确定的总体格局、功能分区、底线管控、控制指标、名录管理、政策机制等管控要求，逐级细化落实到县级、乡镇级国土空间规划。县级国土空间各项约束指标不得突破市级国土空间规划的要求，必须落实市级国土空间规划的强制性内容。县级、乡镇级规划细化市级国土空间规划，逐级将规划用途落实到地块。</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180</w:t>
      </w:r>
      <w:r>
        <w:rPr>
          <w:rFonts w:hint="eastAsia" w:eastAsia="仿宋_GB2312" w:cs="Times New Roman"/>
          <w:b/>
        </w:rPr>
        <w:t>条</w:t>
      </w:r>
      <w:r>
        <w:rPr>
          <w:rFonts w:eastAsia="仿宋_GB2312" w:cs="Times New Roman"/>
          <w:b/>
        </w:rPr>
        <w:t xml:space="preserve">  </w:t>
      </w:r>
      <w:r>
        <w:rPr>
          <w:rFonts w:hint="eastAsia" w:eastAsia="仿宋_GB2312" w:cs="Times New Roman"/>
          <w:b/>
        </w:rPr>
        <w:t>专项规划的指引</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坚持</w:t>
      </w: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不在国土空间规划体系之外另设其他空间规划，相关专项规划的有关技术标准与国土空间规划衔接。林业草原、农业、交通、水利、能源、旅游、民政、生态环境、基础设施、气象、卫生防疫等涉及国土空间开发利用的部分（含行业规划）必须纳入国土空间专项规划统一管理，与造林绿化空间规划、黑土地保护规划、公路网规划、地名规划、气象站点布局规划以及河流治理工程名录等相关专项规划充分衔接。各类专项规划在编制和审查过程中，应衔接市级国土空间总体规划的总体要求，严格落实总体规划的有关目标和空间安排，不得突破市级国土空间总体规划的刚性、约束性指标要求，不得违背总体规划的强制性内容。</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181</w:t>
      </w:r>
      <w:r>
        <w:rPr>
          <w:rFonts w:hint="eastAsia" w:eastAsia="仿宋_GB2312" w:cs="Times New Roman"/>
          <w:b/>
        </w:rPr>
        <w:t>条</w:t>
      </w:r>
      <w:r>
        <w:rPr>
          <w:rFonts w:eastAsia="仿宋_GB2312" w:cs="Times New Roman"/>
          <w:b/>
        </w:rPr>
        <w:t xml:space="preserve">  </w:t>
      </w:r>
      <w:r>
        <w:rPr>
          <w:rFonts w:hint="eastAsia" w:eastAsia="仿宋_GB2312" w:cs="Times New Roman"/>
          <w:b/>
        </w:rPr>
        <w:t>详细规划的落实</w:t>
      </w:r>
    </w:p>
    <w:p>
      <w:pPr>
        <w:pStyle w:val="54"/>
        <w:tabs>
          <w:tab w:val="left" w:pos="360"/>
        </w:tabs>
        <w:spacing w:line="570" w:lineRule="exact"/>
        <w:ind w:firstLine="31680"/>
        <w:rPr>
          <w:rFonts w:ascii="Times New Roman" w:hAnsi="Times New Roman" w:eastAsia="仿宋_GB2312"/>
        </w:rPr>
      </w:pPr>
      <w:r>
        <w:rPr>
          <w:rFonts w:hint="eastAsia" w:ascii="Times New Roman" w:hAnsi="Times New Roman" w:eastAsia="仿宋_GB2312"/>
          <w:bCs/>
          <w:sz w:val="32"/>
          <w:szCs w:val="32"/>
        </w:rPr>
        <w:t>详细规划是开展国土空间开发保护活动、实施国土空间用途管制、核发城乡建设项目规划许可、进行各项建设的法定依据。依据国土空间规划编制开发边界内的详细规划，对具体地块用途和开发建设强度、城市设计引导等作出实施性安排。按照划定的详规单元，由市县自然资源主管部门组织编制在城镇开发边界内的详细规划，报同级政府审批；在城镇开发边界外的乡村（林场）地区，由乡镇政府组织编制</w:t>
      </w: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的实用性村庄（林场）规划，作为详细规划，报上一级政府审批。</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182</w:t>
      </w:r>
      <w:r>
        <w:rPr>
          <w:rFonts w:hint="eastAsia" w:eastAsia="仿宋_GB2312" w:cs="Times New Roman"/>
          <w:b/>
        </w:rPr>
        <w:t>条</w:t>
      </w:r>
      <w:r>
        <w:rPr>
          <w:rFonts w:eastAsia="仿宋_GB2312" w:cs="Times New Roman"/>
          <w:b/>
        </w:rPr>
        <w:t xml:space="preserve">  </w:t>
      </w:r>
      <w:r>
        <w:rPr>
          <w:rFonts w:hint="eastAsia" w:eastAsia="仿宋_GB2312" w:cs="Times New Roman"/>
          <w:b/>
        </w:rPr>
        <w:t>重大项目保障</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保障全市重大项目实施及产业平台建设。根据市级国民经济和社会发展</w:t>
      </w:r>
      <w:r>
        <w:rPr>
          <w:rFonts w:ascii="Times New Roman" w:hAnsi="Times New Roman" w:eastAsia="仿宋_GB2312"/>
          <w:bCs/>
          <w:sz w:val="32"/>
          <w:szCs w:val="32"/>
        </w:rPr>
        <w:t>“</w:t>
      </w:r>
      <w:r>
        <w:rPr>
          <w:rFonts w:hint="eastAsia" w:ascii="Times New Roman" w:hAnsi="Times New Roman" w:eastAsia="仿宋_GB2312"/>
          <w:bCs/>
          <w:sz w:val="32"/>
          <w:szCs w:val="32"/>
        </w:rPr>
        <w:t>十四五</w:t>
      </w:r>
      <w:r>
        <w:rPr>
          <w:rFonts w:ascii="Times New Roman" w:hAnsi="Times New Roman" w:eastAsia="仿宋_GB2312"/>
          <w:bCs/>
          <w:sz w:val="32"/>
          <w:szCs w:val="32"/>
        </w:rPr>
        <w:t>”</w:t>
      </w:r>
      <w:r>
        <w:rPr>
          <w:rFonts w:hint="eastAsia" w:ascii="Times New Roman" w:hAnsi="Times New Roman" w:eastAsia="仿宋_GB2312"/>
          <w:bCs/>
          <w:sz w:val="32"/>
          <w:szCs w:val="32"/>
        </w:rPr>
        <w:t>规划，对规划实施作出统筹安排。以战略重点为引领，以重大工程和重点建设项目为抓手，落实能源、交通、水利、矿山、军事及其他共六类重大项目的空间落位及用地规模需求。</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183</w:t>
      </w:r>
      <w:r>
        <w:rPr>
          <w:rFonts w:hint="eastAsia" w:eastAsia="仿宋_GB2312" w:cs="Times New Roman"/>
          <w:b/>
        </w:rPr>
        <w:t>条</w:t>
      </w:r>
      <w:r>
        <w:rPr>
          <w:rFonts w:eastAsia="仿宋_GB2312" w:cs="Times New Roman"/>
          <w:b/>
        </w:rPr>
        <w:t xml:space="preserve">  </w:t>
      </w:r>
      <w:r>
        <w:rPr>
          <w:rFonts w:hint="eastAsia" w:eastAsia="仿宋_GB2312" w:cs="Times New Roman"/>
          <w:b/>
        </w:rPr>
        <w:t>近期行动计划</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以重大工程和重点建设项目为抓手，落实国民经济和社会发展</w:t>
      </w:r>
      <w:r>
        <w:rPr>
          <w:rFonts w:ascii="Times New Roman" w:hAnsi="Times New Roman" w:eastAsia="仿宋_GB2312"/>
          <w:bCs/>
          <w:sz w:val="32"/>
          <w:szCs w:val="32"/>
        </w:rPr>
        <w:t>“</w:t>
      </w:r>
      <w:r>
        <w:rPr>
          <w:rFonts w:hint="eastAsia" w:ascii="Times New Roman" w:hAnsi="Times New Roman" w:eastAsia="仿宋_GB2312"/>
          <w:bCs/>
          <w:sz w:val="32"/>
          <w:szCs w:val="32"/>
        </w:rPr>
        <w:t>十四五</w:t>
      </w:r>
      <w:r>
        <w:rPr>
          <w:rFonts w:ascii="Times New Roman" w:hAnsi="Times New Roman" w:eastAsia="仿宋_GB2312"/>
          <w:bCs/>
          <w:sz w:val="32"/>
          <w:szCs w:val="32"/>
        </w:rPr>
        <w:t>”</w:t>
      </w:r>
      <w:r>
        <w:rPr>
          <w:rFonts w:hint="eastAsia" w:ascii="Times New Roman" w:hAnsi="Times New Roman" w:eastAsia="仿宋_GB2312"/>
          <w:bCs/>
          <w:sz w:val="32"/>
          <w:szCs w:val="32"/>
        </w:rPr>
        <w:t>规划，梳理明确近期项目清单和用地控制规模，重点落实近期重点建设项目。</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优先农业空间保护。完成省级下达的耕地和永久基本农田保护任务，科学合理实施宜耕后备资源开发，统筹推进农村土地综合整治和高标准农田建设，保障农田水利设施工程，补齐农田基础设施短板，</w:t>
      </w:r>
      <w:r>
        <w:rPr>
          <w:rFonts w:hint="eastAsia" w:ascii="Times New Roman" w:hAnsi="Times New Roman" w:eastAsia="仿宋_GB2312"/>
          <w:sz w:val="32"/>
          <w:szCs w:val="32"/>
        </w:rPr>
        <w:t>推进</w:t>
      </w:r>
      <w:r>
        <w:rPr>
          <w:rFonts w:ascii="Times New Roman" w:hAnsi="Times New Roman" w:eastAsia="仿宋_GB2312"/>
          <w:sz w:val="32"/>
          <w:szCs w:val="32"/>
        </w:rPr>
        <w:t>“</w:t>
      </w:r>
      <w:r>
        <w:rPr>
          <w:rFonts w:hint="eastAsia" w:ascii="Times New Roman" w:hAnsi="Times New Roman" w:eastAsia="仿宋_GB2312"/>
          <w:sz w:val="32"/>
          <w:szCs w:val="32"/>
        </w:rPr>
        <w:t>优质粮食工程</w:t>
      </w:r>
      <w:r>
        <w:rPr>
          <w:rFonts w:ascii="Times New Roman" w:hAnsi="Times New Roman" w:eastAsia="仿宋_GB2312"/>
          <w:sz w:val="32"/>
          <w:szCs w:val="32"/>
        </w:rPr>
        <w:t>”</w:t>
      </w:r>
      <w:r>
        <w:rPr>
          <w:rFonts w:hint="eastAsia" w:ascii="Times New Roman" w:hAnsi="Times New Roman" w:eastAsia="仿宋_GB2312"/>
          <w:sz w:val="32"/>
          <w:szCs w:val="32"/>
        </w:rPr>
        <w:t>建设。</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强生态保护和修复。严守自然生态安全边界，稳固生态屏障，整体保护和合理利用自然生态空间，提升生态环境质量和稳定性。持续实施山水林田湖草沙一体化保护修复，重点开展煤炭塌陷区复垦利用、山体林地生态修复和植树造林、土壤系统治理和修复、湿地水域生态保护修复和生物多样性修复、水环境治理和水生态修复等重大工程。</w:t>
      </w:r>
    </w:p>
    <w:p>
      <w:pPr>
        <w:pStyle w:val="54"/>
        <w:tabs>
          <w:tab w:val="left" w:pos="360"/>
        </w:tabs>
        <w:spacing w:line="570" w:lineRule="exact"/>
        <w:ind w:firstLine="31680"/>
        <w:rPr>
          <w:rFonts w:ascii="Times New Roman" w:hAnsi="Times New Roman" w:eastAsia="仿宋_GB2312"/>
          <w:bCs/>
          <w:sz w:val="30"/>
          <w:szCs w:val="30"/>
        </w:rPr>
      </w:pPr>
      <w:r>
        <w:rPr>
          <w:rFonts w:hint="eastAsia" w:ascii="Times New Roman" w:hAnsi="Times New Roman" w:eastAsia="仿宋_GB2312"/>
          <w:bCs/>
          <w:sz w:val="32"/>
          <w:szCs w:val="32"/>
        </w:rPr>
        <w:t>推进能源结构优化。</w:t>
      </w:r>
      <w:r>
        <w:rPr>
          <w:rFonts w:hint="eastAsia" w:ascii="Times New Roman" w:hAnsi="Times New Roman" w:eastAsia="仿宋_GB2312"/>
          <w:sz w:val="32"/>
          <w:szCs w:val="32"/>
        </w:rPr>
        <w:t>统筹推进煤炭开发和清洁高效利用，全面释放煤炭优质产能，提高煤炭保障能力。</w:t>
      </w:r>
      <w:r>
        <w:rPr>
          <w:rFonts w:hint="eastAsia" w:ascii="Times New Roman" w:hAnsi="Times New Roman" w:eastAsia="仿宋_GB2312"/>
          <w:bCs/>
          <w:sz w:val="32"/>
          <w:szCs w:val="32"/>
        </w:rPr>
        <w:t>积极落实能源、矿山类重大建设项目。优先发展新型能源产业，推进密山市、虎林市光伏、生物质发电和风电等新能源项目。</w:t>
      </w:r>
      <w:r>
        <w:rPr>
          <w:rFonts w:hint="eastAsia" w:ascii="Times New Roman" w:hAnsi="Times New Roman" w:eastAsia="仿宋_GB2312"/>
          <w:sz w:val="32"/>
          <w:szCs w:val="32"/>
        </w:rPr>
        <w:t>抓住中俄远东天然气长输管道（鸡西段）建设机遇，加强安全运行管理，保障俄气稳定供给。发挥密山口岸俄气进口试点优势，扩大俄液化石油气进口合作。</w:t>
      </w:r>
      <w:r>
        <w:rPr>
          <w:rFonts w:hint="eastAsia" w:ascii="Times New Roman" w:hAnsi="Times New Roman" w:eastAsia="仿宋_GB2312"/>
          <w:bCs/>
          <w:sz w:val="32"/>
          <w:szCs w:val="32"/>
        </w:rPr>
        <w:t>保障跨区域能源、矿产资源开发和石墨新材料等产业安全。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推进产业平台建立。衔接鸡西市十四五规划等重要规划成果，充分对接重大项目安排，为园区优化整合、土地资源节约利用等提供规划指导。产业平台建立突出保障石墨新材料、生物医药、现代农业产业园等主导产业项目用地，加快推动省级经济开发区等重点产业区域建设，提升产业平台发展能级。</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推动城市环境品质提升。推进穆棱河两岸滨水绿地与中心城区开敞空间建设，形成山水贯通的蓝绿公共空间。加强主城区高等级公共服务设施配置，推进省级经济开发区和省级高新技术产业园区的转型升级。加快保障性住房建设，推进城市更新。推动独立工矿区改造搬迁、采煤沉陷区综合治理，实施居民避险安置和基础设施、公共服务设施升级改造，提升城镇人居环境和城市风貌品质。</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加快水利和市政基础设施建设。强化水资源合理配置，加快推进中型水库建设，保障供水安全。实施防洪排涝工程，推动乌苏里江及穆棱河等中小河流域治理，实施病险水库除险加固和涝区治理工程。保障农田水利设施工程建设，继续实施农村饮水安全工程升级改造。加快推进污水处理厂、热电厂、变电站、环卫设施等重要市政基础设施建设，完善城市支撑体系。</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184</w:t>
      </w:r>
      <w:r>
        <w:rPr>
          <w:rFonts w:hint="eastAsia" w:eastAsia="仿宋_GB2312" w:cs="Times New Roman"/>
          <w:b/>
        </w:rPr>
        <w:t>条</w:t>
      </w:r>
      <w:r>
        <w:rPr>
          <w:rFonts w:eastAsia="仿宋_GB2312" w:cs="Times New Roman"/>
          <w:b/>
        </w:rPr>
        <w:t xml:space="preserve">  </w:t>
      </w:r>
      <w:r>
        <w:rPr>
          <w:rFonts w:hint="eastAsia" w:eastAsia="仿宋_GB2312" w:cs="Times New Roman"/>
          <w:b/>
        </w:rPr>
        <w:t>国土空间规划</w:t>
      </w:r>
      <w:r>
        <w:rPr>
          <w:rFonts w:eastAsia="仿宋_GB2312" w:cs="Times New Roman"/>
          <w:b/>
        </w:rPr>
        <w:t>“</w:t>
      </w:r>
      <w:r>
        <w:rPr>
          <w:rFonts w:hint="eastAsia" w:eastAsia="仿宋_GB2312" w:cs="Times New Roman"/>
          <w:b/>
        </w:rPr>
        <w:t>一张图</w:t>
      </w:r>
      <w:r>
        <w:rPr>
          <w:rFonts w:eastAsia="仿宋_GB2312" w:cs="Times New Roman"/>
          <w:b/>
        </w:rPr>
        <w:t>”</w:t>
      </w:r>
      <w:r>
        <w:rPr>
          <w:rFonts w:hint="eastAsia" w:eastAsia="仿宋_GB2312" w:cs="Times New Roman"/>
          <w:b/>
        </w:rPr>
        <w:t>信息平台</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建立</w:t>
      </w:r>
      <w:r>
        <w:rPr>
          <w:rFonts w:ascii="Times New Roman" w:hAnsi="Times New Roman" w:eastAsia="仿宋_GB2312"/>
          <w:bCs/>
          <w:sz w:val="32"/>
          <w:szCs w:val="32"/>
        </w:rPr>
        <w:t>“</w:t>
      </w:r>
      <w:r>
        <w:rPr>
          <w:rFonts w:hint="eastAsia" w:ascii="Times New Roman" w:hAnsi="Times New Roman" w:eastAsia="仿宋_GB2312"/>
          <w:bCs/>
          <w:sz w:val="32"/>
          <w:szCs w:val="32"/>
        </w:rPr>
        <w:t>一张图</w:t>
      </w:r>
      <w:r>
        <w:rPr>
          <w:rFonts w:ascii="Times New Roman" w:hAnsi="Times New Roman" w:eastAsia="仿宋_GB2312"/>
          <w:bCs/>
          <w:sz w:val="32"/>
          <w:szCs w:val="32"/>
        </w:rPr>
        <w:t>”</w:t>
      </w:r>
      <w:r>
        <w:rPr>
          <w:rFonts w:hint="eastAsia" w:ascii="Times New Roman" w:hAnsi="Times New Roman" w:eastAsia="仿宋_GB2312"/>
          <w:bCs/>
          <w:sz w:val="32"/>
          <w:szCs w:val="32"/>
        </w:rPr>
        <w:t>数据平台工作机制。以第三次全国国土调查成果为基础，将综合国土空间基础数据、规划成果、管控边界、审批信息等动态更新入库。</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经批复各级、各类空间规划成果，及时更新进入国土空间规划</w:t>
      </w:r>
      <w:r>
        <w:rPr>
          <w:rFonts w:ascii="Times New Roman" w:hAnsi="Times New Roman" w:eastAsia="仿宋_GB2312"/>
          <w:bCs/>
          <w:sz w:val="32"/>
          <w:szCs w:val="32"/>
        </w:rPr>
        <w:t>“</w:t>
      </w:r>
      <w:r>
        <w:rPr>
          <w:rFonts w:hint="eastAsia" w:ascii="Times New Roman" w:hAnsi="Times New Roman" w:eastAsia="仿宋_GB2312"/>
          <w:bCs/>
          <w:sz w:val="32"/>
          <w:szCs w:val="32"/>
        </w:rPr>
        <w:t>一张图</w:t>
      </w:r>
      <w:r>
        <w:rPr>
          <w:rFonts w:ascii="Times New Roman" w:hAnsi="Times New Roman" w:eastAsia="仿宋_GB2312"/>
          <w:bCs/>
          <w:sz w:val="32"/>
          <w:szCs w:val="32"/>
        </w:rPr>
        <w:t>”</w:t>
      </w:r>
      <w:r>
        <w:rPr>
          <w:rFonts w:hint="eastAsia" w:ascii="Times New Roman" w:hAnsi="Times New Roman" w:eastAsia="仿宋_GB2312"/>
          <w:bCs/>
          <w:sz w:val="32"/>
          <w:szCs w:val="32"/>
        </w:rPr>
        <w:t>，为统一国土空间用途管制、实施建设项目规划许可、强化规划实施监督提供支撑。</w:t>
      </w:r>
    </w:p>
    <w:p>
      <w:pPr>
        <w:pStyle w:val="5"/>
        <w:numPr>
          <w:ilvl w:val="0"/>
          <w:numId w:val="0"/>
        </w:numPr>
        <w:adjustRightInd/>
        <w:snapToGrid/>
        <w:spacing w:beforeLines="0" w:afterLines="0" w:line="570" w:lineRule="exact"/>
        <w:jc w:val="both"/>
      </w:pPr>
      <w:bookmarkStart w:id="482" w:name="_Toc25759"/>
      <w:bookmarkStart w:id="483" w:name="_Toc76142541"/>
      <w:bookmarkStart w:id="484" w:name="_Toc20896"/>
      <w:bookmarkStart w:id="485" w:name="_Toc29411"/>
      <w:bookmarkStart w:id="486" w:name="_Toc28551"/>
    </w:p>
    <w:p>
      <w:pPr>
        <w:pStyle w:val="5"/>
        <w:numPr>
          <w:ilvl w:val="0"/>
          <w:numId w:val="0"/>
        </w:numPr>
        <w:adjustRightInd/>
        <w:snapToGrid/>
        <w:spacing w:beforeLines="0" w:afterLines="0" w:line="570" w:lineRule="exact"/>
      </w:pPr>
      <w:r>
        <w:rPr>
          <w:rFonts w:hint="eastAsia"/>
        </w:rPr>
        <w:t>第三节</w:t>
      </w:r>
      <w:r>
        <w:t xml:space="preserve">   </w:t>
      </w:r>
      <w:r>
        <w:rPr>
          <w:rFonts w:hint="eastAsia"/>
        </w:rPr>
        <w:t>规划实施与监督体系</w:t>
      </w:r>
      <w:bookmarkEnd w:id="482"/>
      <w:bookmarkEnd w:id="483"/>
      <w:bookmarkEnd w:id="484"/>
      <w:bookmarkEnd w:id="485"/>
      <w:bookmarkEnd w:id="486"/>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185</w:t>
      </w:r>
      <w:r>
        <w:rPr>
          <w:rFonts w:hint="eastAsia" w:eastAsia="仿宋_GB2312" w:cs="Times New Roman"/>
          <w:b/>
        </w:rPr>
        <w:t>条</w:t>
      </w:r>
      <w:r>
        <w:rPr>
          <w:rFonts w:eastAsia="仿宋_GB2312" w:cs="Times New Roman"/>
          <w:b/>
        </w:rPr>
        <w:t xml:space="preserve">  </w:t>
      </w:r>
      <w:r>
        <w:rPr>
          <w:rFonts w:hint="eastAsia" w:eastAsia="仿宋_GB2312" w:cs="Times New Roman"/>
          <w:b/>
        </w:rPr>
        <w:t>规划管控体系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科学制定规划：统筹改革、科技、文化三大动力，坚持编制、决策、审批三分开，明确各级、各相关部门工作职责与权限，强化各级分工协作和部门协调配合。强化规划委员会的决策支撑作用，完善咨询、审查和决策制度。</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依法实施规划：统筹规划、建设、管理三大环节，以依法批准的国土空间总体规划作为城市建设和管理的依据，各级主体依据各层次规划定位及时编制或修订规划，推动总体规划的实施。按法定程序开展各层次规划编制和建设项目审批，强化控制性详细规划作为土地出让和建设项目管理法定依据的地位，深化实施建设项目诚信承诺制度，提高城市建设和管理水平。政府各相关管理部门通过建立联席会议、联合审批、综合管理等机制与平台，强化信息共享和工作配合，共同保障</w:t>
      </w:r>
      <w:r>
        <w:rPr>
          <w:rFonts w:ascii="Times New Roman" w:hAnsi="Times New Roman" w:eastAsia="仿宋_GB2312"/>
          <w:bCs/>
          <w:sz w:val="32"/>
          <w:szCs w:val="32"/>
        </w:rPr>
        <w:t>“</w:t>
      </w:r>
      <w:r>
        <w:rPr>
          <w:rFonts w:hint="eastAsia" w:ascii="Times New Roman" w:hAnsi="Times New Roman" w:eastAsia="仿宋_GB2312"/>
          <w:bCs/>
          <w:sz w:val="32"/>
          <w:szCs w:val="32"/>
        </w:rPr>
        <w:t>多规合一</w:t>
      </w:r>
      <w:r>
        <w:rPr>
          <w:rFonts w:ascii="Times New Roman" w:hAnsi="Times New Roman" w:eastAsia="仿宋_GB2312"/>
          <w:bCs/>
          <w:sz w:val="32"/>
          <w:szCs w:val="32"/>
        </w:rPr>
        <w:t>”</w:t>
      </w:r>
      <w:r>
        <w:rPr>
          <w:rFonts w:hint="eastAsia" w:ascii="Times New Roman" w:hAnsi="Times New Roman" w:eastAsia="仿宋_GB2312"/>
          <w:bCs/>
          <w:sz w:val="32"/>
          <w:szCs w:val="32"/>
        </w:rPr>
        <w:t>实施。</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强化执法监督：以关口前移、重在预防为目标，优化完善规划土地执法监察体制机制建设。加强城市管理综合执法和社会参与机制建设，综合运用卫片监测等信息化手段，强化规划执行监督检查和建设项目竣工核查，及时制止、纠正和严肃依法查处违法违规行为。</w:t>
      </w:r>
    </w:p>
    <w:p>
      <w:pPr>
        <w:pStyle w:val="6"/>
        <w:widowControl w:val="0"/>
        <w:numPr>
          <w:ilvl w:val="0"/>
          <w:numId w:val="0"/>
        </w:numPr>
        <w:adjustRightInd/>
        <w:snapToGrid/>
        <w:spacing w:beforeLines="0" w:line="570" w:lineRule="exact"/>
        <w:jc w:val="both"/>
        <w:rPr>
          <w:rFonts w:eastAsia="仿宋_GB2312" w:cs="Times New Roman"/>
          <w:b/>
        </w:rPr>
      </w:pPr>
      <w:bookmarkStart w:id="487" w:name="_Toc1768"/>
      <w:bookmarkStart w:id="488" w:name="_Toc32508"/>
      <w:bookmarkStart w:id="489" w:name="_Toc3953"/>
      <w:bookmarkStart w:id="490" w:name="_Toc76142542"/>
      <w:r>
        <w:rPr>
          <w:rFonts w:hint="eastAsia" w:eastAsia="仿宋_GB2312" w:cs="Times New Roman"/>
          <w:b/>
        </w:rPr>
        <w:t>第</w:t>
      </w:r>
      <w:r>
        <w:rPr>
          <w:rFonts w:eastAsia="仿宋_GB2312" w:cs="Times New Roman"/>
          <w:b/>
        </w:rPr>
        <w:t>186</w:t>
      </w:r>
      <w:r>
        <w:rPr>
          <w:rFonts w:hint="eastAsia" w:eastAsia="仿宋_GB2312" w:cs="Times New Roman"/>
          <w:b/>
        </w:rPr>
        <w:t>条</w:t>
      </w:r>
      <w:r>
        <w:rPr>
          <w:rFonts w:eastAsia="仿宋_GB2312" w:cs="Times New Roman"/>
          <w:b/>
        </w:rPr>
        <w:t xml:space="preserve">  </w:t>
      </w:r>
      <w:r>
        <w:rPr>
          <w:rFonts w:hint="eastAsia" w:eastAsia="仿宋_GB2312" w:cs="Times New Roman"/>
          <w:b/>
        </w:rPr>
        <w:t>规划监测评估</w:t>
      </w:r>
      <w:bookmarkEnd w:id="487"/>
      <w:bookmarkEnd w:id="488"/>
      <w:bookmarkEnd w:id="489"/>
      <w:bookmarkEnd w:id="490"/>
      <w:r>
        <w:rPr>
          <w:rFonts w:hint="eastAsia" w:eastAsia="仿宋_GB2312" w:cs="Times New Roman"/>
          <w:b/>
        </w:rPr>
        <w:t>预警机制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建立</w:t>
      </w:r>
      <w:r>
        <w:rPr>
          <w:rFonts w:ascii="Times New Roman" w:hAnsi="Times New Roman" w:eastAsia="仿宋_GB2312"/>
          <w:bCs/>
          <w:sz w:val="32"/>
          <w:szCs w:val="32"/>
        </w:rPr>
        <w:t>“</w:t>
      </w:r>
      <w:r>
        <w:rPr>
          <w:rFonts w:hint="eastAsia" w:ascii="Times New Roman" w:hAnsi="Times New Roman" w:eastAsia="仿宋_GB2312"/>
          <w:bCs/>
          <w:sz w:val="32"/>
          <w:szCs w:val="32"/>
        </w:rPr>
        <w:t>一年一体检，五年一评估</w:t>
      </w:r>
      <w:r>
        <w:rPr>
          <w:rFonts w:ascii="Times New Roman" w:hAnsi="Times New Roman" w:eastAsia="仿宋_GB2312"/>
          <w:bCs/>
          <w:sz w:val="32"/>
          <w:szCs w:val="32"/>
        </w:rPr>
        <w:t>”</w:t>
      </w:r>
      <w:r>
        <w:rPr>
          <w:rFonts w:hint="eastAsia" w:ascii="Times New Roman" w:hAnsi="Times New Roman" w:eastAsia="仿宋_GB2312"/>
          <w:bCs/>
          <w:sz w:val="32"/>
          <w:szCs w:val="32"/>
        </w:rPr>
        <w:t>的规划定期评估制度。</w:t>
      </w:r>
      <w:r>
        <w:rPr>
          <w:rFonts w:hint="eastAsia" w:ascii="Times New Roman" w:hAnsi="Times New Roman" w:eastAsia="仿宋_GB2312"/>
          <w:sz w:val="32"/>
          <w:szCs w:val="32"/>
        </w:rPr>
        <w:t>以鸡西城市特点和问题为基础，以及未来城市发展重点工作安排，建立鸡西市的城市体检指标体系。成立城市体检评估专项工作组，调动跨部门力量，全方位检测城市人居环境情况，以推进实施城市更新行动，促进城市开发建设方</w:t>
      </w:r>
      <w:r>
        <w:rPr>
          <w:rFonts w:hint="eastAsia" w:ascii="Times New Roman" w:hAnsi="Times New Roman" w:eastAsia="仿宋_GB2312"/>
          <w:bCs/>
          <w:sz w:val="32"/>
          <w:szCs w:val="32"/>
        </w:rPr>
        <w:t>式转型的重要抓手，建立发现问题、整改问题、巩固提升的联动工作机制，精准查找城市建设和发展中的短板与不足，及时采取有针对性措施加以解决，努力建设没有</w:t>
      </w:r>
      <w:r>
        <w:rPr>
          <w:rFonts w:ascii="Times New Roman" w:hAnsi="Times New Roman" w:eastAsia="仿宋_GB2312"/>
          <w:bCs/>
          <w:sz w:val="32"/>
          <w:szCs w:val="32"/>
        </w:rPr>
        <w:t>“</w:t>
      </w:r>
      <w:r>
        <w:rPr>
          <w:rFonts w:hint="eastAsia" w:ascii="Times New Roman" w:hAnsi="Times New Roman" w:eastAsia="仿宋_GB2312"/>
          <w:bCs/>
          <w:sz w:val="32"/>
          <w:szCs w:val="32"/>
        </w:rPr>
        <w:t>城市病</w:t>
      </w:r>
      <w:r>
        <w:rPr>
          <w:rFonts w:ascii="Times New Roman" w:hAnsi="Times New Roman" w:eastAsia="仿宋_GB2312"/>
          <w:bCs/>
          <w:sz w:val="32"/>
          <w:szCs w:val="32"/>
        </w:rPr>
        <w:t>”</w:t>
      </w:r>
      <w:r>
        <w:rPr>
          <w:rFonts w:hint="eastAsia" w:ascii="Times New Roman" w:hAnsi="Times New Roman" w:eastAsia="仿宋_GB2312"/>
          <w:bCs/>
          <w:sz w:val="32"/>
          <w:szCs w:val="32"/>
        </w:rPr>
        <w:t>的城市。</w:t>
      </w:r>
    </w:p>
    <w:p>
      <w:pPr>
        <w:pStyle w:val="5"/>
        <w:numPr>
          <w:ilvl w:val="0"/>
          <w:numId w:val="0"/>
        </w:numPr>
        <w:adjustRightInd/>
        <w:snapToGrid/>
        <w:spacing w:beforeLines="0" w:afterLines="0" w:line="570" w:lineRule="exact"/>
        <w:jc w:val="both"/>
      </w:pPr>
      <w:bookmarkStart w:id="491" w:name="_Toc27678"/>
      <w:bookmarkStart w:id="492" w:name="_Toc21405"/>
      <w:bookmarkStart w:id="493" w:name="_Toc1045"/>
      <w:bookmarkStart w:id="494" w:name="_Toc21215"/>
      <w:bookmarkStart w:id="495" w:name="_Toc76142543"/>
    </w:p>
    <w:p>
      <w:pPr>
        <w:pStyle w:val="5"/>
        <w:numPr>
          <w:ilvl w:val="0"/>
          <w:numId w:val="0"/>
        </w:numPr>
        <w:adjustRightInd/>
        <w:snapToGrid/>
        <w:spacing w:beforeLines="0" w:afterLines="0" w:line="570" w:lineRule="exact"/>
      </w:pPr>
      <w:r>
        <w:rPr>
          <w:rFonts w:hint="eastAsia"/>
        </w:rPr>
        <w:t>第四节</w:t>
      </w:r>
      <w:r>
        <w:t xml:space="preserve">   </w:t>
      </w:r>
      <w:r>
        <w:rPr>
          <w:rFonts w:hint="eastAsia"/>
        </w:rPr>
        <w:t>规划政策保障</w:t>
      </w:r>
      <w:bookmarkEnd w:id="491"/>
      <w:bookmarkEnd w:id="492"/>
      <w:bookmarkEnd w:id="493"/>
      <w:bookmarkEnd w:id="494"/>
      <w:bookmarkEnd w:id="495"/>
    </w:p>
    <w:p>
      <w:pPr>
        <w:pStyle w:val="6"/>
        <w:widowControl w:val="0"/>
        <w:numPr>
          <w:ilvl w:val="0"/>
          <w:numId w:val="0"/>
        </w:numPr>
        <w:adjustRightInd/>
        <w:snapToGrid/>
        <w:spacing w:beforeLines="0" w:line="570" w:lineRule="exact"/>
        <w:ind w:firstLine="642" w:firstLineChars="200"/>
        <w:jc w:val="both"/>
        <w:rPr>
          <w:rFonts w:eastAsia="仿宋_GB2312" w:cs="Times New Roman"/>
          <w:b/>
        </w:rPr>
      </w:pP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187</w:t>
      </w:r>
      <w:r>
        <w:rPr>
          <w:rFonts w:hint="eastAsia" w:eastAsia="仿宋_GB2312" w:cs="Times New Roman"/>
          <w:b/>
        </w:rPr>
        <w:t>条</w:t>
      </w:r>
      <w:r>
        <w:rPr>
          <w:rFonts w:eastAsia="仿宋_GB2312" w:cs="Times New Roman"/>
          <w:b/>
        </w:rPr>
        <w:t xml:space="preserve">  </w:t>
      </w:r>
      <w:r>
        <w:rPr>
          <w:rFonts w:hint="eastAsia" w:eastAsia="仿宋_GB2312" w:cs="Times New Roman"/>
          <w:b/>
        </w:rPr>
        <w:t>完善法规政策体系</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构建鸡西市国土空间规划编制管理与动态实施机制，强化规划任务分解落实，提高规划的科学性、指导性和操作性。按照法定程序编制各类规划，执行规划审批程序，确保编制规划的法律效力。</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188</w:t>
      </w:r>
      <w:r>
        <w:rPr>
          <w:rFonts w:hint="eastAsia" w:eastAsia="仿宋_GB2312" w:cs="Times New Roman"/>
          <w:b/>
        </w:rPr>
        <w:t>条</w:t>
      </w:r>
      <w:r>
        <w:rPr>
          <w:rFonts w:eastAsia="仿宋_GB2312" w:cs="Times New Roman"/>
          <w:b/>
        </w:rPr>
        <w:t xml:space="preserve">  </w:t>
      </w:r>
      <w:r>
        <w:rPr>
          <w:rFonts w:hint="eastAsia" w:eastAsia="仿宋_GB2312" w:cs="Times New Roman"/>
          <w:b/>
        </w:rPr>
        <w:t>强化政策支撑保障</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土地政策方面：全面盘活政府土地储备，完善征收补偿标准和土地物业售出价格体系；强化新型产业用地政策激励；统筹市域内建设用地增减挂钩、集体建设用地腾退和指标调配。</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产业用地方面：重点推进产业转型升级、民生保障，实施中心城区内存量工业用地转型升级和城市更新，促进土地融合发展和复合利用机制。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财政保障方面：各级政府要按照财政事权和支出责任划分，加大财政保障力度，加强绩效评价结果应用，切实提高资金使用绩效。</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人才保障方面：加强专业人才培训，保障管理人员技术力量充足，技术水平稳步提升。探索建立国土空间规划技术联盟、技术团队持续跟踪服务制度和专家顾问制度，保障规划实施传导、规划调整和重点地区空间决策中的技术专家力量。</w:t>
      </w:r>
    </w:p>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189</w:t>
      </w:r>
      <w:r>
        <w:rPr>
          <w:rFonts w:hint="eastAsia" w:eastAsia="仿宋_GB2312" w:cs="Times New Roman"/>
          <w:b/>
        </w:rPr>
        <w:t>条</w:t>
      </w:r>
      <w:r>
        <w:rPr>
          <w:rFonts w:eastAsia="仿宋_GB2312" w:cs="Times New Roman"/>
          <w:b/>
        </w:rPr>
        <w:t xml:space="preserve">  </w:t>
      </w:r>
      <w:r>
        <w:rPr>
          <w:rFonts w:hint="eastAsia" w:eastAsia="仿宋_GB2312" w:cs="Times New Roman"/>
          <w:b/>
        </w:rPr>
        <w:t>完善规划动态调整机制</w:t>
      </w:r>
    </w:p>
    <w:p>
      <w:pPr>
        <w:pStyle w:val="54"/>
        <w:tabs>
          <w:tab w:val="left" w:pos="360"/>
        </w:tabs>
        <w:spacing w:line="570" w:lineRule="exact"/>
        <w:ind w:firstLine="31680"/>
        <w:rPr>
          <w:rFonts w:ascii="Times New Roman" w:hAnsi="Times New Roman" w:eastAsia="仿宋_GB2312"/>
          <w:bCs/>
          <w:sz w:val="32"/>
          <w:szCs w:val="32"/>
        </w:rPr>
      </w:pPr>
      <w:r>
        <w:rPr>
          <w:rFonts w:hint="eastAsia" w:ascii="Times New Roman" w:hAnsi="Times New Roman" w:eastAsia="仿宋_GB2312"/>
          <w:bCs/>
          <w:sz w:val="32"/>
          <w:szCs w:val="32"/>
        </w:rPr>
        <w:t>结合国土空间规划动态监测评估和城市体检结果，定期对国土空间总体规划的指标体系进行合理修正。建立战略留白用地管理机制，重大项目具有迫切用地需求时，经政府审批，可启动留白地块的规划编制。</w:t>
      </w:r>
    </w:p>
    <w:bookmarkEnd w:id="480"/>
    <w:bookmarkEnd w:id="481"/>
    <w:p>
      <w:pPr>
        <w:pStyle w:val="6"/>
        <w:widowControl w:val="0"/>
        <w:numPr>
          <w:ilvl w:val="0"/>
          <w:numId w:val="0"/>
        </w:numPr>
        <w:adjustRightInd/>
        <w:snapToGrid/>
        <w:spacing w:beforeLines="0" w:line="570" w:lineRule="exact"/>
        <w:jc w:val="both"/>
        <w:rPr>
          <w:rFonts w:eastAsia="仿宋_GB2312" w:cs="Times New Roman"/>
          <w:b/>
        </w:rPr>
      </w:pPr>
      <w:r>
        <w:rPr>
          <w:rFonts w:hint="eastAsia" w:eastAsia="仿宋_GB2312" w:cs="Times New Roman"/>
          <w:b/>
        </w:rPr>
        <w:t>第</w:t>
      </w:r>
      <w:r>
        <w:rPr>
          <w:rFonts w:eastAsia="仿宋_GB2312" w:cs="Times New Roman"/>
          <w:b/>
        </w:rPr>
        <w:t>190</w:t>
      </w:r>
      <w:r>
        <w:rPr>
          <w:rFonts w:hint="eastAsia" w:eastAsia="仿宋_GB2312" w:cs="Times New Roman"/>
          <w:b/>
        </w:rPr>
        <w:t>条</w:t>
      </w:r>
      <w:r>
        <w:rPr>
          <w:rFonts w:eastAsia="仿宋_GB2312" w:cs="Times New Roman"/>
          <w:b/>
        </w:rPr>
        <w:t xml:space="preserve">  </w:t>
      </w:r>
      <w:r>
        <w:rPr>
          <w:rFonts w:hint="eastAsia" w:eastAsia="仿宋_GB2312" w:cs="Times New Roman"/>
          <w:b/>
        </w:rPr>
        <w:t>规划监督与问责机制</w:t>
      </w:r>
    </w:p>
    <w:p>
      <w:pPr>
        <w:pStyle w:val="54"/>
        <w:tabs>
          <w:tab w:val="left" w:pos="360"/>
        </w:tabs>
        <w:spacing w:line="570" w:lineRule="exact"/>
        <w:ind w:firstLine="31680"/>
        <w:rPr>
          <w:rFonts w:ascii="Times New Roman" w:hAnsi="Times New Roman" w:eastAsia="仿宋_GB2312"/>
          <w:bCs/>
          <w:sz w:val="32"/>
          <w:szCs w:val="32"/>
        </w:rPr>
        <w:sectPr>
          <w:pgSz w:w="11910" w:h="16840"/>
          <w:pgMar w:top="1531" w:right="1531" w:bottom="1531" w:left="1531" w:header="851" w:footer="1134" w:gutter="0"/>
          <w:cols w:space="425" w:num="1"/>
          <w:docGrid w:linePitch="312" w:charSpace="0"/>
        </w:sectPr>
      </w:pPr>
      <w:r>
        <w:rPr>
          <w:rFonts w:hint="eastAsia" w:ascii="Times New Roman" w:hAnsi="Times New Roman" w:eastAsia="仿宋_GB2312"/>
          <w:bCs/>
          <w:sz w:val="32"/>
          <w:szCs w:val="32"/>
        </w:rPr>
        <w:t>依托国土空间基础信息平台，建立健全国土空间规划动态监测评估预警和实施监管机制。坚决维护规划的严肃性和权威性，严格执行已批准的国土空间规划，自然资源主管部门要对国土空间规划中各类管控边界、约束性指标等管控要求的落实情况进行监督检查，将国土空间规划执行情况纳入自然资源执法督察内容。</w:t>
      </w:r>
    </w:p>
    <w:p>
      <w:pPr>
        <w:pStyle w:val="219"/>
        <w:rPr>
          <w:rFonts w:ascii="Times New Roman"/>
        </w:rPr>
      </w:pPr>
    </w:p>
    <w:p>
      <w:pPr>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ind w:left="31680" w:firstLine="31680"/>
        <w:rPr>
          <w:rFonts w:ascii="Times New Roman" w:hAnsi="Times New Roman"/>
        </w:rPr>
      </w:pPr>
    </w:p>
    <w:p>
      <w:pPr>
        <w:pStyle w:val="2"/>
        <w:spacing w:after="0"/>
        <w:ind w:left="31680" w:firstLine="31680"/>
        <w:rPr>
          <w:rFonts w:ascii="Times New Roman" w:hAnsi="Times New Roman"/>
        </w:rPr>
      </w:pPr>
    </w:p>
    <w:p>
      <w:pPr>
        <w:pStyle w:val="16"/>
        <w:spacing w:line="500" w:lineRule="exact"/>
        <w:rPr>
          <w:rFonts w:ascii="Times New Roman" w:hAnsi="Times New Roman" w:eastAsia="仿宋_GB2312"/>
          <w:color w:val="000000"/>
          <w:sz w:val="28"/>
          <w:szCs w:val="28"/>
        </w:rPr>
      </w:pPr>
      <w:r>
        <w:pict>
          <v:line id="Line 3" o:spid="_x0000_s1027" o:spt="20" style="position:absolute;left:0pt;margin-left:0pt;margin-top:0pt;height:0pt;width:441pt;z-index:251660288;mso-width-relative:page;mso-height-relative:page;" coordsize="21600,21600">
            <v:path arrowok="t"/>
            <v:fill focussize="0,0"/>
            <v:stroke/>
            <v:imagedata o:title=""/>
            <o:lock v:ext="edit"/>
          </v:line>
        </w:pict>
      </w:r>
      <w:r>
        <w:rPr>
          <w:rFonts w:hint="eastAsia" w:ascii="Times New Roman" w:hAnsi="Times New Roman" w:eastAsia="仿宋_GB2312"/>
          <w:color w:val="000000"/>
          <w:sz w:val="28"/>
          <w:szCs w:val="28"/>
        </w:rPr>
        <w:t>抄送：市委办公室。</w:t>
      </w:r>
    </w:p>
    <w:p>
      <w:pPr>
        <w:pStyle w:val="16"/>
        <w:spacing w:line="500" w:lineRule="exact"/>
        <w:ind w:firstLine="840" w:firstLine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市人大常委会办公室，市政协办公室，市中级法院，市检察院。</w:t>
      </w:r>
    </w:p>
    <w:p>
      <w:pPr>
        <w:pStyle w:val="16"/>
        <w:rPr>
          <w:rFonts w:ascii="Times New Roman" w:hAnsi="Times New Roman" w:eastAsia="仿宋_GB2312"/>
          <w:color w:val="000000"/>
          <w:sz w:val="28"/>
          <w:szCs w:val="28"/>
        </w:rPr>
      </w:pPr>
      <w:r>
        <w:pict>
          <v:line id="Line 4" o:spid="_x0000_s1028" o:spt="20" style="position:absolute;left:0pt;margin-left:-1.55pt;margin-top:27.85pt;height:0pt;width:441pt;z-index:251661312;mso-width-relative:page;mso-height-relative:page;" coordsize="21600,21600">
            <v:path arrowok="t"/>
            <v:fill focussize="0,0"/>
            <v:stroke/>
            <v:imagedata o:title=""/>
            <o:lock v:ext="edit"/>
          </v:line>
        </w:pict>
      </w:r>
      <w:r>
        <w:pict>
          <v:line id="Line 5" o:spid="_x0000_s1029" o:spt="20" style="position:absolute;left:0pt;margin-left:-0.8pt;margin-top:2.35pt;height:0pt;width:441pt;z-index:251662336;mso-width-relative:page;mso-height-relative:page;" coordsize="21600,21600">
            <v:path arrowok="t"/>
            <v:fill focussize="0,0"/>
            <v:stroke/>
            <v:imagedata o:title=""/>
            <o:lock v:ext="edit"/>
          </v:line>
        </w:pict>
      </w:r>
      <w:r>
        <w:rPr>
          <w:rFonts w:hint="eastAsia" w:ascii="Times New Roman" w:hAnsi="Times New Roman" w:eastAsia="仿宋_GB2312"/>
          <w:color w:val="000000"/>
          <w:sz w:val="28"/>
          <w:szCs w:val="28"/>
        </w:rPr>
        <w:t>鸡西市人民政府办公室</w:t>
      </w:r>
      <w:r>
        <w:rPr>
          <w:rFonts w:ascii="Times New Roman" w:hAnsi="Times New Roman" w:eastAsia="仿宋_GB2312"/>
          <w:color w:val="000000"/>
          <w:sz w:val="28"/>
          <w:szCs w:val="28"/>
        </w:rPr>
        <w:t xml:space="preserve">                      2024</w:t>
      </w: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9</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日印发</w:t>
      </w:r>
    </w:p>
    <w:p>
      <w:pPr>
        <w:pStyle w:val="54"/>
        <w:tabs>
          <w:tab w:val="left" w:pos="360"/>
        </w:tabs>
        <w:spacing w:line="20" w:lineRule="exact"/>
        <w:ind w:firstLine="0" w:firstLineChars="0"/>
        <w:rPr>
          <w:rFonts w:ascii="Times New Roman" w:hAnsi="Times New Roman" w:eastAsia="仿宋_GB2312"/>
          <w:bCs/>
          <w:sz w:val="32"/>
          <w:szCs w:val="32"/>
        </w:rPr>
      </w:pPr>
    </w:p>
    <w:sectPr>
      <w:footerReference r:id="rId9" w:type="default"/>
      <w:pgSz w:w="11906" w:h="16838"/>
      <w:pgMar w:top="1531" w:right="1531" w:bottom="153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8" w:usb3="00000000" w:csb0="000001FF" w:csb1="00000000"/>
  </w:font>
  <w:font w:name="Arial">
    <w:altName w:val="Times New Roman"/>
    <w:panose1 w:val="020B0604020202020204"/>
    <w:charset w:val="00"/>
    <w:family w:val="swiss"/>
    <w:pitch w:val="default"/>
    <w:sig w:usb0="00000000" w:usb1="00000000" w:usb2="00000008" w:usb3="00000000" w:csb0="000001FF" w:csb1="00000000"/>
  </w:font>
  <w:font w:name="Noto Sans CJK JP Black">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
    <w:altName w:val="Times New Roman"/>
    <w:panose1 w:val="00000000000000000000"/>
    <w:charset w:val="00"/>
    <w:family w:val="auto"/>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等线 Light">
    <w:altName w:val="仿宋_GB2312"/>
    <w:panose1 w:val="00000000000000000000"/>
    <w:charset w:val="86"/>
    <w:family w:val="auto"/>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Style w:val="33"/>
        <w:rFonts w:ascii="Times New Roman" w:hAnsi="Times New Roman"/>
        <w:sz w:val="24"/>
        <w:szCs w:val="24"/>
      </w:rPr>
    </w:pPr>
    <w:r>
      <w:rPr>
        <w:rStyle w:val="33"/>
        <w:rFonts w:ascii="Times New Roman" w:hAnsi="Times New Roman"/>
        <w:sz w:val="24"/>
        <w:szCs w:val="24"/>
      </w:rPr>
      <w:t xml:space="preserve">— </w:t>
    </w:r>
    <w:r>
      <w:rPr>
        <w:rStyle w:val="33"/>
        <w:rFonts w:ascii="Times New Roman" w:hAnsi="Times New Roman"/>
        <w:sz w:val="24"/>
        <w:szCs w:val="24"/>
      </w:rPr>
      <w:fldChar w:fldCharType="begin"/>
    </w:r>
    <w:r>
      <w:rPr>
        <w:rStyle w:val="33"/>
        <w:rFonts w:ascii="Times New Roman" w:hAnsi="Times New Roman"/>
        <w:sz w:val="24"/>
        <w:szCs w:val="24"/>
      </w:rPr>
      <w:instrText xml:space="preserve">PAGE  </w:instrText>
    </w:r>
    <w:r>
      <w:rPr>
        <w:rStyle w:val="33"/>
        <w:rFonts w:ascii="Times New Roman" w:hAnsi="Times New Roman"/>
        <w:sz w:val="24"/>
        <w:szCs w:val="24"/>
      </w:rPr>
      <w:fldChar w:fldCharType="separate"/>
    </w:r>
    <w:r>
      <w:rPr>
        <w:rStyle w:val="33"/>
        <w:rFonts w:ascii="Times New Roman" w:hAnsi="Times New Roman"/>
        <w:sz w:val="24"/>
        <w:szCs w:val="24"/>
      </w:rPr>
      <w:t>75</w:t>
    </w:r>
    <w:r>
      <w:rPr>
        <w:rStyle w:val="33"/>
        <w:rFonts w:ascii="Times New Roman" w:hAnsi="Times New Roman"/>
        <w:sz w:val="24"/>
        <w:szCs w:val="24"/>
      </w:rPr>
      <w:fldChar w:fldCharType="end"/>
    </w:r>
    <w:r>
      <w:rPr>
        <w:rStyle w:val="33"/>
        <w:rFonts w:ascii="Times New Roman" w:hAnsi="Times New Roman"/>
        <w:sz w:val="24"/>
        <w:szCs w:val="24"/>
      </w:rPr>
      <w:t xml:space="preserve"> —</w:t>
    </w:r>
  </w:p>
  <w:p>
    <w:pPr>
      <w:pStyle w:val="19"/>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rPr>
        <w:rStyle w:val="33"/>
      </w:rPr>
    </w:pPr>
    <w:r>
      <w:rPr>
        <w:rStyle w:val="33"/>
      </w:rPr>
      <w:fldChar w:fldCharType="begin"/>
    </w:r>
    <w:r>
      <w:rPr>
        <w:rStyle w:val="33"/>
      </w:rPr>
      <w:instrText xml:space="preserve">PAGE  </w:instrText>
    </w:r>
    <w:r>
      <w:rPr>
        <w:rStyle w:val="33"/>
      </w:rP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D7ABE"/>
    <w:multiLevelType w:val="multilevel"/>
    <w:tmpl w:val="A33D7ABE"/>
    <w:lvl w:ilvl="0" w:tentative="0">
      <w:start w:val="1"/>
      <w:numFmt w:val="chineseCounting"/>
      <w:pStyle w:val="4"/>
      <w:suff w:val="nothing"/>
      <w:lvlText w:val="第%1章　"/>
      <w:lvlJc w:val="left"/>
      <w:pPr>
        <w:ind w:firstLine="402"/>
      </w:pPr>
      <w:rPr>
        <w:rFonts w:hint="eastAsia" w:cs="Times New Roman"/>
      </w:rPr>
    </w:lvl>
    <w:lvl w:ilvl="1" w:tentative="0">
      <w:start w:val="1"/>
      <w:numFmt w:val="chineseCounting"/>
      <w:suff w:val="nothing"/>
      <w:lvlText w:val="第%2节　"/>
      <w:lvlJc w:val="left"/>
      <w:pPr>
        <w:ind w:firstLine="402"/>
      </w:pPr>
      <w:rPr>
        <w:rFonts w:hint="eastAsia" w:cs="Times New Roman"/>
      </w:rPr>
    </w:lvl>
    <w:lvl w:ilvl="2" w:tentative="0">
      <w:start w:val="1"/>
      <w:numFmt w:val="chineseCounting"/>
      <w:suff w:val="nothing"/>
      <w:lvlText w:val="第%3条　"/>
      <w:lvlJc w:val="left"/>
      <w:pPr>
        <w:ind w:firstLine="402"/>
      </w:pPr>
      <w:rPr>
        <w:rFonts w:hint="eastAsia" w:cs="Times New Roman"/>
      </w:rPr>
    </w:lvl>
    <w:lvl w:ilvl="3" w:tentative="0">
      <w:start w:val="1"/>
      <w:numFmt w:val="chineseCounting"/>
      <w:suff w:val="nothing"/>
      <w:lvlText w:val="（%4）"/>
      <w:lvlJc w:val="left"/>
      <w:pPr>
        <w:ind w:firstLine="402"/>
      </w:pPr>
      <w:rPr>
        <w:rFonts w:hint="eastAsia" w:cs="Times New Roman"/>
      </w:rPr>
    </w:lvl>
    <w:lvl w:ilvl="4" w:tentative="0">
      <w:start w:val="1"/>
      <w:numFmt w:val="decimal"/>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decimalEnclosedCircleChinese"/>
      <w:suff w:val="nothing"/>
      <w:lvlText w:val="%7 "/>
      <w:lvlJc w:val="left"/>
      <w:pPr>
        <w:ind w:firstLine="402"/>
      </w:pPr>
      <w:rPr>
        <w:rFonts w:hint="eastAsia" w:cs="Times New Roman"/>
      </w:rPr>
    </w:lvl>
    <w:lvl w:ilvl="7" w:tentative="0">
      <w:start w:val="1"/>
      <w:numFmt w:val="decimal"/>
      <w:suff w:val="nothing"/>
      <w:lvlText w:val="%8）"/>
      <w:lvlJc w:val="left"/>
      <w:pPr>
        <w:ind w:firstLine="402"/>
      </w:pPr>
      <w:rPr>
        <w:rFonts w:hint="eastAsia" w:cs="Times New Roman"/>
      </w:rPr>
    </w:lvl>
    <w:lvl w:ilvl="8" w:tentative="0">
      <w:start w:val="1"/>
      <w:numFmt w:val="lowerLetter"/>
      <w:suff w:val="nothing"/>
      <w:lvlText w:val="%9．"/>
      <w:lvlJc w:val="left"/>
      <w:pPr>
        <w:ind w:firstLine="402"/>
      </w:pPr>
      <w:rPr>
        <w:rFonts w:hint="eastAsia" w:cs="Times New Roman"/>
      </w:rPr>
    </w:lvl>
  </w:abstractNum>
  <w:abstractNum w:abstractNumId="1">
    <w:nsid w:val="1F9A7CDC"/>
    <w:multiLevelType w:val="multilevel"/>
    <w:tmpl w:val="1F9A7CDC"/>
    <w:lvl w:ilvl="0" w:tentative="0">
      <w:start w:val="1"/>
      <w:numFmt w:val="japaneseCounting"/>
      <w:lvlText w:val="第%1节"/>
      <w:lvlJc w:val="left"/>
      <w:pPr>
        <w:tabs>
          <w:tab w:val="left" w:pos="1155"/>
        </w:tabs>
        <w:ind w:left="1155" w:hanging="115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DFD1E07"/>
    <w:multiLevelType w:val="multilevel"/>
    <w:tmpl w:val="4DFD1E07"/>
    <w:lvl w:ilvl="0" w:tentative="0">
      <w:start w:val="19"/>
      <w:numFmt w:val="decimal"/>
      <w:lvlText w:val="第%1条"/>
      <w:lvlJc w:val="left"/>
      <w:pPr>
        <w:tabs>
          <w:tab w:val="left" w:pos="1440"/>
        </w:tabs>
        <w:ind w:left="1440" w:hanging="144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6931925"/>
    <w:multiLevelType w:val="multilevel"/>
    <w:tmpl w:val="56931925"/>
    <w:lvl w:ilvl="0" w:tentative="0">
      <w:start w:val="27"/>
      <w:numFmt w:val="decimal"/>
      <w:lvlText w:val="第%1条"/>
      <w:lvlJc w:val="left"/>
      <w:pPr>
        <w:tabs>
          <w:tab w:val="left" w:pos="1440"/>
        </w:tabs>
        <w:ind w:left="1440" w:hanging="144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5D32003"/>
    <w:multiLevelType w:val="multilevel"/>
    <w:tmpl w:val="65D32003"/>
    <w:lvl w:ilvl="0" w:tentative="0">
      <w:start w:val="33"/>
      <w:numFmt w:val="decimal"/>
      <w:lvlText w:val="第%1条"/>
      <w:lvlJc w:val="left"/>
      <w:pPr>
        <w:tabs>
          <w:tab w:val="left" w:pos="1440"/>
        </w:tabs>
        <w:ind w:left="1440" w:hanging="144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4BD34DB"/>
    <w:multiLevelType w:val="multilevel"/>
    <w:tmpl w:val="74BD34DB"/>
    <w:lvl w:ilvl="0" w:tentative="0">
      <w:start w:val="1"/>
      <w:numFmt w:val="decimal"/>
      <w:pStyle w:val="204"/>
      <w:lvlText w:val="%1、"/>
      <w:lvlJc w:val="left"/>
      <w:pPr>
        <w:ind w:left="3275" w:hanging="440"/>
      </w:pPr>
      <w:rPr>
        <w:rFonts w:cs="Times New Roman"/>
      </w:rPr>
    </w:lvl>
    <w:lvl w:ilvl="1" w:tentative="0">
      <w:start w:val="1"/>
      <w:numFmt w:val="lowerLetter"/>
      <w:lvlText w:val="%2)"/>
      <w:lvlJc w:val="left"/>
      <w:pPr>
        <w:ind w:left="3715" w:hanging="440"/>
      </w:pPr>
      <w:rPr>
        <w:rFonts w:cs="Times New Roman"/>
      </w:rPr>
    </w:lvl>
    <w:lvl w:ilvl="2" w:tentative="0">
      <w:start w:val="1"/>
      <w:numFmt w:val="lowerRoman"/>
      <w:lvlText w:val="%3."/>
      <w:lvlJc w:val="right"/>
      <w:pPr>
        <w:ind w:left="4155" w:hanging="440"/>
      </w:pPr>
      <w:rPr>
        <w:rFonts w:cs="Times New Roman"/>
      </w:rPr>
    </w:lvl>
    <w:lvl w:ilvl="3" w:tentative="0">
      <w:start w:val="1"/>
      <w:numFmt w:val="decimal"/>
      <w:lvlText w:val="%4."/>
      <w:lvlJc w:val="left"/>
      <w:pPr>
        <w:ind w:left="4595" w:hanging="440"/>
      </w:pPr>
      <w:rPr>
        <w:rFonts w:cs="Times New Roman"/>
      </w:rPr>
    </w:lvl>
    <w:lvl w:ilvl="4" w:tentative="0">
      <w:start w:val="1"/>
      <w:numFmt w:val="lowerLetter"/>
      <w:lvlText w:val="%5)"/>
      <w:lvlJc w:val="left"/>
      <w:pPr>
        <w:ind w:left="5035" w:hanging="440"/>
      </w:pPr>
      <w:rPr>
        <w:rFonts w:cs="Times New Roman"/>
      </w:rPr>
    </w:lvl>
    <w:lvl w:ilvl="5" w:tentative="0">
      <w:start w:val="1"/>
      <w:numFmt w:val="lowerRoman"/>
      <w:lvlText w:val="%6."/>
      <w:lvlJc w:val="right"/>
      <w:pPr>
        <w:ind w:left="5475" w:hanging="440"/>
      </w:pPr>
      <w:rPr>
        <w:rFonts w:cs="Times New Roman"/>
      </w:rPr>
    </w:lvl>
    <w:lvl w:ilvl="6" w:tentative="0">
      <w:start w:val="1"/>
      <w:numFmt w:val="decimal"/>
      <w:lvlText w:val="%7."/>
      <w:lvlJc w:val="left"/>
      <w:pPr>
        <w:ind w:left="5915" w:hanging="440"/>
      </w:pPr>
      <w:rPr>
        <w:rFonts w:cs="Times New Roman"/>
      </w:rPr>
    </w:lvl>
    <w:lvl w:ilvl="7" w:tentative="0">
      <w:start w:val="1"/>
      <w:numFmt w:val="lowerLetter"/>
      <w:lvlText w:val="%8)"/>
      <w:lvlJc w:val="left"/>
      <w:pPr>
        <w:ind w:left="6355" w:hanging="440"/>
      </w:pPr>
      <w:rPr>
        <w:rFonts w:cs="Times New Roman"/>
      </w:rPr>
    </w:lvl>
    <w:lvl w:ilvl="8" w:tentative="0">
      <w:start w:val="1"/>
      <w:numFmt w:val="lowerRoman"/>
      <w:lvlText w:val="%9."/>
      <w:lvlJc w:val="right"/>
      <w:pPr>
        <w:ind w:left="6795" w:hanging="440"/>
      </w:pPr>
      <w:rPr>
        <w:rFonts w:cs="Times New Roman"/>
      </w:rPr>
    </w:lvl>
  </w:abstractNum>
  <w:abstractNum w:abstractNumId="6">
    <w:nsid w:val="753A72CF"/>
    <w:multiLevelType w:val="multilevel"/>
    <w:tmpl w:val="753A72CF"/>
    <w:lvl w:ilvl="0" w:tentative="0">
      <w:start w:val="1"/>
      <w:numFmt w:val="chineseCountingThousand"/>
      <w:suff w:val="nothing"/>
      <w:lvlText w:val="第%1章"/>
      <w:lvlJc w:val="center"/>
      <w:rPr>
        <w:rFonts w:hint="eastAsia" w:eastAsia="方正小标宋简体" w:cs="Times New Roman"/>
        <w:b w:val="0"/>
        <w:bCs w:val="0"/>
        <w:i w:val="0"/>
        <w:sz w:val="32"/>
        <w:szCs w:val="32"/>
      </w:rPr>
    </w:lvl>
    <w:lvl w:ilvl="1" w:tentative="0">
      <w:start w:val="1"/>
      <w:numFmt w:val="chineseCounting"/>
      <w:pStyle w:val="5"/>
      <w:suff w:val="nothing"/>
      <w:lvlText w:val="第%2节"/>
      <w:lvlJc w:val="left"/>
      <w:pPr>
        <w:tabs>
          <w:tab w:val="left" w:pos="3780"/>
        </w:tabs>
      </w:pPr>
      <w:rPr>
        <w:rFonts w:hint="eastAsia" w:eastAsia="黑体" w:cs="Times New Roman"/>
        <w:b w:val="0"/>
        <w:bCs w:val="0"/>
        <w:sz w:val="32"/>
        <w:szCs w:val="32"/>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7FA7BC27"/>
    <w:multiLevelType w:val="multilevel"/>
    <w:tmpl w:val="7FA7BC27"/>
    <w:lvl w:ilvl="0" w:tentative="0">
      <w:start w:val="1"/>
      <w:numFmt w:val="decimal"/>
      <w:pStyle w:val="6"/>
      <w:suff w:val="space"/>
      <w:lvlText w:val="第%1条"/>
      <w:lvlJc w:val="left"/>
      <w:rPr>
        <w:rFonts w:hint="default" w:ascii="Times New Roman" w:hAnsi="Times New Roman" w:eastAsia="仿宋_GB2312" w:cs="Times New Roman"/>
        <w:b/>
        <w:bCs/>
        <w:snapToGrid w:val="0"/>
        <w:sz w:val="32"/>
        <w:szCs w:val="32"/>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doNotCompress"/>
  <w:noLineBreaksAfter w:lang="zh-CN" w:val="$([{£¥·‘“〈《「『【〔〖〝﹙﹛﹝＄（．［｛￡￥"/>
  <w:noLineBreaksBefore w:lang="zh-CN" w:val="!%),.:;&gt;?]}¢¨°·ˇˉ―‖’”…‰′″›℃∶、。〃〉》」』】〕〗〞︶︺︾﹀﹄﹚﹜﹞！＂％＇），．：；？］｀｜｝～￠"/>
  <w:compat>
    <w:balanceSingleByteDoubleByteWidth/>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hMzg2ODkzZmQzODQzM2VmMTQ5ZDliOWZmZDBjNWIifQ=="/>
  </w:docVars>
  <w:rsids>
    <w:rsidRoot w:val="04D63120"/>
    <w:rsid w:val="00000072"/>
    <w:rsid w:val="000013BC"/>
    <w:rsid w:val="000016CC"/>
    <w:rsid w:val="000016EB"/>
    <w:rsid w:val="00001AB9"/>
    <w:rsid w:val="00002FC2"/>
    <w:rsid w:val="000039BC"/>
    <w:rsid w:val="000040F6"/>
    <w:rsid w:val="0000488B"/>
    <w:rsid w:val="00004E41"/>
    <w:rsid w:val="00005DD9"/>
    <w:rsid w:val="00006A1E"/>
    <w:rsid w:val="00006B81"/>
    <w:rsid w:val="00007986"/>
    <w:rsid w:val="00007CF6"/>
    <w:rsid w:val="00010B69"/>
    <w:rsid w:val="0001232B"/>
    <w:rsid w:val="0001251D"/>
    <w:rsid w:val="000137A4"/>
    <w:rsid w:val="00014863"/>
    <w:rsid w:val="00016BAC"/>
    <w:rsid w:val="00020865"/>
    <w:rsid w:val="000208C5"/>
    <w:rsid w:val="000211FF"/>
    <w:rsid w:val="00021669"/>
    <w:rsid w:val="000217F6"/>
    <w:rsid w:val="00022BFA"/>
    <w:rsid w:val="00022C9D"/>
    <w:rsid w:val="0002320B"/>
    <w:rsid w:val="000233E2"/>
    <w:rsid w:val="0002356B"/>
    <w:rsid w:val="00023AC0"/>
    <w:rsid w:val="0002428C"/>
    <w:rsid w:val="00024E3C"/>
    <w:rsid w:val="000260F4"/>
    <w:rsid w:val="0002688F"/>
    <w:rsid w:val="000268A5"/>
    <w:rsid w:val="0002741D"/>
    <w:rsid w:val="00027590"/>
    <w:rsid w:val="000300B4"/>
    <w:rsid w:val="000301B3"/>
    <w:rsid w:val="00030516"/>
    <w:rsid w:val="00031BBB"/>
    <w:rsid w:val="000332A1"/>
    <w:rsid w:val="0003362F"/>
    <w:rsid w:val="00033CDA"/>
    <w:rsid w:val="000343E8"/>
    <w:rsid w:val="00035BF5"/>
    <w:rsid w:val="00035CB7"/>
    <w:rsid w:val="00035FBD"/>
    <w:rsid w:val="00036952"/>
    <w:rsid w:val="0003717F"/>
    <w:rsid w:val="000377AF"/>
    <w:rsid w:val="00040025"/>
    <w:rsid w:val="00041B1A"/>
    <w:rsid w:val="00041C7D"/>
    <w:rsid w:val="00043119"/>
    <w:rsid w:val="00043990"/>
    <w:rsid w:val="00044490"/>
    <w:rsid w:val="0004504D"/>
    <w:rsid w:val="0004555A"/>
    <w:rsid w:val="0004570F"/>
    <w:rsid w:val="00045805"/>
    <w:rsid w:val="00045880"/>
    <w:rsid w:val="0004730A"/>
    <w:rsid w:val="00047D71"/>
    <w:rsid w:val="00047EAD"/>
    <w:rsid w:val="0005008B"/>
    <w:rsid w:val="0005031C"/>
    <w:rsid w:val="00051461"/>
    <w:rsid w:val="000514E8"/>
    <w:rsid w:val="00051C66"/>
    <w:rsid w:val="00051FAE"/>
    <w:rsid w:val="000523FC"/>
    <w:rsid w:val="000527A0"/>
    <w:rsid w:val="00053321"/>
    <w:rsid w:val="00053768"/>
    <w:rsid w:val="00054360"/>
    <w:rsid w:val="000549B7"/>
    <w:rsid w:val="00055479"/>
    <w:rsid w:val="000557D5"/>
    <w:rsid w:val="0005627A"/>
    <w:rsid w:val="00060EE7"/>
    <w:rsid w:val="000634DC"/>
    <w:rsid w:val="000644D7"/>
    <w:rsid w:val="000653E0"/>
    <w:rsid w:val="00065416"/>
    <w:rsid w:val="00066964"/>
    <w:rsid w:val="000669BD"/>
    <w:rsid w:val="0007010C"/>
    <w:rsid w:val="00070DE4"/>
    <w:rsid w:val="00070EDD"/>
    <w:rsid w:val="00073946"/>
    <w:rsid w:val="00074FAA"/>
    <w:rsid w:val="00075AA4"/>
    <w:rsid w:val="000765DF"/>
    <w:rsid w:val="00077F7C"/>
    <w:rsid w:val="0008029F"/>
    <w:rsid w:val="0008202D"/>
    <w:rsid w:val="00082A5C"/>
    <w:rsid w:val="00082D8A"/>
    <w:rsid w:val="00082F17"/>
    <w:rsid w:val="00083819"/>
    <w:rsid w:val="00084EF2"/>
    <w:rsid w:val="00085574"/>
    <w:rsid w:val="0008557F"/>
    <w:rsid w:val="00085A8F"/>
    <w:rsid w:val="0008642F"/>
    <w:rsid w:val="00086878"/>
    <w:rsid w:val="00086CBC"/>
    <w:rsid w:val="00086D94"/>
    <w:rsid w:val="00087834"/>
    <w:rsid w:val="00087FAF"/>
    <w:rsid w:val="00090464"/>
    <w:rsid w:val="000921B1"/>
    <w:rsid w:val="00092656"/>
    <w:rsid w:val="00093577"/>
    <w:rsid w:val="00093A1B"/>
    <w:rsid w:val="00093E1B"/>
    <w:rsid w:val="000944AE"/>
    <w:rsid w:val="00094BD4"/>
    <w:rsid w:val="00094D7C"/>
    <w:rsid w:val="00095936"/>
    <w:rsid w:val="0009593B"/>
    <w:rsid w:val="00096D3A"/>
    <w:rsid w:val="000A01F7"/>
    <w:rsid w:val="000A020B"/>
    <w:rsid w:val="000A0C04"/>
    <w:rsid w:val="000A2E6C"/>
    <w:rsid w:val="000A2F50"/>
    <w:rsid w:val="000A350B"/>
    <w:rsid w:val="000A3D3E"/>
    <w:rsid w:val="000A490B"/>
    <w:rsid w:val="000A4A4C"/>
    <w:rsid w:val="000A4B3E"/>
    <w:rsid w:val="000A4E64"/>
    <w:rsid w:val="000A5169"/>
    <w:rsid w:val="000A5657"/>
    <w:rsid w:val="000A6033"/>
    <w:rsid w:val="000A68D5"/>
    <w:rsid w:val="000A6D1C"/>
    <w:rsid w:val="000A7ED6"/>
    <w:rsid w:val="000A7F15"/>
    <w:rsid w:val="000B0AE7"/>
    <w:rsid w:val="000B111B"/>
    <w:rsid w:val="000B16F2"/>
    <w:rsid w:val="000B31AD"/>
    <w:rsid w:val="000B31B5"/>
    <w:rsid w:val="000B4D34"/>
    <w:rsid w:val="000B5939"/>
    <w:rsid w:val="000B5942"/>
    <w:rsid w:val="000B7F58"/>
    <w:rsid w:val="000C1828"/>
    <w:rsid w:val="000C1E78"/>
    <w:rsid w:val="000C2DDB"/>
    <w:rsid w:val="000C3151"/>
    <w:rsid w:val="000C39D9"/>
    <w:rsid w:val="000C3E9D"/>
    <w:rsid w:val="000C49DB"/>
    <w:rsid w:val="000C5EBE"/>
    <w:rsid w:val="000C6242"/>
    <w:rsid w:val="000C6824"/>
    <w:rsid w:val="000C79F8"/>
    <w:rsid w:val="000D055B"/>
    <w:rsid w:val="000D0FC2"/>
    <w:rsid w:val="000D19AE"/>
    <w:rsid w:val="000D19B7"/>
    <w:rsid w:val="000D235A"/>
    <w:rsid w:val="000D26AE"/>
    <w:rsid w:val="000D2A78"/>
    <w:rsid w:val="000D428C"/>
    <w:rsid w:val="000D4A90"/>
    <w:rsid w:val="000D578F"/>
    <w:rsid w:val="000D610A"/>
    <w:rsid w:val="000D6492"/>
    <w:rsid w:val="000D749F"/>
    <w:rsid w:val="000D7BE8"/>
    <w:rsid w:val="000E0158"/>
    <w:rsid w:val="000E035B"/>
    <w:rsid w:val="000E0850"/>
    <w:rsid w:val="000E171C"/>
    <w:rsid w:val="000E24A9"/>
    <w:rsid w:val="000E296D"/>
    <w:rsid w:val="000E2B32"/>
    <w:rsid w:val="000E2C35"/>
    <w:rsid w:val="000E37A0"/>
    <w:rsid w:val="000E3BF3"/>
    <w:rsid w:val="000E3FCD"/>
    <w:rsid w:val="000E4154"/>
    <w:rsid w:val="000E4901"/>
    <w:rsid w:val="000E5B52"/>
    <w:rsid w:val="000E5EFC"/>
    <w:rsid w:val="000E61B3"/>
    <w:rsid w:val="000E6C46"/>
    <w:rsid w:val="000E7624"/>
    <w:rsid w:val="000F0078"/>
    <w:rsid w:val="000F0342"/>
    <w:rsid w:val="000F0A34"/>
    <w:rsid w:val="000F0A5F"/>
    <w:rsid w:val="000F0B3F"/>
    <w:rsid w:val="000F0BB8"/>
    <w:rsid w:val="000F0D37"/>
    <w:rsid w:val="000F131E"/>
    <w:rsid w:val="000F1AC3"/>
    <w:rsid w:val="000F3091"/>
    <w:rsid w:val="000F36B3"/>
    <w:rsid w:val="000F36BA"/>
    <w:rsid w:val="000F39BE"/>
    <w:rsid w:val="000F3A6F"/>
    <w:rsid w:val="000F3E3D"/>
    <w:rsid w:val="000F49FD"/>
    <w:rsid w:val="000F4AC3"/>
    <w:rsid w:val="000F4B81"/>
    <w:rsid w:val="000F549E"/>
    <w:rsid w:val="000F5C3F"/>
    <w:rsid w:val="000F6573"/>
    <w:rsid w:val="000F660E"/>
    <w:rsid w:val="000F6624"/>
    <w:rsid w:val="000F6658"/>
    <w:rsid w:val="000F6673"/>
    <w:rsid w:val="000F7625"/>
    <w:rsid w:val="000F7B9D"/>
    <w:rsid w:val="00100118"/>
    <w:rsid w:val="00100E58"/>
    <w:rsid w:val="001019D1"/>
    <w:rsid w:val="00102CFB"/>
    <w:rsid w:val="00103AC6"/>
    <w:rsid w:val="0010461C"/>
    <w:rsid w:val="00104633"/>
    <w:rsid w:val="00104A38"/>
    <w:rsid w:val="00105435"/>
    <w:rsid w:val="0011049A"/>
    <w:rsid w:val="001108BD"/>
    <w:rsid w:val="001110AD"/>
    <w:rsid w:val="00112AD7"/>
    <w:rsid w:val="00112CEE"/>
    <w:rsid w:val="00113099"/>
    <w:rsid w:val="00113276"/>
    <w:rsid w:val="001137F0"/>
    <w:rsid w:val="0011408E"/>
    <w:rsid w:val="0011429E"/>
    <w:rsid w:val="001143ED"/>
    <w:rsid w:val="00114B3E"/>
    <w:rsid w:val="0011500D"/>
    <w:rsid w:val="001161E3"/>
    <w:rsid w:val="00116553"/>
    <w:rsid w:val="0011655B"/>
    <w:rsid w:val="001165ED"/>
    <w:rsid w:val="001166F0"/>
    <w:rsid w:val="001209D4"/>
    <w:rsid w:val="00121465"/>
    <w:rsid w:val="00121901"/>
    <w:rsid w:val="001236B6"/>
    <w:rsid w:val="00124031"/>
    <w:rsid w:val="00124DB2"/>
    <w:rsid w:val="001271C1"/>
    <w:rsid w:val="0012760F"/>
    <w:rsid w:val="0012792C"/>
    <w:rsid w:val="00127A0B"/>
    <w:rsid w:val="00130121"/>
    <w:rsid w:val="001301B4"/>
    <w:rsid w:val="00130526"/>
    <w:rsid w:val="00131293"/>
    <w:rsid w:val="00131D8C"/>
    <w:rsid w:val="001320C1"/>
    <w:rsid w:val="00132584"/>
    <w:rsid w:val="00132DBE"/>
    <w:rsid w:val="00132FB5"/>
    <w:rsid w:val="00133358"/>
    <w:rsid w:val="00133C3C"/>
    <w:rsid w:val="001345A4"/>
    <w:rsid w:val="0013517A"/>
    <w:rsid w:val="001353D6"/>
    <w:rsid w:val="0013609F"/>
    <w:rsid w:val="00136FCE"/>
    <w:rsid w:val="00137CA4"/>
    <w:rsid w:val="00137F48"/>
    <w:rsid w:val="00137FB5"/>
    <w:rsid w:val="00140E15"/>
    <w:rsid w:val="0014199C"/>
    <w:rsid w:val="00141BE4"/>
    <w:rsid w:val="00141C2D"/>
    <w:rsid w:val="00141DFF"/>
    <w:rsid w:val="00143579"/>
    <w:rsid w:val="00143FFC"/>
    <w:rsid w:val="001440BC"/>
    <w:rsid w:val="001443DD"/>
    <w:rsid w:val="00145C22"/>
    <w:rsid w:val="00145FBB"/>
    <w:rsid w:val="00146612"/>
    <w:rsid w:val="00146D83"/>
    <w:rsid w:val="00146D8D"/>
    <w:rsid w:val="00150387"/>
    <w:rsid w:val="00150908"/>
    <w:rsid w:val="00150BB7"/>
    <w:rsid w:val="001514AC"/>
    <w:rsid w:val="0015199E"/>
    <w:rsid w:val="00151AD5"/>
    <w:rsid w:val="001525ED"/>
    <w:rsid w:val="0015474A"/>
    <w:rsid w:val="00155B72"/>
    <w:rsid w:val="001566D6"/>
    <w:rsid w:val="00156A04"/>
    <w:rsid w:val="00156EB4"/>
    <w:rsid w:val="0015702D"/>
    <w:rsid w:val="00157B49"/>
    <w:rsid w:val="00160829"/>
    <w:rsid w:val="00160F15"/>
    <w:rsid w:val="001616B1"/>
    <w:rsid w:val="001616FC"/>
    <w:rsid w:val="00161DEC"/>
    <w:rsid w:val="00162261"/>
    <w:rsid w:val="001627F4"/>
    <w:rsid w:val="00162FEF"/>
    <w:rsid w:val="0016380C"/>
    <w:rsid w:val="00163ED6"/>
    <w:rsid w:val="00164421"/>
    <w:rsid w:val="00165FC1"/>
    <w:rsid w:val="001660A1"/>
    <w:rsid w:val="001664D1"/>
    <w:rsid w:val="0016665A"/>
    <w:rsid w:val="00170095"/>
    <w:rsid w:val="0017060D"/>
    <w:rsid w:val="00170900"/>
    <w:rsid w:val="00170928"/>
    <w:rsid w:val="00170A4F"/>
    <w:rsid w:val="00171591"/>
    <w:rsid w:val="001718B0"/>
    <w:rsid w:val="001720EF"/>
    <w:rsid w:val="00172E5C"/>
    <w:rsid w:val="00173805"/>
    <w:rsid w:val="00173D9A"/>
    <w:rsid w:val="00174181"/>
    <w:rsid w:val="00174BC3"/>
    <w:rsid w:val="001770E2"/>
    <w:rsid w:val="00177578"/>
    <w:rsid w:val="00180900"/>
    <w:rsid w:val="001809C5"/>
    <w:rsid w:val="00181762"/>
    <w:rsid w:val="001821AD"/>
    <w:rsid w:val="00182996"/>
    <w:rsid w:val="00183153"/>
    <w:rsid w:val="00184C0D"/>
    <w:rsid w:val="00184FFA"/>
    <w:rsid w:val="0018544A"/>
    <w:rsid w:val="00185B91"/>
    <w:rsid w:val="00186C3C"/>
    <w:rsid w:val="00186F29"/>
    <w:rsid w:val="001870F2"/>
    <w:rsid w:val="001878AE"/>
    <w:rsid w:val="00187C1C"/>
    <w:rsid w:val="00190136"/>
    <w:rsid w:val="001901EF"/>
    <w:rsid w:val="00191844"/>
    <w:rsid w:val="00191C3B"/>
    <w:rsid w:val="00191ECC"/>
    <w:rsid w:val="00194089"/>
    <w:rsid w:val="0019455F"/>
    <w:rsid w:val="00197B6D"/>
    <w:rsid w:val="00197DB9"/>
    <w:rsid w:val="001A07C5"/>
    <w:rsid w:val="001A0967"/>
    <w:rsid w:val="001A0FDB"/>
    <w:rsid w:val="001A2A67"/>
    <w:rsid w:val="001A3BA3"/>
    <w:rsid w:val="001A4425"/>
    <w:rsid w:val="001A684D"/>
    <w:rsid w:val="001A7244"/>
    <w:rsid w:val="001A747C"/>
    <w:rsid w:val="001B0120"/>
    <w:rsid w:val="001B0EFF"/>
    <w:rsid w:val="001B104F"/>
    <w:rsid w:val="001B169E"/>
    <w:rsid w:val="001B2E46"/>
    <w:rsid w:val="001B3451"/>
    <w:rsid w:val="001B3625"/>
    <w:rsid w:val="001B43F2"/>
    <w:rsid w:val="001B4529"/>
    <w:rsid w:val="001B4AAF"/>
    <w:rsid w:val="001B54A3"/>
    <w:rsid w:val="001C0CB1"/>
    <w:rsid w:val="001C0DDD"/>
    <w:rsid w:val="001C1EF4"/>
    <w:rsid w:val="001C30AE"/>
    <w:rsid w:val="001C36A5"/>
    <w:rsid w:val="001C594B"/>
    <w:rsid w:val="001C620B"/>
    <w:rsid w:val="001C6917"/>
    <w:rsid w:val="001C77BA"/>
    <w:rsid w:val="001C792A"/>
    <w:rsid w:val="001C7B5C"/>
    <w:rsid w:val="001D13AC"/>
    <w:rsid w:val="001D2512"/>
    <w:rsid w:val="001D372A"/>
    <w:rsid w:val="001D3C7E"/>
    <w:rsid w:val="001D45E0"/>
    <w:rsid w:val="001D4BF3"/>
    <w:rsid w:val="001D50D6"/>
    <w:rsid w:val="001D571C"/>
    <w:rsid w:val="001D5AD9"/>
    <w:rsid w:val="001D66F5"/>
    <w:rsid w:val="001D703B"/>
    <w:rsid w:val="001D7B75"/>
    <w:rsid w:val="001E0871"/>
    <w:rsid w:val="001E1FBB"/>
    <w:rsid w:val="001E3110"/>
    <w:rsid w:val="001E372C"/>
    <w:rsid w:val="001E3BBD"/>
    <w:rsid w:val="001E3D69"/>
    <w:rsid w:val="001E4485"/>
    <w:rsid w:val="001E66F5"/>
    <w:rsid w:val="001E6718"/>
    <w:rsid w:val="001F00A7"/>
    <w:rsid w:val="001F0375"/>
    <w:rsid w:val="001F0D09"/>
    <w:rsid w:val="001F0D69"/>
    <w:rsid w:val="001F0E76"/>
    <w:rsid w:val="001F0F8F"/>
    <w:rsid w:val="001F188D"/>
    <w:rsid w:val="001F2F3A"/>
    <w:rsid w:val="001F33B6"/>
    <w:rsid w:val="001F41BB"/>
    <w:rsid w:val="001F4DCC"/>
    <w:rsid w:val="001F50EB"/>
    <w:rsid w:val="001F5839"/>
    <w:rsid w:val="001F5E72"/>
    <w:rsid w:val="001F6938"/>
    <w:rsid w:val="001F778D"/>
    <w:rsid w:val="001F7940"/>
    <w:rsid w:val="002002C2"/>
    <w:rsid w:val="00200B3F"/>
    <w:rsid w:val="00200B9C"/>
    <w:rsid w:val="00200EB4"/>
    <w:rsid w:val="00201246"/>
    <w:rsid w:val="00201B78"/>
    <w:rsid w:val="00202415"/>
    <w:rsid w:val="00203303"/>
    <w:rsid w:val="0020389E"/>
    <w:rsid w:val="00203F5D"/>
    <w:rsid w:val="00204E1F"/>
    <w:rsid w:val="00205088"/>
    <w:rsid w:val="00205290"/>
    <w:rsid w:val="00205A27"/>
    <w:rsid w:val="00205D93"/>
    <w:rsid w:val="00206E0A"/>
    <w:rsid w:val="00206FD9"/>
    <w:rsid w:val="002106D4"/>
    <w:rsid w:val="0021077E"/>
    <w:rsid w:val="0021170C"/>
    <w:rsid w:val="00211B68"/>
    <w:rsid w:val="00211C19"/>
    <w:rsid w:val="00212143"/>
    <w:rsid w:val="00212E43"/>
    <w:rsid w:val="00213054"/>
    <w:rsid w:val="00213160"/>
    <w:rsid w:val="00214533"/>
    <w:rsid w:val="00214BDB"/>
    <w:rsid w:val="00214EAC"/>
    <w:rsid w:val="00215D13"/>
    <w:rsid w:val="0021614D"/>
    <w:rsid w:val="00217451"/>
    <w:rsid w:val="0021789B"/>
    <w:rsid w:val="002178AD"/>
    <w:rsid w:val="00221386"/>
    <w:rsid w:val="0022194B"/>
    <w:rsid w:val="002219E8"/>
    <w:rsid w:val="00222030"/>
    <w:rsid w:val="0022242B"/>
    <w:rsid w:val="00222723"/>
    <w:rsid w:val="00222EA3"/>
    <w:rsid w:val="002237DE"/>
    <w:rsid w:val="002247FA"/>
    <w:rsid w:val="00225D05"/>
    <w:rsid w:val="00226D02"/>
    <w:rsid w:val="002307E3"/>
    <w:rsid w:val="0023098D"/>
    <w:rsid w:val="00230EBD"/>
    <w:rsid w:val="0023142D"/>
    <w:rsid w:val="00233EDC"/>
    <w:rsid w:val="00234412"/>
    <w:rsid w:val="0023571B"/>
    <w:rsid w:val="00237A4B"/>
    <w:rsid w:val="00237A6E"/>
    <w:rsid w:val="00237DC6"/>
    <w:rsid w:val="00240E92"/>
    <w:rsid w:val="00241FA8"/>
    <w:rsid w:val="002420E8"/>
    <w:rsid w:val="002423A1"/>
    <w:rsid w:val="00242AC3"/>
    <w:rsid w:val="00243B0B"/>
    <w:rsid w:val="00244716"/>
    <w:rsid w:val="00244CEA"/>
    <w:rsid w:val="002457CF"/>
    <w:rsid w:val="00245C76"/>
    <w:rsid w:val="00246DD8"/>
    <w:rsid w:val="002473AA"/>
    <w:rsid w:val="00247993"/>
    <w:rsid w:val="00247A3D"/>
    <w:rsid w:val="0025170B"/>
    <w:rsid w:val="002521B5"/>
    <w:rsid w:val="002522C4"/>
    <w:rsid w:val="0025236C"/>
    <w:rsid w:val="00252A6C"/>
    <w:rsid w:val="00253599"/>
    <w:rsid w:val="00253D3F"/>
    <w:rsid w:val="002566FC"/>
    <w:rsid w:val="00256ECD"/>
    <w:rsid w:val="002575E6"/>
    <w:rsid w:val="00257AC9"/>
    <w:rsid w:val="00260AC3"/>
    <w:rsid w:val="00261B9E"/>
    <w:rsid w:val="00261BCD"/>
    <w:rsid w:val="00261C53"/>
    <w:rsid w:val="00262251"/>
    <w:rsid w:val="0026305C"/>
    <w:rsid w:val="00263E83"/>
    <w:rsid w:val="00264B19"/>
    <w:rsid w:val="0026507B"/>
    <w:rsid w:val="00265A58"/>
    <w:rsid w:val="00265F36"/>
    <w:rsid w:val="002665B4"/>
    <w:rsid w:val="002679BD"/>
    <w:rsid w:val="0027008D"/>
    <w:rsid w:val="002700D1"/>
    <w:rsid w:val="002722D5"/>
    <w:rsid w:val="00272630"/>
    <w:rsid w:val="002727CE"/>
    <w:rsid w:val="00273CB3"/>
    <w:rsid w:val="002742AA"/>
    <w:rsid w:val="002742FB"/>
    <w:rsid w:val="002748BA"/>
    <w:rsid w:val="00274A54"/>
    <w:rsid w:val="00275D53"/>
    <w:rsid w:val="00277EFF"/>
    <w:rsid w:val="00280AB6"/>
    <w:rsid w:val="002818D4"/>
    <w:rsid w:val="00281B9D"/>
    <w:rsid w:val="00281CE8"/>
    <w:rsid w:val="002829EB"/>
    <w:rsid w:val="00283528"/>
    <w:rsid w:val="0028424C"/>
    <w:rsid w:val="00285B33"/>
    <w:rsid w:val="00286188"/>
    <w:rsid w:val="00286737"/>
    <w:rsid w:val="0028692F"/>
    <w:rsid w:val="00287306"/>
    <w:rsid w:val="00290F0F"/>
    <w:rsid w:val="00291148"/>
    <w:rsid w:val="00291743"/>
    <w:rsid w:val="00291ABF"/>
    <w:rsid w:val="00291ACA"/>
    <w:rsid w:val="002932DC"/>
    <w:rsid w:val="002933AD"/>
    <w:rsid w:val="00294668"/>
    <w:rsid w:val="00294766"/>
    <w:rsid w:val="00295B79"/>
    <w:rsid w:val="00296594"/>
    <w:rsid w:val="002966AE"/>
    <w:rsid w:val="002974F2"/>
    <w:rsid w:val="002A0648"/>
    <w:rsid w:val="002A0FE2"/>
    <w:rsid w:val="002A1A4C"/>
    <w:rsid w:val="002A2C1F"/>
    <w:rsid w:val="002A37B8"/>
    <w:rsid w:val="002A426B"/>
    <w:rsid w:val="002A44C6"/>
    <w:rsid w:val="002A5747"/>
    <w:rsid w:val="002A5937"/>
    <w:rsid w:val="002A5AF3"/>
    <w:rsid w:val="002A5BA8"/>
    <w:rsid w:val="002A5FC2"/>
    <w:rsid w:val="002A63DF"/>
    <w:rsid w:val="002A6828"/>
    <w:rsid w:val="002A7BF3"/>
    <w:rsid w:val="002A7C46"/>
    <w:rsid w:val="002B14C2"/>
    <w:rsid w:val="002B17A4"/>
    <w:rsid w:val="002B1E0A"/>
    <w:rsid w:val="002B2790"/>
    <w:rsid w:val="002B318E"/>
    <w:rsid w:val="002B33A6"/>
    <w:rsid w:val="002B4033"/>
    <w:rsid w:val="002B4A0A"/>
    <w:rsid w:val="002B5207"/>
    <w:rsid w:val="002B5C37"/>
    <w:rsid w:val="002B6910"/>
    <w:rsid w:val="002B6A48"/>
    <w:rsid w:val="002B6C50"/>
    <w:rsid w:val="002B76B6"/>
    <w:rsid w:val="002B7868"/>
    <w:rsid w:val="002B78B9"/>
    <w:rsid w:val="002B79FC"/>
    <w:rsid w:val="002B7C8F"/>
    <w:rsid w:val="002B7DCB"/>
    <w:rsid w:val="002C02F1"/>
    <w:rsid w:val="002C0746"/>
    <w:rsid w:val="002C0D1D"/>
    <w:rsid w:val="002C0F18"/>
    <w:rsid w:val="002C2D42"/>
    <w:rsid w:val="002C2D43"/>
    <w:rsid w:val="002C36E4"/>
    <w:rsid w:val="002C52C7"/>
    <w:rsid w:val="002C57E9"/>
    <w:rsid w:val="002C68FD"/>
    <w:rsid w:val="002D01C9"/>
    <w:rsid w:val="002D1467"/>
    <w:rsid w:val="002D3901"/>
    <w:rsid w:val="002D396B"/>
    <w:rsid w:val="002D478A"/>
    <w:rsid w:val="002D5AFB"/>
    <w:rsid w:val="002D5B95"/>
    <w:rsid w:val="002D5F2B"/>
    <w:rsid w:val="002D60C7"/>
    <w:rsid w:val="002D61E3"/>
    <w:rsid w:val="002D6974"/>
    <w:rsid w:val="002D6D48"/>
    <w:rsid w:val="002D6FCD"/>
    <w:rsid w:val="002D7182"/>
    <w:rsid w:val="002E10C1"/>
    <w:rsid w:val="002E1735"/>
    <w:rsid w:val="002E2438"/>
    <w:rsid w:val="002E336D"/>
    <w:rsid w:val="002E3858"/>
    <w:rsid w:val="002E3FA4"/>
    <w:rsid w:val="002E4065"/>
    <w:rsid w:val="002E4D90"/>
    <w:rsid w:val="002E52B7"/>
    <w:rsid w:val="002E6E02"/>
    <w:rsid w:val="002E764B"/>
    <w:rsid w:val="002F052B"/>
    <w:rsid w:val="002F1BE6"/>
    <w:rsid w:val="002F1FC1"/>
    <w:rsid w:val="002F2CC6"/>
    <w:rsid w:val="002F2D18"/>
    <w:rsid w:val="002F312A"/>
    <w:rsid w:val="002F3565"/>
    <w:rsid w:val="002F39AB"/>
    <w:rsid w:val="002F3CEE"/>
    <w:rsid w:val="002F5ACB"/>
    <w:rsid w:val="002F64AF"/>
    <w:rsid w:val="002F6C9A"/>
    <w:rsid w:val="002F70A1"/>
    <w:rsid w:val="00300044"/>
    <w:rsid w:val="003002CF"/>
    <w:rsid w:val="00301396"/>
    <w:rsid w:val="00301FE3"/>
    <w:rsid w:val="0030239E"/>
    <w:rsid w:val="00303412"/>
    <w:rsid w:val="003042B5"/>
    <w:rsid w:val="003042F5"/>
    <w:rsid w:val="00304472"/>
    <w:rsid w:val="00305BE5"/>
    <w:rsid w:val="0030635E"/>
    <w:rsid w:val="003071B6"/>
    <w:rsid w:val="0030731C"/>
    <w:rsid w:val="00307794"/>
    <w:rsid w:val="003101B8"/>
    <w:rsid w:val="00310476"/>
    <w:rsid w:val="00310479"/>
    <w:rsid w:val="00310C49"/>
    <w:rsid w:val="003115F3"/>
    <w:rsid w:val="00312861"/>
    <w:rsid w:val="00313587"/>
    <w:rsid w:val="00313781"/>
    <w:rsid w:val="0031518F"/>
    <w:rsid w:val="00315F5D"/>
    <w:rsid w:val="00315FC2"/>
    <w:rsid w:val="003169B0"/>
    <w:rsid w:val="0031745F"/>
    <w:rsid w:val="00320660"/>
    <w:rsid w:val="00320E6E"/>
    <w:rsid w:val="003212FA"/>
    <w:rsid w:val="003220DE"/>
    <w:rsid w:val="00322DE0"/>
    <w:rsid w:val="00322F0C"/>
    <w:rsid w:val="00323AD0"/>
    <w:rsid w:val="0032466A"/>
    <w:rsid w:val="00325450"/>
    <w:rsid w:val="00326985"/>
    <w:rsid w:val="00326C1F"/>
    <w:rsid w:val="00327A89"/>
    <w:rsid w:val="00327CAF"/>
    <w:rsid w:val="003311B6"/>
    <w:rsid w:val="0033254C"/>
    <w:rsid w:val="00333BC1"/>
    <w:rsid w:val="00333CB6"/>
    <w:rsid w:val="00333DF1"/>
    <w:rsid w:val="00334CBF"/>
    <w:rsid w:val="00334F45"/>
    <w:rsid w:val="0033576E"/>
    <w:rsid w:val="00335D66"/>
    <w:rsid w:val="00335E59"/>
    <w:rsid w:val="00336C3F"/>
    <w:rsid w:val="00337B48"/>
    <w:rsid w:val="0034023C"/>
    <w:rsid w:val="00340650"/>
    <w:rsid w:val="00342242"/>
    <w:rsid w:val="003422B4"/>
    <w:rsid w:val="00342656"/>
    <w:rsid w:val="003426D6"/>
    <w:rsid w:val="00342BD2"/>
    <w:rsid w:val="003440B4"/>
    <w:rsid w:val="003442BB"/>
    <w:rsid w:val="003442F6"/>
    <w:rsid w:val="00345097"/>
    <w:rsid w:val="00345303"/>
    <w:rsid w:val="00345353"/>
    <w:rsid w:val="00345EE7"/>
    <w:rsid w:val="0034616F"/>
    <w:rsid w:val="00346237"/>
    <w:rsid w:val="003467D2"/>
    <w:rsid w:val="00346926"/>
    <w:rsid w:val="00346B7E"/>
    <w:rsid w:val="0034747C"/>
    <w:rsid w:val="00347609"/>
    <w:rsid w:val="00347BB0"/>
    <w:rsid w:val="00350924"/>
    <w:rsid w:val="00351C46"/>
    <w:rsid w:val="00351E05"/>
    <w:rsid w:val="003520F8"/>
    <w:rsid w:val="00352AB1"/>
    <w:rsid w:val="00352E94"/>
    <w:rsid w:val="00353401"/>
    <w:rsid w:val="00353A35"/>
    <w:rsid w:val="00353E04"/>
    <w:rsid w:val="0035452A"/>
    <w:rsid w:val="003549C2"/>
    <w:rsid w:val="003550C4"/>
    <w:rsid w:val="00355444"/>
    <w:rsid w:val="00355537"/>
    <w:rsid w:val="00355F74"/>
    <w:rsid w:val="00356355"/>
    <w:rsid w:val="003569C8"/>
    <w:rsid w:val="00356E76"/>
    <w:rsid w:val="00356EBC"/>
    <w:rsid w:val="00357E5D"/>
    <w:rsid w:val="00360959"/>
    <w:rsid w:val="00360CA2"/>
    <w:rsid w:val="00360D87"/>
    <w:rsid w:val="00360FA8"/>
    <w:rsid w:val="0036199B"/>
    <w:rsid w:val="00361FD7"/>
    <w:rsid w:val="00363550"/>
    <w:rsid w:val="00363A0A"/>
    <w:rsid w:val="00363DD1"/>
    <w:rsid w:val="00365044"/>
    <w:rsid w:val="00365052"/>
    <w:rsid w:val="003662E7"/>
    <w:rsid w:val="00366504"/>
    <w:rsid w:val="00366F33"/>
    <w:rsid w:val="00370111"/>
    <w:rsid w:val="00370A65"/>
    <w:rsid w:val="00371637"/>
    <w:rsid w:val="003721FD"/>
    <w:rsid w:val="0037307C"/>
    <w:rsid w:val="0037376D"/>
    <w:rsid w:val="00373968"/>
    <w:rsid w:val="00373D64"/>
    <w:rsid w:val="003743C6"/>
    <w:rsid w:val="00374741"/>
    <w:rsid w:val="00375386"/>
    <w:rsid w:val="00375684"/>
    <w:rsid w:val="003756C6"/>
    <w:rsid w:val="00376001"/>
    <w:rsid w:val="00376F58"/>
    <w:rsid w:val="003811AA"/>
    <w:rsid w:val="003811DE"/>
    <w:rsid w:val="00381ABA"/>
    <w:rsid w:val="00381DCA"/>
    <w:rsid w:val="0038391C"/>
    <w:rsid w:val="0038418C"/>
    <w:rsid w:val="00385144"/>
    <w:rsid w:val="003853B9"/>
    <w:rsid w:val="00385664"/>
    <w:rsid w:val="0038580D"/>
    <w:rsid w:val="00385D10"/>
    <w:rsid w:val="003873EA"/>
    <w:rsid w:val="00387826"/>
    <w:rsid w:val="00387999"/>
    <w:rsid w:val="00387A68"/>
    <w:rsid w:val="0039033D"/>
    <w:rsid w:val="003903B8"/>
    <w:rsid w:val="0039227D"/>
    <w:rsid w:val="00392B32"/>
    <w:rsid w:val="00392CC5"/>
    <w:rsid w:val="00392FCE"/>
    <w:rsid w:val="003948E7"/>
    <w:rsid w:val="00394E09"/>
    <w:rsid w:val="003954B5"/>
    <w:rsid w:val="00395C45"/>
    <w:rsid w:val="003962D3"/>
    <w:rsid w:val="003969DC"/>
    <w:rsid w:val="003A309E"/>
    <w:rsid w:val="003A3CDC"/>
    <w:rsid w:val="003A3E5C"/>
    <w:rsid w:val="003A421F"/>
    <w:rsid w:val="003A6489"/>
    <w:rsid w:val="003A662D"/>
    <w:rsid w:val="003A6D73"/>
    <w:rsid w:val="003B00D6"/>
    <w:rsid w:val="003B085F"/>
    <w:rsid w:val="003B14D5"/>
    <w:rsid w:val="003B1AB1"/>
    <w:rsid w:val="003B208D"/>
    <w:rsid w:val="003B29A9"/>
    <w:rsid w:val="003B3213"/>
    <w:rsid w:val="003B3FF0"/>
    <w:rsid w:val="003B4320"/>
    <w:rsid w:val="003B4368"/>
    <w:rsid w:val="003B4D81"/>
    <w:rsid w:val="003B5911"/>
    <w:rsid w:val="003C01D7"/>
    <w:rsid w:val="003C05EB"/>
    <w:rsid w:val="003C0D8A"/>
    <w:rsid w:val="003C0FD4"/>
    <w:rsid w:val="003C10C1"/>
    <w:rsid w:val="003C39B6"/>
    <w:rsid w:val="003C428D"/>
    <w:rsid w:val="003C47E4"/>
    <w:rsid w:val="003C4B49"/>
    <w:rsid w:val="003C5A1B"/>
    <w:rsid w:val="003C6203"/>
    <w:rsid w:val="003C71D3"/>
    <w:rsid w:val="003C7C6E"/>
    <w:rsid w:val="003D0C1F"/>
    <w:rsid w:val="003D2AA0"/>
    <w:rsid w:val="003D30A7"/>
    <w:rsid w:val="003D32D3"/>
    <w:rsid w:val="003D3393"/>
    <w:rsid w:val="003D33DE"/>
    <w:rsid w:val="003D3B97"/>
    <w:rsid w:val="003D3C59"/>
    <w:rsid w:val="003D3E0C"/>
    <w:rsid w:val="003D407A"/>
    <w:rsid w:val="003D4569"/>
    <w:rsid w:val="003D5436"/>
    <w:rsid w:val="003D5603"/>
    <w:rsid w:val="003D58F6"/>
    <w:rsid w:val="003D68BA"/>
    <w:rsid w:val="003D6B85"/>
    <w:rsid w:val="003D6EDD"/>
    <w:rsid w:val="003D728C"/>
    <w:rsid w:val="003D7F48"/>
    <w:rsid w:val="003E009C"/>
    <w:rsid w:val="003E0417"/>
    <w:rsid w:val="003E1DD8"/>
    <w:rsid w:val="003E248A"/>
    <w:rsid w:val="003E31B4"/>
    <w:rsid w:val="003E362E"/>
    <w:rsid w:val="003E4F31"/>
    <w:rsid w:val="003E5244"/>
    <w:rsid w:val="003E6641"/>
    <w:rsid w:val="003E737F"/>
    <w:rsid w:val="003E752F"/>
    <w:rsid w:val="003E7BC9"/>
    <w:rsid w:val="003F07A4"/>
    <w:rsid w:val="003F1685"/>
    <w:rsid w:val="003F1F7A"/>
    <w:rsid w:val="003F3C25"/>
    <w:rsid w:val="003F450E"/>
    <w:rsid w:val="003F5322"/>
    <w:rsid w:val="003F5766"/>
    <w:rsid w:val="003F5EE5"/>
    <w:rsid w:val="003F60FA"/>
    <w:rsid w:val="003F6381"/>
    <w:rsid w:val="003F68D6"/>
    <w:rsid w:val="003F6925"/>
    <w:rsid w:val="004001BF"/>
    <w:rsid w:val="00400494"/>
    <w:rsid w:val="00400922"/>
    <w:rsid w:val="00400E47"/>
    <w:rsid w:val="004013C2"/>
    <w:rsid w:val="00402438"/>
    <w:rsid w:val="0040311B"/>
    <w:rsid w:val="004038B9"/>
    <w:rsid w:val="00404242"/>
    <w:rsid w:val="00404DAA"/>
    <w:rsid w:val="00405E32"/>
    <w:rsid w:val="0040710B"/>
    <w:rsid w:val="00407E68"/>
    <w:rsid w:val="00410AB8"/>
    <w:rsid w:val="00410AD7"/>
    <w:rsid w:val="00410F87"/>
    <w:rsid w:val="00410FEF"/>
    <w:rsid w:val="00411022"/>
    <w:rsid w:val="00411645"/>
    <w:rsid w:val="00411DF0"/>
    <w:rsid w:val="004122A2"/>
    <w:rsid w:val="004145E1"/>
    <w:rsid w:val="0041473C"/>
    <w:rsid w:val="00415394"/>
    <w:rsid w:val="00415E48"/>
    <w:rsid w:val="00415EF8"/>
    <w:rsid w:val="0041641B"/>
    <w:rsid w:val="004165AA"/>
    <w:rsid w:val="00416836"/>
    <w:rsid w:val="00416CF6"/>
    <w:rsid w:val="00420F86"/>
    <w:rsid w:val="0042313B"/>
    <w:rsid w:val="00423794"/>
    <w:rsid w:val="004238E0"/>
    <w:rsid w:val="004245B9"/>
    <w:rsid w:val="00424B29"/>
    <w:rsid w:val="004262CE"/>
    <w:rsid w:val="004266B8"/>
    <w:rsid w:val="00426946"/>
    <w:rsid w:val="00426EE6"/>
    <w:rsid w:val="00430DC1"/>
    <w:rsid w:val="00430EAB"/>
    <w:rsid w:val="00431565"/>
    <w:rsid w:val="00431B73"/>
    <w:rsid w:val="00433D95"/>
    <w:rsid w:val="00433EBE"/>
    <w:rsid w:val="0043500F"/>
    <w:rsid w:val="004351EE"/>
    <w:rsid w:val="00435A2D"/>
    <w:rsid w:val="00435BCB"/>
    <w:rsid w:val="00435F1B"/>
    <w:rsid w:val="004361C7"/>
    <w:rsid w:val="0043674B"/>
    <w:rsid w:val="004374E9"/>
    <w:rsid w:val="004409B3"/>
    <w:rsid w:val="0044198A"/>
    <w:rsid w:val="00442086"/>
    <w:rsid w:val="0044230D"/>
    <w:rsid w:val="004426A7"/>
    <w:rsid w:val="00442799"/>
    <w:rsid w:val="0044313A"/>
    <w:rsid w:val="00443156"/>
    <w:rsid w:val="00443841"/>
    <w:rsid w:val="004449B5"/>
    <w:rsid w:val="004449CD"/>
    <w:rsid w:val="004452B2"/>
    <w:rsid w:val="00445951"/>
    <w:rsid w:val="004467A4"/>
    <w:rsid w:val="00447747"/>
    <w:rsid w:val="004478CC"/>
    <w:rsid w:val="00447E4E"/>
    <w:rsid w:val="00447E72"/>
    <w:rsid w:val="004504FE"/>
    <w:rsid w:val="004507CB"/>
    <w:rsid w:val="00450BFD"/>
    <w:rsid w:val="0045140A"/>
    <w:rsid w:val="00451FA7"/>
    <w:rsid w:val="0045239C"/>
    <w:rsid w:val="00452E70"/>
    <w:rsid w:val="0045324D"/>
    <w:rsid w:val="00453450"/>
    <w:rsid w:val="004538B8"/>
    <w:rsid w:val="00453C9F"/>
    <w:rsid w:val="004540C3"/>
    <w:rsid w:val="00454B61"/>
    <w:rsid w:val="004564E4"/>
    <w:rsid w:val="004565DA"/>
    <w:rsid w:val="00456CB7"/>
    <w:rsid w:val="0045703C"/>
    <w:rsid w:val="00457815"/>
    <w:rsid w:val="0045793E"/>
    <w:rsid w:val="00457B67"/>
    <w:rsid w:val="00457C06"/>
    <w:rsid w:val="00461289"/>
    <w:rsid w:val="00461705"/>
    <w:rsid w:val="00461F94"/>
    <w:rsid w:val="00463300"/>
    <w:rsid w:val="004643AB"/>
    <w:rsid w:val="0046524D"/>
    <w:rsid w:val="004654BF"/>
    <w:rsid w:val="004667FD"/>
    <w:rsid w:val="00466AAF"/>
    <w:rsid w:val="004703E8"/>
    <w:rsid w:val="00470408"/>
    <w:rsid w:val="0047074A"/>
    <w:rsid w:val="00470BF2"/>
    <w:rsid w:val="004711DD"/>
    <w:rsid w:val="004720A6"/>
    <w:rsid w:val="004736CD"/>
    <w:rsid w:val="00474141"/>
    <w:rsid w:val="004743DA"/>
    <w:rsid w:val="00474485"/>
    <w:rsid w:val="004749CA"/>
    <w:rsid w:val="00474A97"/>
    <w:rsid w:val="00474E6B"/>
    <w:rsid w:val="00475A1A"/>
    <w:rsid w:val="00476FDB"/>
    <w:rsid w:val="00480FF9"/>
    <w:rsid w:val="0048258C"/>
    <w:rsid w:val="004829D1"/>
    <w:rsid w:val="00483AD6"/>
    <w:rsid w:val="0048473A"/>
    <w:rsid w:val="00486212"/>
    <w:rsid w:val="00486959"/>
    <w:rsid w:val="00486D4E"/>
    <w:rsid w:val="00487580"/>
    <w:rsid w:val="00490978"/>
    <w:rsid w:val="00490A53"/>
    <w:rsid w:val="00490CED"/>
    <w:rsid w:val="00493776"/>
    <w:rsid w:val="004943F4"/>
    <w:rsid w:val="004944E4"/>
    <w:rsid w:val="0049458B"/>
    <w:rsid w:val="00494D2C"/>
    <w:rsid w:val="004955DD"/>
    <w:rsid w:val="00495A48"/>
    <w:rsid w:val="00495E1B"/>
    <w:rsid w:val="00497A43"/>
    <w:rsid w:val="004A014E"/>
    <w:rsid w:val="004A045E"/>
    <w:rsid w:val="004A0C56"/>
    <w:rsid w:val="004A105A"/>
    <w:rsid w:val="004A1380"/>
    <w:rsid w:val="004A27EB"/>
    <w:rsid w:val="004A2FCD"/>
    <w:rsid w:val="004A31A2"/>
    <w:rsid w:val="004A3D5A"/>
    <w:rsid w:val="004A4D66"/>
    <w:rsid w:val="004A557C"/>
    <w:rsid w:val="004A59E2"/>
    <w:rsid w:val="004A6116"/>
    <w:rsid w:val="004A6216"/>
    <w:rsid w:val="004A7055"/>
    <w:rsid w:val="004A7DDE"/>
    <w:rsid w:val="004B01EA"/>
    <w:rsid w:val="004B04C2"/>
    <w:rsid w:val="004B05A1"/>
    <w:rsid w:val="004B0A96"/>
    <w:rsid w:val="004B1BAB"/>
    <w:rsid w:val="004B2445"/>
    <w:rsid w:val="004B252B"/>
    <w:rsid w:val="004B2757"/>
    <w:rsid w:val="004B2EA9"/>
    <w:rsid w:val="004B30EA"/>
    <w:rsid w:val="004B5471"/>
    <w:rsid w:val="004B580D"/>
    <w:rsid w:val="004B5AAD"/>
    <w:rsid w:val="004B6F49"/>
    <w:rsid w:val="004B7092"/>
    <w:rsid w:val="004C0BB2"/>
    <w:rsid w:val="004C0C25"/>
    <w:rsid w:val="004C101C"/>
    <w:rsid w:val="004C18EF"/>
    <w:rsid w:val="004C1C24"/>
    <w:rsid w:val="004C3643"/>
    <w:rsid w:val="004C49C6"/>
    <w:rsid w:val="004C4B5B"/>
    <w:rsid w:val="004C4BA4"/>
    <w:rsid w:val="004C522A"/>
    <w:rsid w:val="004C55D9"/>
    <w:rsid w:val="004C56BE"/>
    <w:rsid w:val="004C60A0"/>
    <w:rsid w:val="004C6B88"/>
    <w:rsid w:val="004C6C2E"/>
    <w:rsid w:val="004C6E61"/>
    <w:rsid w:val="004C79C9"/>
    <w:rsid w:val="004C7E8A"/>
    <w:rsid w:val="004D04F6"/>
    <w:rsid w:val="004D0FFB"/>
    <w:rsid w:val="004D11BB"/>
    <w:rsid w:val="004D1C80"/>
    <w:rsid w:val="004D2378"/>
    <w:rsid w:val="004D26F6"/>
    <w:rsid w:val="004D2D32"/>
    <w:rsid w:val="004D2EC3"/>
    <w:rsid w:val="004D3EA7"/>
    <w:rsid w:val="004D434D"/>
    <w:rsid w:val="004D66C2"/>
    <w:rsid w:val="004D717F"/>
    <w:rsid w:val="004E0B49"/>
    <w:rsid w:val="004E125C"/>
    <w:rsid w:val="004E2659"/>
    <w:rsid w:val="004E2C7A"/>
    <w:rsid w:val="004E2D4F"/>
    <w:rsid w:val="004E3421"/>
    <w:rsid w:val="004E5390"/>
    <w:rsid w:val="004E7A99"/>
    <w:rsid w:val="004F0246"/>
    <w:rsid w:val="004F1A79"/>
    <w:rsid w:val="004F2660"/>
    <w:rsid w:val="004F27B1"/>
    <w:rsid w:val="004F3B92"/>
    <w:rsid w:val="004F4AA1"/>
    <w:rsid w:val="004F57E5"/>
    <w:rsid w:val="004F689A"/>
    <w:rsid w:val="004F6BF2"/>
    <w:rsid w:val="004F6E0C"/>
    <w:rsid w:val="004F79CF"/>
    <w:rsid w:val="00500747"/>
    <w:rsid w:val="005007EF"/>
    <w:rsid w:val="0050095B"/>
    <w:rsid w:val="005012AB"/>
    <w:rsid w:val="00502175"/>
    <w:rsid w:val="0050270F"/>
    <w:rsid w:val="00503755"/>
    <w:rsid w:val="005038A3"/>
    <w:rsid w:val="005044F4"/>
    <w:rsid w:val="00504545"/>
    <w:rsid w:val="00504F46"/>
    <w:rsid w:val="005065CE"/>
    <w:rsid w:val="005077D0"/>
    <w:rsid w:val="00507CA9"/>
    <w:rsid w:val="005100FA"/>
    <w:rsid w:val="0051062B"/>
    <w:rsid w:val="005106EA"/>
    <w:rsid w:val="00511822"/>
    <w:rsid w:val="00513EC0"/>
    <w:rsid w:val="00513ED0"/>
    <w:rsid w:val="00515A07"/>
    <w:rsid w:val="00516677"/>
    <w:rsid w:val="00516927"/>
    <w:rsid w:val="00516FF6"/>
    <w:rsid w:val="00517975"/>
    <w:rsid w:val="005179CB"/>
    <w:rsid w:val="0052084D"/>
    <w:rsid w:val="00520AE3"/>
    <w:rsid w:val="00520D5E"/>
    <w:rsid w:val="00522972"/>
    <w:rsid w:val="005229EB"/>
    <w:rsid w:val="00522CF3"/>
    <w:rsid w:val="0052388C"/>
    <w:rsid w:val="00523DA5"/>
    <w:rsid w:val="00523EB0"/>
    <w:rsid w:val="005242DD"/>
    <w:rsid w:val="0052680A"/>
    <w:rsid w:val="00530AD3"/>
    <w:rsid w:val="005318F7"/>
    <w:rsid w:val="00532203"/>
    <w:rsid w:val="00532354"/>
    <w:rsid w:val="00532980"/>
    <w:rsid w:val="00532CAB"/>
    <w:rsid w:val="0053341A"/>
    <w:rsid w:val="00533DAC"/>
    <w:rsid w:val="00534C20"/>
    <w:rsid w:val="00535BF8"/>
    <w:rsid w:val="00535E33"/>
    <w:rsid w:val="00540B97"/>
    <w:rsid w:val="005422FB"/>
    <w:rsid w:val="00543439"/>
    <w:rsid w:val="00544315"/>
    <w:rsid w:val="00544778"/>
    <w:rsid w:val="005455A3"/>
    <w:rsid w:val="0054595F"/>
    <w:rsid w:val="00545E16"/>
    <w:rsid w:val="005460D6"/>
    <w:rsid w:val="00547D8A"/>
    <w:rsid w:val="0055031F"/>
    <w:rsid w:val="00550444"/>
    <w:rsid w:val="005504C0"/>
    <w:rsid w:val="00552E45"/>
    <w:rsid w:val="005541C9"/>
    <w:rsid w:val="00554685"/>
    <w:rsid w:val="00555708"/>
    <w:rsid w:val="00555FCF"/>
    <w:rsid w:val="00555FFA"/>
    <w:rsid w:val="00556270"/>
    <w:rsid w:val="0055695D"/>
    <w:rsid w:val="00557071"/>
    <w:rsid w:val="005613AE"/>
    <w:rsid w:val="00561826"/>
    <w:rsid w:val="005623DE"/>
    <w:rsid w:val="00562452"/>
    <w:rsid w:val="00562ADF"/>
    <w:rsid w:val="00562FCB"/>
    <w:rsid w:val="00564E61"/>
    <w:rsid w:val="00565591"/>
    <w:rsid w:val="0056678F"/>
    <w:rsid w:val="00566A20"/>
    <w:rsid w:val="00567B01"/>
    <w:rsid w:val="005706BA"/>
    <w:rsid w:val="00570876"/>
    <w:rsid w:val="00570C05"/>
    <w:rsid w:val="00572087"/>
    <w:rsid w:val="00572569"/>
    <w:rsid w:val="00572EBC"/>
    <w:rsid w:val="00573582"/>
    <w:rsid w:val="0057380F"/>
    <w:rsid w:val="00574037"/>
    <w:rsid w:val="0057428F"/>
    <w:rsid w:val="00574414"/>
    <w:rsid w:val="005748BD"/>
    <w:rsid w:val="005757C3"/>
    <w:rsid w:val="00575DAF"/>
    <w:rsid w:val="0057608D"/>
    <w:rsid w:val="00576493"/>
    <w:rsid w:val="0057792F"/>
    <w:rsid w:val="00577AAE"/>
    <w:rsid w:val="00580091"/>
    <w:rsid w:val="005800C6"/>
    <w:rsid w:val="00580DCF"/>
    <w:rsid w:val="0058145F"/>
    <w:rsid w:val="00581967"/>
    <w:rsid w:val="00581A17"/>
    <w:rsid w:val="00582FBC"/>
    <w:rsid w:val="00584BC1"/>
    <w:rsid w:val="00584CB9"/>
    <w:rsid w:val="00586439"/>
    <w:rsid w:val="0058656C"/>
    <w:rsid w:val="00586956"/>
    <w:rsid w:val="00586CE6"/>
    <w:rsid w:val="0059034D"/>
    <w:rsid w:val="005904A3"/>
    <w:rsid w:val="00590A3D"/>
    <w:rsid w:val="00590B61"/>
    <w:rsid w:val="00591219"/>
    <w:rsid w:val="005920DA"/>
    <w:rsid w:val="005920FC"/>
    <w:rsid w:val="00592264"/>
    <w:rsid w:val="00595AC0"/>
    <w:rsid w:val="00595AF6"/>
    <w:rsid w:val="00595EFD"/>
    <w:rsid w:val="00596493"/>
    <w:rsid w:val="00596A3E"/>
    <w:rsid w:val="00596DCF"/>
    <w:rsid w:val="0059705A"/>
    <w:rsid w:val="0059750B"/>
    <w:rsid w:val="00597ADC"/>
    <w:rsid w:val="005A02DF"/>
    <w:rsid w:val="005A034B"/>
    <w:rsid w:val="005A18E6"/>
    <w:rsid w:val="005A1BBE"/>
    <w:rsid w:val="005A3180"/>
    <w:rsid w:val="005A4F26"/>
    <w:rsid w:val="005A5335"/>
    <w:rsid w:val="005A53B4"/>
    <w:rsid w:val="005A5D70"/>
    <w:rsid w:val="005A64B7"/>
    <w:rsid w:val="005A78DE"/>
    <w:rsid w:val="005A7922"/>
    <w:rsid w:val="005B1787"/>
    <w:rsid w:val="005B203B"/>
    <w:rsid w:val="005B250E"/>
    <w:rsid w:val="005B3094"/>
    <w:rsid w:val="005B3FE2"/>
    <w:rsid w:val="005B4F7D"/>
    <w:rsid w:val="005B5A12"/>
    <w:rsid w:val="005B6799"/>
    <w:rsid w:val="005B67C9"/>
    <w:rsid w:val="005C0234"/>
    <w:rsid w:val="005C0303"/>
    <w:rsid w:val="005C0B3B"/>
    <w:rsid w:val="005C0DD9"/>
    <w:rsid w:val="005C10BB"/>
    <w:rsid w:val="005C1366"/>
    <w:rsid w:val="005C22BE"/>
    <w:rsid w:val="005C27DB"/>
    <w:rsid w:val="005C28C0"/>
    <w:rsid w:val="005C309A"/>
    <w:rsid w:val="005C3AD8"/>
    <w:rsid w:val="005C3D27"/>
    <w:rsid w:val="005C3ED2"/>
    <w:rsid w:val="005C4ACD"/>
    <w:rsid w:val="005C5037"/>
    <w:rsid w:val="005C503E"/>
    <w:rsid w:val="005C66C0"/>
    <w:rsid w:val="005C7361"/>
    <w:rsid w:val="005C7B82"/>
    <w:rsid w:val="005D0684"/>
    <w:rsid w:val="005D11F6"/>
    <w:rsid w:val="005D134B"/>
    <w:rsid w:val="005D17D7"/>
    <w:rsid w:val="005D1999"/>
    <w:rsid w:val="005D22B2"/>
    <w:rsid w:val="005D32B4"/>
    <w:rsid w:val="005D3A78"/>
    <w:rsid w:val="005D3E99"/>
    <w:rsid w:val="005D3FFB"/>
    <w:rsid w:val="005D42F3"/>
    <w:rsid w:val="005D4DFD"/>
    <w:rsid w:val="005D5A2A"/>
    <w:rsid w:val="005D6913"/>
    <w:rsid w:val="005D6E38"/>
    <w:rsid w:val="005D7045"/>
    <w:rsid w:val="005D7385"/>
    <w:rsid w:val="005D7731"/>
    <w:rsid w:val="005E0381"/>
    <w:rsid w:val="005E246A"/>
    <w:rsid w:val="005E2787"/>
    <w:rsid w:val="005E3A48"/>
    <w:rsid w:val="005E3FC7"/>
    <w:rsid w:val="005E4955"/>
    <w:rsid w:val="005E5725"/>
    <w:rsid w:val="005E5F63"/>
    <w:rsid w:val="005E6617"/>
    <w:rsid w:val="005E7A97"/>
    <w:rsid w:val="005F021A"/>
    <w:rsid w:val="005F0C88"/>
    <w:rsid w:val="005F16A0"/>
    <w:rsid w:val="005F1C30"/>
    <w:rsid w:val="005F2D48"/>
    <w:rsid w:val="005F2F6C"/>
    <w:rsid w:val="005F31D7"/>
    <w:rsid w:val="005F3A61"/>
    <w:rsid w:val="005F3D7C"/>
    <w:rsid w:val="005F6891"/>
    <w:rsid w:val="005F6C6E"/>
    <w:rsid w:val="005F792D"/>
    <w:rsid w:val="00600354"/>
    <w:rsid w:val="006011A6"/>
    <w:rsid w:val="00601573"/>
    <w:rsid w:val="0060173D"/>
    <w:rsid w:val="00601DC2"/>
    <w:rsid w:val="00602371"/>
    <w:rsid w:val="006028A5"/>
    <w:rsid w:val="00602934"/>
    <w:rsid w:val="00602CD2"/>
    <w:rsid w:val="006036A8"/>
    <w:rsid w:val="006038BA"/>
    <w:rsid w:val="006049C4"/>
    <w:rsid w:val="006067D0"/>
    <w:rsid w:val="00607A67"/>
    <w:rsid w:val="0061047D"/>
    <w:rsid w:val="00611ACE"/>
    <w:rsid w:val="006122DD"/>
    <w:rsid w:val="006129F3"/>
    <w:rsid w:val="006145FA"/>
    <w:rsid w:val="00614FC5"/>
    <w:rsid w:val="006157E2"/>
    <w:rsid w:val="006162FA"/>
    <w:rsid w:val="006169AD"/>
    <w:rsid w:val="006172C7"/>
    <w:rsid w:val="00617B21"/>
    <w:rsid w:val="00620867"/>
    <w:rsid w:val="006215F0"/>
    <w:rsid w:val="00622189"/>
    <w:rsid w:val="006221EE"/>
    <w:rsid w:val="00622645"/>
    <w:rsid w:val="00622A0F"/>
    <w:rsid w:val="00622BD8"/>
    <w:rsid w:val="00622E92"/>
    <w:rsid w:val="00624A45"/>
    <w:rsid w:val="00624C04"/>
    <w:rsid w:val="00624CF2"/>
    <w:rsid w:val="00625D77"/>
    <w:rsid w:val="00625DCF"/>
    <w:rsid w:val="006262AC"/>
    <w:rsid w:val="00626513"/>
    <w:rsid w:val="0062651D"/>
    <w:rsid w:val="00626840"/>
    <w:rsid w:val="006268C8"/>
    <w:rsid w:val="00627084"/>
    <w:rsid w:val="006270D5"/>
    <w:rsid w:val="00627AC6"/>
    <w:rsid w:val="00631AC1"/>
    <w:rsid w:val="00632498"/>
    <w:rsid w:val="0063273D"/>
    <w:rsid w:val="006328D1"/>
    <w:rsid w:val="0063292E"/>
    <w:rsid w:val="0063350B"/>
    <w:rsid w:val="006337D7"/>
    <w:rsid w:val="00634CE3"/>
    <w:rsid w:val="00634EB2"/>
    <w:rsid w:val="00635529"/>
    <w:rsid w:val="0063563B"/>
    <w:rsid w:val="0063586D"/>
    <w:rsid w:val="006363D5"/>
    <w:rsid w:val="006365D8"/>
    <w:rsid w:val="00636AD5"/>
    <w:rsid w:val="00636E72"/>
    <w:rsid w:val="00637751"/>
    <w:rsid w:val="00637D20"/>
    <w:rsid w:val="006406AB"/>
    <w:rsid w:val="006409E5"/>
    <w:rsid w:val="00640B66"/>
    <w:rsid w:val="00640D70"/>
    <w:rsid w:val="006413AD"/>
    <w:rsid w:val="006414DC"/>
    <w:rsid w:val="00641852"/>
    <w:rsid w:val="00641CD8"/>
    <w:rsid w:val="0064263F"/>
    <w:rsid w:val="0064394A"/>
    <w:rsid w:val="00643C18"/>
    <w:rsid w:val="00643F6C"/>
    <w:rsid w:val="006441FE"/>
    <w:rsid w:val="006447AC"/>
    <w:rsid w:val="00644A05"/>
    <w:rsid w:val="00644CE6"/>
    <w:rsid w:val="00645D73"/>
    <w:rsid w:val="00645FEE"/>
    <w:rsid w:val="006465FE"/>
    <w:rsid w:val="0064788F"/>
    <w:rsid w:val="00647F3E"/>
    <w:rsid w:val="0065030B"/>
    <w:rsid w:val="006507F4"/>
    <w:rsid w:val="00650F08"/>
    <w:rsid w:val="006521A6"/>
    <w:rsid w:val="00652CCC"/>
    <w:rsid w:val="00652F3D"/>
    <w:rsid w:val="006531FE"/>
    <w:rsid w:val="0065343A"/>
    <w:rsid w:val="00653CFA"/>
    <w:rsid w:val="0065435A"/>
    <w:rsid w:val="00655743"/>
    <w:rsid w:val="00655A0E"/>
    <w:rsid w:val="00655D98"/>
    <w:rsid w:val="00656888"/>
    <w:rsid w:val="006569AB"/>
    <w:rsid w:val="00656BB5"/>
    <w:rsid w:val="006571E1"/>
    <w:rsid w:val="00657524"/>
    <w:rsid w:val="00660B4A"/>
    <w:rsid w:val="00660F4B"/>
    <w:rsid w:val="0066127D"/>
    <w:rsid w:val="0066189F"/>
    <w:rsid w:val="006636BD"/>
    <w:rsid w:val="006649ED"/>
    <w:rsid w:val="00664E91"/>
    <w:rsid w:val="00666A89"/>
    <w:rsid w:val="00666F53"/>
    <w:rsid w:val="00667A05"/>
    <w:rsid w:val="00667B59"/>
    <w:rsid w:val="00670612"/>
    <w:rsid w:val="00670E6D"/>
    <w:rsid w:val="006710B6"/>
    <w:rsid w:val="006718BF"/>
    <w:rsid w:val="00671EC7"/>
    <w:rsid w:val="0067239A"/>
    <w:rsid w:val="006726D3"/>
    <w:rsid w:val="006750D9"/>
    <w:rsid w:val="006755FB"/>
    <w:rsid w:val="00676C08"/>
    <w:rsid w:val="00676F87"/>
    <w:rsid w:val="00677D87"/>
    <w:rsid w:val="006803C1"/>
    <w:rsid w:val="00680462"/>
    <w:rsid w:val="00680A09"/>
    <w:rsid w:val="006810D9"/>
    <w:rsid w:val="0068161F"/>
    <w:rsid w:val="00681723"/>
    <w:rsid w:val="00681769"/>
    <w:rsid w:val="0068197A"/>
    <w:rsid w:val="0068283E"/>
    <w:rsid w:val="00682D61"/>
    <w:rsid w:val="0068303F"/>
    <w:rsid w:val="006831F3"/>
    <w:rsid w:val="0068376E"/>
    <w:rsid w:val="006837EF"/>
    <w:rsid w:val="00683B90"/>
    <w:rsid w:val="00683EC9"/>
    <w:rsid w:val="006845C0"/>
    <w:rsid w:val="00685475"/>
    <w:rsid w:val="00685727"/>
    <w:rsid w:val="00686488"/>
    <w:rsid w:val="0068717A"/>
    <w:rsid w:val="006876C3"/>
    <w:rsid w:val="00687AD5"/>
    <w:rsid w:val="00691816"/>
    <w:rsid w:val="00691FD2"/>
    <w:rsid w:val="006926D0"/>
    <w:rsid w:val="006927E5"/>
    <w:rsid w:val="00692F8A"/>
    <w:rsid w:val="00695438"/>
    <w:rsid w:val="00696954"/>
    <w:rsid w:val="00696A21"/>
    <w:rsid w:val="0069719A"/>
    <w:rsid w:val="00697737"/>
    <w:rsid w:val="00697814"/>
    <w:rsid w:val="006A05FD"/>
    <w:rsid w:val="006A0C98"/>
    <w:rsid w:val="006A265D"/>
    <w:rsid w:val="006A31D6"/>
    <w:rsid w:val="006A34F8"/>
    <w:rsid w:val="006A3C55"/>
    <w:rsid w:val="006A4C72"/>
    <w:rsid w:val="006A539B"/>
    <w:rsid w:val="006A54C0"/>
    <w:rsid w:val="006A57D6"/>
    <w:rsid w:val="006A5986"/>
    <w:rsid w:val="006A5AA2"/>
    <w:rsid w:val="006A7065"/>
    <w:rsid w:val="006A7D77"/>
    <w:rsid w:val="006A7ED5"/>
    <w:rsid w:val="006B1338"/>
    <w:rsid w:val="006B1686"/>
    <w:rsid w:val="006B19DE"/>
    <w:rsid w:val="006B276F"/>
    <w:rsid w:val="006B289B"/>
    <w:rsid w:val="006B3024"/>
    <w:rsid w:val="006B4AE1"/>
    <w:rsid w:val="006B5121"/>
    <w:rsid w:val="006B51BF"/>
    <w:rsid w:val="006B5283"/>
    <w:rsid w:val="006B5374"/>
    <w:rsid w:val="006B59DA"/>
    <w:rsid w:val="006B5F42"/>
    <w:rsid w:val="006B6488"/>
    <w:rsid w:val="006B64A3"/>
    <w:rsid w:val="006B6D97"/>
    <w:rsid w:val="006B73A3"/>
    <w:rsid w:val="006B7434"/>
    <w:rsid w:val="006B7DD9"/>
    <w:rsid w:val="006C0C04"/>
    <w:rsid w:val="006C0E1A"/>
    <w:rsid w:val="006C143D"/>
    <w:rsid w:val="006C20A3"/>
    <w:rsid w:val="006C315F"/>
    <w:rsid w:val="006C336A"/>
    <w:rsid w:val="006C3DF0"/>
    <w:rsid w:val="006C5246"/>
    <w:rsid w:val="006C5645"/>
    <w:rsid w:val="006C61A3"/>
    <w:rsid w:val="006C63FF"/>
    <w:rsid w:val="006C6791"/>
    <w:rsid w:val="006C7B6C"/>
    <w:rsid w:val="006C7F0B"/>
    <w:rsid w:val="006D073E"/>
    <w:rsid w:val="006D1C7A"/>
    <w:rsid w:val="006D2CF2"/>
    <w:rsid w:val="006D2FA5"/>
    <w:rsid w:val="006D39F5"/>
    <w:rsid w:val="006D3EF4"/>
    <w:rsid w:val="006D4331"/>
    <w:rsid w:val="006D478E"/>
    <w:rsid w:val="006D48A5"/>
    <w:rsid w:val="006D5009"/>
    <w:rsid w:val="006D56F5"/>
    <w:rsid w:val="006D5B77"/>
    <w:rsid w:val="006D5CF1"/>
    <w:rsid w:val="006D65E8"/>
    <w:rsid w:val="006D685D"/>
    <w:rsid w:val="006E014F"/>
    <w:rsid w:val="006E0E52"/>
    <w:rsid w:val="006E0ECC"/>
    <w:rsid w:val="006E22AC"/>
    <w:rsid w:val="006E3804"/>
    <w:rsid w:val="006E482D"/>
    <w:rsid w:val="006E5B88"/>
    <w:rsid w:val="006E5EB2"/>
    <w:rsid w:val="006E62AB"/>
    <w:rsid w:val="006E65B3"/>
    <w:rsid w:val="006E6C4A"/>
    <w:rsid w:val="006E6F09"/>
    <w:rsid w:val="006E6F9A"/>
    <w:rsid w:val="006F04B0"/>
    <w:rsid w:val="006F1242"/>
    <w:rsid w:val="006F1C4D"/>
    <w:rsid w:val="006F1DCF"/>
    <w:rsid w:val="006F2792"/>
    <w:rsid w:val="006F2C57"/>
    <w:rsid w:val="006F459F"/>
    <w:rsid w:val="006F492D"/>
    <w:rsid w:val="006F4F1B"/>
    <w:rsid w:val="006F5812"/>
    <w:rsid w:val="006F5C39"/>
    <w:rsid w:val="006F630D"/>
    <w:rsid w:val="006F6A4B"/>
    <w:rsid w:val="006F7574"/>
    <w:rsid w:val="006F7894"/>
    <w:rsid w:val="00702484"/>
    <w:rsid w:val="00704544"/>
    <w:rsid w:val="00704FF7"/>
    <w:rsid w:val="007059C5"/>
    <w:rsid w:val="00705B13"/>
    <w:rsid w:val="007068E7"/>
    <w:rsid w:val="007073F2"/>
    <w:rsid w:val="007075DD"/>
    <w:rsid w:val="007077B4"/>
    <w:rsid w:val="00711E4E"/>
    <w:rsid w:val="00712706"/>
    <w:rsid w:val="00712BDD"/>
    <w:rsid w:val="007134CD"/>
    <w:rsid w:val="00715D9C"/>
    <w:rsid w:val="00717788"/>
    <w:rsid w:val="0071794B"/>
    <w:rsid w:val="007201B6"/>
    <w:rsid w:val="00720280"/>
    <w:rsid w:val="007202DB"/>
    <w:rsid w:val="00721867"/>
    <w:rsid w:val="00721B73"/>
    <w:rsid w:val="00722539"/>
    <w:rsid w:val="00722889"/>
    <w:rsid w:val="00722B25"/>
    <w:rsid w:val="00722B42"/>
    <w:rsid w:val="00722E03"/>
    <w:rsid w:val="0072335C"/>
    <w:rsid w:val="00724891"/>
    <w:rsid w:val="00725097"/>
    <w:rsid w:val="007250E2"/>
    <w:rsid w:val="00725978"/>
    <w:rsid w:val="007261E8"/>
    <w:rsid w:val="0072622F"/>
    <w:rsid w:val="00727D71"/>
    <w:rsid w:val="007308FE"/>
    <w:rsid w:val="007318CD"/>
    <w:rsid w:val="007323B5"/>
    <w:rsid w:val="0073273C"/>
    <w:rsid w:val="0073348E"/>
    <w:rsid w:val="007345CE"/>
    <w:rsid w:val="00734B7F"/>
    <w:rsid w:val="007354A3"/>
    <w:rsid w:val="00736ACE"/>
    <w:rsid w:val="00737FD4"/>
    <w:rsid w:val="00740196"/>
    <w:rsid w:val="007403E9"/>
    <w:rsid w:val="00740849"/>
    <w:rsid w:val="00740850"/>
    <w:rsid w:val="007415C3"/>
    <w:rsid w:val="00741C93"/>
    <w:rsid w:val="00741FA4"/>
    <w:rsid w:val="00742012"/>
    <w:rsid w:val="007435ED"/>
    <w:rsid w:val="0074394B"/>
    <w:rsid w:val="007443AB"/>
    <w:rsid w:val="00744F84"/>
    <w:rsid w:val="00745296"/>
    <w:rsid w:val="00746C29"/>
    <w:rsid w:val="007509B4"/>
    <w:rsid w:val="00750CD6"/>
    <w:rsid w:val="00750D12"/>
    <w:rsid w:val="0075124B"/>
    <w:rsid w:val="007517DD"/>
    <w:rsid w:val="00751EAB"/>
    <w:rsid w:val="007529F4"/>
    <w:rsid w:val="00752DD6"/>
    <w:rsid w:val="007542EE"/>
    <w:rsid w:val="00754959"/>
    <w:rsid w:val="00754EEB"/>
    <w:rsid w:val="00756023"/>
    <w:rsid w:val="00756398"/>
    <w:rsid w:val="00756E42"/>
    <w:rsid w:val="00757316"/>
    <w:rsid w:val="007573E9"/>
    <w:rsid w:val="0075766A"/>
    <w:rsid w:val="00757ED6"/>
    <w:rsid w:val="007600DD"/>
    <w:rsid w:val="00760D4D"/>
    <w:rsid w:val="00760E91"/>
    <w:rsid w:val="00760FCC"/>
    <w:rsid w:val="007610B8"/>
    <w:rsid w:val="00761590"/>
    <w:rsid w:val="00761991"/>
    <w:rsid w:val="0076233F"/>
    <w:rsid w:val="007635B4"/>
    <w:rsid w:val="007636C6"/>
    <w:rsid w:val="00763980"/>
    <w:rsid w:val="00763B6B"/>
    <w:rsid w:val="007642DF"/>
    <w:rsid w:val="00764EF5"/>
    <w:rsid w:val="0076769E"/>
    <w:rsid w:val="0076779E"/>
    <w:rsid w:val="00767903"/>
    <w:rsid w:val="007706E9"/>
    <w:rsid w:val="00770A98"/>
    <w:rsid w:val="00771485"/>
    <w:rsid w:val="0077234F"/>
    <w:rsid w:val="00772483"/>
    <w:rsid w:val="00772C33"/>
    <w:rsid w:val="00773814"/>
    <w:rsid w:val="00775D6A"/>
    <w:rsid w:val="00777211"/>
    <w:rsid w:val="00777E3B"/>
    <w:rsid w:val="007800F5"/>
    <w:rsid w:val="007813D0"/>
    <w:rsid w:val="0078176B"/>
    <w:rsid w:val="0078387C"/>
    <w:rsid w:val="007838B8"/>
    <w:rsid w:val="00783C64"/>
    <w:rsid w:val="00785022"/>
    <w:rsid w:val="00785869"/>
    <w:rsid w:val="0078676F"/>
    <w:rsid w:val="00786899"/>
    <w:rsid w:val="00786D82"/>
    <w:rsid w:val="007872C9"/>
    <w:rsid w:val="00787C0D"/>
    <w:rsid w:val="00790D12"/>
    <w:rsid w:val="00790D58"/>
    <w:rsid w:val="007918A6"/>
    <w:rsid w:val="007920C8"/>
    <w:rsid w:val="00792AFD"/>
    <w:rsid w:val="00792DE6"/>
    <w:rsid w:val="007945D8"/>
    <w:rsid w:val="00795422"/>
    <w:rsid w:val="00795505"/>
    <w:rsid w:val="007974C3"/>
    <w:rsid w:val="00797FD0"/>
    <w:rsid w:val="007A0846"/>
    <w:rsid w:val="007A1323"/>
    <w:rsid w:val="007A2CE1"/>
    <w:rsid w:val="007A2FD4"/>
    <w:rsid w:val="007A3BE1"/>
    <w:rsid w:val="007A4234"/>
    <w:rsid w:val="007A58C9"/>
    <w:rsid w:val="007A5FC7"/>
    <w:rsid w:val="007A6317"/>
    <w:rsid w:val="007A648A"/>
    <w:rsid w:val="007A68E9"/>
    <w:rsid w:val="007A773A"/>
    <w:rsid w:val="007A7CED"/>
    <w:rsid w:val="007A7DFE"/>
    <w:rsid w:val="007B0715"/>
    <w:rsid w:val="007B0761"/>
    <w:rsid w:val="007B119B"/>
    <w:rsid w:val="007B329B"/>
    <w:rsid w:val="007B33AA"/>
    <w:rsid w:val="007B3BA6"/>
    <w:rsid w:val="007B4F17"/>
    <w:rsid w:val="007B531A"/>
    <w:rsid w:val="007B562E"/>
    <w:rsid w:val="007B5733"/>
    <w:rsid w:val="007B5FF9"/>
    <w:rsid w:val="007B613C"/>
    <w:rsid w:val="007B68E4"/>
    <w:rsid w:val="007B693F"/>
    <w:rsid w:val="007B6F15"/>
    <w:rsid w:val="007B7236"/>
    <w:rsid w:val="007B7238"/>
    <w:rsid w:val="007B7FD3"/>
    <w:rsid w:val="007C1486"/>
    <w:rsid w:val="007C2E64"/>
    <w:rsid w:val="007C5579"/>
    <w:rsid w:val="007C589F"/>
    <w:rsid w:val="007C5BB2"/>
    <w:rsid w:val="007C62DB"/>
    <w:rsid w:val="007C6DB3"/>
    <w:rsid w:val="007C6E0B"/>
    <w:rsid w:val="007C789A"/>
    <w:rsid w:val="007C7C28"/>
    <w:rsid w:val="007D0958"/>
    <w:rsid w:val="007D0B1F"/>
    <w:rsid w:val="007D2AA8"/>
    <w:rsid w:val="007D3EB2"/>
    <w:rsid w:val="007D406D"/>
    <w:rsid w:val="007D41FD"/>
    <w:rsid w:val="007D5A23"/>
    <w:rsid w:val="007D5BDA"/>
    <w:rsid w:val="007D5D46"/>
    <w:rsid w:val="007D649E"/>
    <w:rsid w:val="007D670A"/>
    <w:rsid w:val="007D6DB1"/>
    <w:rsid w:val="007D7613"/>
    <w:rsid w:val="007E049F"/>
    <w:rsid w:val="007E19B2"/>
    <w:rsid w:val="007E2712"/>
    <w:rsid w:val="007E50C4"/>
    <w:rsid w:val="007E5311"/>
    <w:rsid w:val="007E59E0"/>
    <w:rsid w:val="007E5EA5"/>
    <w:rsid w:val="007E637B"/>
    <w:rsid w:val="007E66E6"/>
    <w:rsid w:val="007E71AC"/>
    <w:rsid w:val="007E71FA"/>
    <w:rsid w:val="007F096F"/>
    <w:rsid w:val="007F0FB2"/>
    <w:rsid w:val="007F1883"/>
    <w:rsid w:val="007F2AEA"/>
    <w:rsid w:val="007F2E5F"/>
    <w:rsid w:val="007F3037"/>
    <w:rsid w:val="007F4B78"/>
    <w:rsid w:val="007F52B7"/>
    <w:rsid w:val="007F6FD3"/>
    <w:rsid w:val="007F71C4"/>
    <w:rsid w:val="007F7615"/>
    <w:rsid w:val="007F7AA9"/>
    <w:rsid w:val="007F7E2C"/>
    <w:rsid w:val="00800B14"/>
    <w:rsid w:val="008015A7"/>
    <w:rsid w:val="00802D26"/>
    <w:rsid w:val="0080392C"/>
    <w:rsid w:val="0080397D"/>
    <w:rsid w:val="00805959"/>
    <w:rsid w:val="00805D92"/>
    <w:rsid w:val="00806203"/>
    <w:rsid w:val="008066DE"/>
    <w:rsid w:val="00810A7C"/>
    <w:rsid w:val="00810EEF"/>
    <w:rsid w:val="00811E1C"/>
    <w:rsid w:val="0081227E"/>
    <w:rsid w:val="008122AE"/>
    <w:rsid w:val="0081237A"/>
    <w:rsid w:val="0081252C"/>
    <w:rsid w:val="00812A38"/>
    <w:rsid w:val="00814011"/>
    <w:rsid w:val="0081432E"/>
    <w:rsid w:val="008143E2"/>
    <w:rsid w:val="00814A9B"/>
    <w:rsid w:val="00815FF4"/>
    <w:rsid w:val="0081614E"/>
    <w:rsid w:val="00816527"/>
    <w:rsid w:val="00816B7E"/>
    <w:rsid w:val="0081734F"/>
    <w:rsid w:val="008179A6"/>
    <w:rsid w:val="00817D6C"/>
    <w:rsid w:val="008202EC"/>
    <w:rsid w:val="00821F8F"/>
    <w:rsid w:val="008223DC"/>
    <w:rsid w:val="008232F2"/>
    <w:rsid w:val="00825134"/>
    <w:rsid w:val="008261C6"/>
    <w:rsid w:val="00827372"/>
    <w:rsid w:val="008274F4"/>
    <w:rsid w:val="00827831"/>
    <w:rsid w:val="00827F14"/>
    <w:rsid w:val="008312DB"/>
    <w:rsid w:val="00831D78"/>
    <w:rsid w:val="00831FCD"/>
    <w:rsid w:val="0083276F"/>
    <w:rsid w:val="00832ED9"/>
    <w:rsid w:val="008330D0"/>
    <w:rsid w:val="0083355A"/>
    <w:rsid w:val="008341E5"/>
    <w:rsid w:val="00834A34"/>
    <w:rsid w:val="00834ACB"/>
    <w:rsid w:val="00835B57"/>
    <w:rsid w:val="00836604"/>
    <w:rsid w:val="00836814"/>
    <w:rsid w:val="00837343"/>
    <w:rsid w:val="00837D32"/>
    <w:rsid w:val="00840798"/>
    <w:rsid w:val="00840F69"/>
    <w:rsid w:val="008423E3"/>
    <w:rsid w:val="008424D0"/>
    <w:rsid w:val="00842D8A"/>
    <w:rsid w:val="00842DD7"/>
    <w:rsid w:val="008438C3"/>
    <w:rsid w:val="00843BBA"/>
    <w:rsid w:val="00844A5A"/>
    <w:rsid w:val="0084577A"/>
    <w:rsid w:val="008461F4"/>
    <w:rsid w:val="00847221"/>
    <w:rsid w:val="008478C1"/>
    <w:rsid w:val="00850339"/>
    <w:rsid w:val="00850988"/>
    <w:rsid w:val="00850E7F"/>
    <w:rsid w:val="008511F1"/>
    <w:rsid w:val="00851FA7"/>
    <w:rsid w:val="00852003"/>
    <w:rsid w:val="008522B4"/>
    <w:rsid w:val="00852F2A"/>
    <w:rsid w:val="00853ACF"/>
    <w:rsid w:val="008546EF"/>
    <w:rsid w:val="00854881"/>
    <w:rsid w:val="00854EAB"/>
    <w:rsid w:val="008565DA"/>
    <w:rsid w:val="00856A14"/>
    <w:rsid w:val="00856D6D"/>
    <w:rsid w:val="00856ED8"/>
    <w:rsid w:val="008578BF"/>
    <w:rsid w:val="00860444"/>
    <w:rsid w:val="008606AA"/>
    <w:rsid w:val="008607FF"/>
    <w:rsid w:val="00860FC2"/>
    <w:rsid w:val="0086104B"/>
    <w:rsid w:val="00861338"/>
    <w:rsid w:val="008614CF"/>
    <w:rsid w:val="00862678"/>
    <w:rsid w:val="00862E84"/>
    <w:rsid w:val="0086303B"/>
    <w:rsid w:val="00863881"/>
    <w:rsid w:val="008644E7"/>
    <w:rsid w:val="00864755"/>
    <w:rsid w:val="00865632"/>
    <w:rsid w:val="00865AE5"/>
    <w:rsid w:val="008661F4"/>
    <w:rsid w:val="00866AAF"/>
    <w:rsid w:val="008676BE"/>
    <w:rsid w:val="0087039C"/>
    <w:rsid w:val="00870553"/>
    <w:rsid w:val="008706DA"/>
    <w:rsid w:val="00870B42"/>
    <w:rsid w:val="0087161B"/>
    <w:rsid w:val="00871F57"/>
    <w:rsid w:val="0087235A"/>
    <w:rsid w:val="00872CBA"/>
    <w:rsid w:val="008731A0"/>
    <w:rsid w:val="00873723"/>
    <w:rsid w:val="00873CC8"/>
    <w:rsid w:val="00873D82"/>
    <w:rsid w:val="00874F08"/>
    <w:rsid w:val="00875832"/>
    <w:rsid w:val="00876D8C"/>
    <w:rsid w:val="00876F8B"/>
    <w:rsid w:val="00877154"/>
    <w:rsid w:val="00880F22"/>
    <w:rsid w:val="008814E7"/>
    <w:rsid w:val="00881672"/>
    <w:rsid w:val="0088332F"/>
    <w:rsid w:val="008835FB"/>
    <w:rsid w:val="0088377A"/>
    <w:rsid w:val="00883793"/>
    <w:rsid w:val="00883DEA"/>
    <w:rsid w:val="00884304"/>
    <w:rsid w:val="00884CD7"/>
    <w:rsid w:val="008857AC"/>
    <w:rsid w:val="0088597B"/>
    <w:rsid w:val="00885C60"/>
    <w:rsid w:val="008864B0"/>
    <w:rsid w:val="00887661"/>
    <w:rsid w:val="00887926"/>
    <w:rsid w:val="00887C10"/>
    <w:rsid w:val="008908FF"/>
    <w:rsid w:val="008909A7"/>
    <w:rsid w:val="00890E48"/>
    <w:rsid w:val="00890F37"/>
    <w:rsid w:val="008910D0"/>
    <w:rsid w:val="00891351"/>
    <w:rsid w:val="008921D0"/>
    <w:rsid w:val="00892447"/>
    <w:rsid w:val="0089262E"/>
    <w:rsid w:val="008939A3"/>
    <w:rsid w:val="00893B58"/>
    <w:rsid w:val="00895DE2"/>
    <w:rsid w:val="00896378"/>
    <w:rsid w:val="0089638C"/>
    <w:rsid w:val="00897E99"/>
    <w:rsid w:val="008A0FB8"/>
    <w:rsid w:val="008A2E1F"/>
    <w:rsid w:val="008A3456"/>
    <w:rsid w:val="008A396E"/>
    <w:rsid w:val="008A3E77"/>
    <w:rsid w:val="008A4260"/>
    <w:rsid w:val="008A4839"/>
    <w:rsid w:val="008A50A2"/>
    <w:rsid w:val="008A557A"/>
    <w:rsid w:val="008A6595"/>
    <w:rsid w:val="008A6D6D"/>
    <w:rsid w:val="008B0F23"/>
    <w:rsid w:val="008B1952"/>
    <w:rsid w:val="008B2950"/>
    <w:rsid w:val="008B31A1"/>
    <w:rsid w:val="008B3643"/>
    <w:rsid w:val="008B6120"/>
    <w:rsid w:val="008B629D"/>
    <w:rsid w:val="008B79CE"/>
    <w:rsid w:val="008B7BEA"/>
    <w:rsid w:val="008C0888"/>
    <w:rsid w:val="008C19E3"/>
    <w:rsid w:val="008C2159"/>
    <w:rsid w:val="008C2B3B"/>
    <w:rsid w:val="008C2E23"/>
    <w:rsid w:val="008C32E4"/>
    <w:rsid w:val="008C3AF2"/>
    <w:rsid w:val="008C5107"/>
    <w:rsid w:val="008C53F3"/>
    <w:rsid w:val="008C5787"/>
    <w:rsid w:val="008C5BC6"/>
    <w:rsid w:val="008C5F1F"/>
    <w:rsid w:val="008C6261"/>
    <w:rsid w:val="008C6DEA"/>
    <w:rsid w:val="008C776B"/>
    <w:rsid w:val="008D00C0"/>
    <w:rsid w:val="008D240C"/>
    <w:rsid w:val="008D296E"/>
    <w:rsid w:val="008D2FC2"/>
    <w:rsid w:val="008D33EE"/>
    <w:rsid w:val="008D3798"/>
    <w:rsid w:val="008D3D70"/>
    <w:rsid w:val="008D416D"/>
    <w:rsid w:val="008D4511"/>
    <w:rsid w:val="008D47FA"/>
    <w:rsid w:val="008D554B"/>
    <w:rsid w:val="008D5BB9"/>
    <w:rsid w:val="008D6868"/>
    <w:rsid w:val="008D75F4"/>
    <w:rsid w:val="008E026F"/>
    <w:rsid w:val="008E0D18"/>
    <w:rsid w:val="008E16A0"/>
    <w:rsid w:val="008E19B5"/>
    <w:rsid w:val="008E1A24"/>
    <w:rsid w:val="008E1B69"/>
    <w:rsid w:val="008E25C2"/>
    <w:rsid w:val="008E3B58"/>
    <w:rsid w:val="008E40B6"/>
    <w:rsid w:val="008E445B"/>
    <w:rsid w:val="008E4487"/>
    <w:rsid w:val="008E4E0E"/>
    <w:rsid w:val="008E567F"/>
    <w:rsid w:val="008E5CBE"/>
    <w:rsid w:val="008E66EA"/>
    <w:rsid w:val="008E6777"/>
    <w:rsid w:val="008E6EDC"/>
    <w:rsid w:val="008E7220"/>
    <w:rsid w:val="008F0124"/>
    <w:rsid w:val="008F0A78"/>
    <w:rsid w:val="008F2652"/>
    <w:rsid w:val="008F2C1B"/>
    <w:rsid w:val="008F3022"/>
    <w:rsid w:val="008F3C7E"/>
    <w:rsid w:val="008F3F05"/>
    <w:rsid w:val="008F5039"/>
    <w:rsid w:val="008F55A5"/>
    <w:rsid w:val="008F55CA"/>
    <w:rsid w:val="008F586C"/>
    <w:rsid w:val="008F6AF6"/>
    <w:rsid w:val="009007A5"/>
    <w:rsid w:val="00900ED2"/>
    <w:rsid w:val="00901B3A"/>
    <w:rsid w:val="00902297"/>
    <w:rsid w:val="00903967"/>
    <w:rsid w:val="00903B54"/>
    <w:rsid w:val="00904965"/>
    <w:rsid w:val="00904F4F"/>
    <w:rsid w:val="00905166"/>
    <w:rsid w:val="00905BF0"/>
    <w:rsid w:val="00906BC4"/>
    <w:rsid w:val="00906CE0"/>
    <w:rsid w:val="0090744D"/>
    <w:rsid w:val="00910037"/>
    <w:rsid w:val="00910183"/>
    <w:rsid w:val="00911073"/>
    <w:rsid w:val="00911299"/>
    <w:rsid w:val="00912D0B"/>
    <w:rsid w:val="00912DD4"/>
    <w:rsid w:val="009156B1"/>
    <w:rsid w:val="00916706"/>
    <w:rsid w:val="00916866"/>
    <w:rsid w:val="0091687C"/>
    <w:rsid w:val="00917320"/>
    <w:rsid w:val="0091758D"/>
    <w:rsid w:val="00920E11"/>
    <w:rsid w:val="00921E56"/>
    <w:rsid w:val="00921F0D"/>
    <w:rsid w:val="00922157"/>
    <w:rsid w:val="00922B7E"/>
    <w:rsid w:val="00922F4E"/>
    <w:rsid w:val="009231DA"/>
    <w:rsid w:val="00923C47"/>
    <w:rsid w:val="009242F8"/>
    <w:rsid w:val="00925488"/>
    <w:rsid w:val="0092569D"/>
    <w:rsid w:val="00925B8E"/>
    <w:rsid w:val="00926578"/>
    <w:rsid w:val="009266DB"/>
    <w:rsid w:val="009272F8"/>
    <w:rsid w:val="00927B5A"/>
    <w:rsid w:val="00930411"/>
    <w:rsid w:val="0093066F"/>
    <w:rsid w:val="0093096D"/>
    <w:rsid w:val="00931459"/>
    <w:rsid w:val="009325B3"/>
    <w:rsid w:val="00932A05"/>
    <w:rsid w:val="009334AE"/>
    <w:rsid w:val="009336EF"/>
    <w:rsid w:val="00933917"/>
    <w:rsid w:val="00933CA3"/>
    <w:rsid w:val="00934B91"/>
    <w:rsid w:val="00935A17"/>
    <w:rsid w:val="0093689C"/>
    <w:rsid w:val="00936D01"/>
    <w:rsid w:val="00937826"/>
    <w:rsid w:val="00937EC6"/>
    <w:rsid w:val="00940623"/>
    <w:rsid w:val="0094072D"/>
    <w:rsid w:val="00940AB2"/>
    <w:rsid w:val="00940C77"/>
    <w:rsid w:val="009411FE"/>
    <w:rsid w:val="009414F0"/>
    <w:rsid w:val="00942647"/>
    <w:rsid w:val="00942992"/>
    <w:rsid w:val="00942C39"/>
    <w:rsid w:val="00942EE1"/>
    <w:rsid w:val="00943104"/>
    <w:rsid w:val="00943817"/>
    <w:rsid w:val="00945212"/>
    <w:rsid w:val="00945532"/>
    <w:rsid w:val="009459AE"/>
    <w:rsid w:val="009463EB"/>
    <w:rsid w:val="0094687C"/>
    <w:rsid w:val="00947ED3"/>
    <w:rsid w:val="00951092"/>
    <w:rsid w:val="0095137D"/>
    <w:rsid w:val="009519D0"/>
    <w:rsid w:val="00952588"/>
    <w:rsid w:val="009525BF"/>
    <w:rsid w:val="00952CAD"/>
    <w:rsid w:val="0095363C"/>
    <w:rsid w:val="009536A6"/>
    <w:rsid w:val="00955F1E"/>
    <w:rsid w:val="00956209"/>
    <w:rsid w:val="00957E5B"/>
    <w:rsid w:val="00957F17"/>
    <w:rsid w:val="009605FE"/>
    <w:rsid w:val="00960CA7"/>
    <w:rsid w:val="00960D92"/>
    <w:rsid w:val="00960DAE"/>
    <w:rsid w:val="009612CE"/>
    <w:rsid w:val="009618AD"/>
    <w:rsid w:val="0096241C"/>
    <w:rsid w:val="00962894"/>
    <w:rsid w:val="0096331D"/>
    <w:rsid w:val="0096372C"/>
    <w:rsid w:val="00963CD1"/>
    <w:rsid w:val="00964124"/>
    <w:rsid w:val="0096420B"/>
    <w:rsid w:val="009649E4"/>
    <w:rsid w:val="00965C11"/>
    <w:rsid w:val="00966C6D"/>
    <w:rsid w:val="00966E28"/>
    <w:rsid w:val="00970965"/>
    <w:rsid w:val="00971884"/>
    <w:rsid w:val="00972A7F"/>
    <w:rsid w:val="00972DED"/>
    <w:rsid w:val="009737DA"/>
    <w:rsid w:val="0097381F"/>
    <w:rsid w:val="009739FB"/>
    <w:rsid w:val="00974387"/>
    <w:rsid w:val="009748D4"/>
    <w:rsid w:val="009749AF"/>
    <w:rsid w:val="009750CE"/>
    <w:rsid w:val="009758C7"/>
    <w:rsid w:val="00975930"/>
    <w:rsid w:val="00977480"/>
    <w:rsid w:val="00980066"/>
    <w:rsid w:val="00980995"/>
    <w:rsid w:val="00980BAC"/>
    <w:rsid w:val="00980C8F"/>
    <w:rsid w:val="00980EB6"/>
    <w:rsid w:val="009812FD"/>
    <w:rsid w:val="00983924"/>
    <w:rsid w:val="00983B72"/>
    <w:rsid w:val="0098432E"/>
    <w:rsid w:val="0098463B"/>
    <w:rsid w:val="00984707"/>
    <w:rsid w:val="009848AC"/>
    <w:rsid w:val="009854CA"/>
    <w:rsid w:val="0098586D"/>
    <w:rsid w:val="0098615B"/>
    <w:rsid w:val="009861D9"/>
    <w:rsid w:val="00987E97"/>
    <w:rsid w:val="0099009C"/>
    <w:rsid w:val="009910FA"/>
    <w:rsid w:val="00991322"/>
    <w:rsid w:val="00991640"/>
    <w:rsid w:val="00991BD6"/>
    <w:rsid w:val="00991DE4"/>
    <w:rsid w:val="009929A6"/>
    <w:rsid w:val="00992B8A"/>
    <w:rsid w:val="00993760"/>
    <w:rsid w:val="009939F5"/>
    <w:rsid w:val="00994107"/>
    <w:rsid w:val="00995093"/>
    <w:rsid w:val="0099566E"/>
    <w:rsid w:val="00995BCB"/>
    <w:rsid w:val="00995CA7"/>
    <w:rsid w:val="009A00AF"/>
    <w:rsid w:val="009A0691"/>
    <w:rsid w:val="009A0996"/>
    <w:rsid w:val="009A0AC6"/>
    <w:rsid w:val="009A1E0B"/>
    <w:rsid w:val="009A2814"/>
    <w:rsid w:val="009A2B7A"/>
    <w:rsid w:val="009A2EF8"/>
    <w:rsid w:val="009A34E8"/>
    <w:rsid w:val="009A34EC"/>
    <w:rsid w:val="009A3A33"/>
    <w:rsid w:val="009A3F11"/>
    <w:rsid w:val="009A4067"/>
    <w:rsid w:val="009A44A9"/>
    <w:rsid w:val="009A52EA"/>
    <w:rsid w:val="009A5828"/>
    <w:rsid w:val="009A5959"/>
    <w:rsid w:val="009A5FC2"/>
    <w:rsid w:val="009A64F6"/>
    <w:rsid w:val="009A75FD"/>
    <w:rsid w:val="009B06FD"/>
    <w:rsid w:val="009B080A"/>
    <w:rsid w:val="009B1A6A"/>
    <w:rsid w:val="009B230D"/>
    <w:rsid w:val="009B2942"/>
    <w:rsid w:val="009B2DCE"/>
    <w:rsid w:val="009B3322"/>
    <w:rsid w:val="009B4AB1"/>
    <w:rsid w:val="009B4B3D"/>
    <w:rsid w:val="009B596A"/>
    <w:rsid w:val="009B6C1D"/>
    <w:rsid w:val="009B743B"/>
    <w:rsid w:val="009B79EB"/>
    <w:rsid w:val="009B7F61"/>
    <w:rsid w:val="009C0495"/>
    <w:rsid w:val="009C0574"/>
    <w:rsid w:val="009C2A05"/>
    <w:rsid w:val="009C2EF5"/>
    <w:rsid w:val="009C30BB"/>
    <w:rsid w:val="009C3787"/>
    <w:rsid w:val="009C4B9E"/>
    <w:rsid w:val="009C4C85"/>
    <w:rsid w:val="009C50DA"/>
    <w:rsid w:val="009C66D7"/>
    <w:rsid w:val="009D0556"/>
    <w:rsid w:val="009D0BC0"/>
    <w:rsid w:val="009D13AC"/>
    <w:rsid w:val="009D165B"/>
    <w:rsid w:val="009D26FA"/>
    <w:rsid w:val="009D3531"/>
    <w:rsid w:val="009D3BD4"/>
    <w:rsid w:val="009D44BF"/>
    <w:rsid w:val="009D48B1"/>
    <w:rsid w:val="009D57C7"/>
    <w:rsid w:val="009D58E6"/>
    <w:rsid w:val="009D5BFB"/>
    <w:rsid w:val="009D62CA"/>
    <w:rsid w:val="009D6667"/>
    <w:rsid w:val="009D6D8B"/>
    <w:rsid w:val="009D740E"/>
    <w:rsid w:val="009D74EF"/>
    <w:rsid w:val="009E0422"/>
    <w:rsid w:val="009E0F16"/>
    <w:rsid w:val="009E14F5"/>
    <w:rsid w:val="009E1557"/>
    <w:rsid w:val="009E38B9"/>
    <w:rsid w:val="009E3CC9"/>
    <w:rsid w:val="009E4231"/>
    <w:rsid w:val="009E4375"/>
    <w:rsid w:val="009E441D"/>
    <w:rsid w:val="009E45A1"/>
    <w:rsid w:val="009E5486"/>
    <w:rsid w:val="009E55D1"/>
    <w:rsid w:val="009E570F"/>
    <w:rsid w:val="009E5EF3"/>
    <w:rsid w:val="009E696E"/>
    <w:rsid w:val="009E6BE0"/>
    <w:rsid w:val="009E70C9"/>
    <w:rsid w:val="009F0001"/>
    <w:rsid w:val="009F01A8"/>
    <w:rsid w:val="009F0E98"/>
    <w:rsid w:val="009F1712"/>
    <w:rsid w:val="009F1FFB"/>
    <w:rsid w:val="009F24D9"/>
    <w:rsid w:val="009F43CC"/>
    <w:rsid w:val="009F49CB"/>
    <w:rsid w:val="009F53DB"/>
    <w:rsid w:val="009F58E7"/>
    <w:rsid w:val="009F6231"/>
    <w:rsid w:val="009F6D3C"/>
    <w:rsid w:val="009F724F"/>
    <w:rsid w:val="009F77C8"/>
    <w:rsid w:val="00A000B8"/>
    <w:rsid w:val="00A0026F"/>
    <w:rsid w:val="00A00C3D"/>
    <w:rsid w:val="00A0103B"/>
    <w:rsid w:val="00A01BE4"/>
    <w:rsid w:val="00A01C63"/>
    <w:rsid w:val="00A03511"/>
    <w:rsid w:val="00A03AEC"/>
    <w:rsid w:val="00A04306"/>
    <w:rsid w:val="00A059C0"/>
    <w:rsid w:val="00A064A4"/>
    <w:rsid w:val="00A06AD0"/>
    <w:rsid w:val="00A10D7D"/>
    <w:rsid w:val="00A11F48"/>
    <w:rsid w:val="00A14F42"/>
    <w:rsid w:val="00A1542D"/>
    <w:rsid w:val="00A156AA"/>
    <w:rsid w:val="00A15786"/>
    <w:rsid w:val="00A15F84"/>
    <w:rsid w:val="00A16E6F"/>
    <w:rsid w:val="00A170E2"/>
    <w:rsid w:val="00A17564"/>
    <w:rsid w:val="00A17806"/>
    <w:rsid w:val="00A1792A"/>
    <w:rsid w:val="00A17DD2"/>
    <w:rsid w:val="00A20271"/>
    <w:rsid w:val="00A21FC5"/>
    <w:rsid w:val="00A22259"/>
    <w:rsid w:val="00A23912"/>
    <w:rsid w:val="00A23C20"/>
    <w:rsid w:val="00A23EDD"/>
    <w:rsid w:val="00A25142"/>
    <w:rsid w:val="00A25A6E"/>
    <w:rsid w:val="00A25D3D"/>
    <w:rsid w:val="00A26DB8"/>
    <w:rsid w:val="00A26F1A"/>
    <w:rsid w:val="00A2729E"/>
    <w:rsid w:val="00A27716"/>
    <w:rsid w:val="00A27BE5"/>
    <w:rsid w:val="00A30448"/>
    <w:rsid w:val="00A31950"/>
    <w:rsid w:val="00A3235E"/>
    <w:rsid w:val="00A32A76"/>
    <w:rsid w:val="00A32F65"/>
    <w:rsid w:val="00A337F3"/>
    <w:rsid w:val="00A33A3C"/>
    <w:rsid w:val="00A33ABB"/>
    <w:rsid w:val="00A33D35"/>
    <w:rsid w:val="00A34951"/>
    <w:rsid w:val="00A34BD5"/>
    <w:rsid w:val="00A36319"/>
    <w:rsid w:val="00A36C13"/>
    <w:rsid w:val="00A36D33"/>
    <w:rsid w:val="00A37091"/>
    <w:rsid w:val="00A371F4"/>
    <w:rsid w:val="00A37C4A"/>
    <w:rsid w:val="00A400BC"/>
    <w:rsid w:val="00A4094C"/>
    <w:rsid w:val="00A41032"/>
    <w:rsid w:val="00A4132A"/>
    <w:rsid w:val="00A43B57"/>
    <w:rsid w:val="00A44F27"/>
    <w:rsid w:val="00A45508"/>
    <w:rsid w:val="00A456C3"/>
    <w:rsid w:val="00A479E8"/>
    <w:rsid w:val="00A47AE5"/>
    <w:rsid w:val="00A51466"/>
    <w:rsid w:val="00A51A14"/>
    <w:rsid w:val="00A52050"/>
    <w:rsid w:val="00A526CA"/>
    <w:rsid w:val="00A529DD"/>
    <w:rsid w:val="00A52DE0"/>
    <w:rsid w:val="00A53CCB"/>
    <w:rsid w:val="00A54169"/>
    <w:rsid w:val="00A563AB"/>
    <w:rsid w:val="00A56A10"/>
    <w:rsid w:val="00A573C4"/>
    <w:rsid w:val="00A60D3E"/>
    <w:rsid w:val="00A611B8"/>
    <w:rsid w:val="00A62C79"/>
    <w:rsid w:val="00A62DA4"/>
    <w:rsid w:val="00A62F1D"/>
    <w:rsid w:val="00A63655"/>
    <w:rsid w:val="00A636D8"/>
    <w:rsid w:val="00A63B8F"/>
    <w:rsid w:val="00A6453D"/>
    <w:rsid w:val="00A64E2C"/>
    <w:rsid w:val="00A6657F"/>
    <w:rsid w:val="00A677B8"/>
    <w:rsid w:val="00A679CD"/>
    <w:rsid w:val="00A703D6"/>
    <w:rsid w:val="00A7045F"/>
    <w:rsid w:val="00A716EF"/>
    <w:rsid w:val="00A72128"/>
    <w:rsid w:val="00A72BB8"/>
    <w:rsid w:val="00A73002"/>
    <w:rsid w:val="00A73525"/>
    <w:rsid w:val="00A74A95"/>
    <w:rsid w:val="00A750E5"/>
    <w:rsid w:val="00A75548"/>
    <w:rsid w:val="00A777AB"/>
    <w:rsid w:val="00A778D8"/>
    <w:rsid w:val="00A77DEA"/>
    <w:rsid w:val="00A81051"/>
    <w:rsid w:val="00A81B0A"/>
    <w:rsid w:val="00A8234E"/>
    <w:rsid w:val="00A8376C"/>
    <w:rsid w:val="00A83D4E"/>
    <w:rsid w:val="00A83FA3"/>
    <w:rsid w:val="00A85C94"/>
    <w:rsid w:val="00A87844"/>
    <w:rsid w:val="00A90906"/>
    <w:rsid w:val="00A90A8D"/>
    <w:rsid w:val="00A92830"/>
    <w:rsid w:val="00A93A86"/>
    <w:rsid w:val="00A94775"/>
    <w:rsid w:val="00A94E5C"/>
    <w:rsid w:val="00A9502E"/>
    <w:rsid w:val="00A950C4"/>
    <w:rsid w:val="00A95622"/>
    <w:rsid w:val="00A95706"/>
    <w:rsid w:val="00A96070"/>
    <w:rsid w:val="00A975D8"/>
    <w:rsid w:val="00A9765E"/>
    <w:rsid w:val="00A97B81"/>
    <w:rsid w:val="00AA08F1"/>
    <w:rsid w:val="00AA0DF7"/>
    <w:rsid w:val="00AA242A"/>
    <w:rsid w:val="00AA2F01"/>
    <w:rsid w:val="00AA349C"/>
    <w:rsid w:val="00AA3EDA"/>
    <w:rsid w:val="00AA506F"/>
    <w:rsid w:val="00AA5492"/>
    <w:rsid w:val="00AA7678"/>
    <w:rsid w:val="00AB0672"/>
    <w:rsid w:val="00AB0D78"/>
    <w:rsid w:val="00AB19F4"/>
    <w:rsid w:val="00AB1C3D"/>
    <w:rsid w:val="00AB37AD"/>
    <w:rsid w:val="00AB4B9D"/>
    <w:rsid w:val="00AB5688"/>
    <w:rsid w:val="00AB5FCB"/>
    <w:rsid w:val="00AB605D"/>
    <w:rsid w:val="00AB6361"/>
    <w:rsid w:val="00AB6FF2"/>
    <w:rsid w:val="00AB7697"/>
    <w:rsid w:val="00AC05A1"/>
    <w:rsid w:val="00AC1280"/>
    <w:rsid w:val="00AC19E3"/>
    <w:rsid w:val="00AC1AE8"/>
    <w:rsid w:val="00AC1C20"/>
    <w:rsid w:val="00AC1C2C"/>
    <w:rsid w:val="00AC1D4F"/>
    <w:rsid w:val="00AC2022"/>
    <w:rsid w:val="00AC2BFA"/>
    <w:rsid w:val="00AC2F1A"/>
    <w:rsid w:val="00AC3235"/>
    <w:rsid w:val="00AC33D1"/>
    <w:rsid w:val="00AC4020"/>
    <w:rsid w:val="00AC4B97"/>
    <w:rsid w:val="00AC6BAC"/>
    <w:rsid w:val="00AC7E18"/>
    <w:rsid w:val="00AD1357"/>
    <w:rsid w:val="00AD2866"/>
    <w:rsid w:val="00AD2FD0"/>
    <w:rsid w:val="00AD3255"/>
    <w:rsid w:val="00AD3805"/>
    <w:rsid w:val="00AD6884"/>
    <w:rsid w:val="00AD6AA0"/>
    <w:rsid w:val="00AD70E1"/>
    <w:rsid w:val="00AD717C"/>
    <w:rsid w:val="00AD79CD"/>
    <w:rsid w:val="00AD7CB1"/>
    <w:rsid w:val="00AE07CB"/>
    <w:rsid w:val="00AE0941"/>
    <w:rsid w:val="00AE21DF"/>
    <w:rsid w:val="00AE26B5"/>
    <w:rsid w:val="00AE2C0E"/>
    <w:rsid w:val="00AE37FC"/>
    <w:rsid w:val="00AE449E"/>
    <w:rsid w:val="00AE6E19"/>
    <w:rsid w:val="00AE73B5"/>
    <w:rsid w:val="00AE7857"/>
    <w:rsid w:val="00AF0B11"/>
    <w:rsid w:val="00AF120E"/>
    <w:rsid w:val="00AF1266"/>
    <w:rsid w:val="00AF14BE"/>
    <w:rsid w:val="00AF303C"/>
    <w:rsid w:val="00AF34DF"/>
    <w:rsid w:val="00AF412E"/>
    <w:rsid w:val="00AF49FD"/>
    <w:rsid w:val="00AF51DA"/>
    <w:rsid w:val="00AF58A1"/>
    <w:rsid w:val="00AF6095"/>
    <w:rsid w:val="00AF7350"/>
    <w:rsid w:val="00AF7C15"/>
    <w:rsid w:val="00B00518"/>
    <w:rsid w:val="00B00748"/>
    <w:rsid w:val="00B010A3"/>
    <w:rsid w:val="00B0141A"/>
    <w:rsid w:val="00B02C2E"/>
    <w:rsid w:val="00B04BAB"/>
    <w:rsid w:val="00B052C0"/>
    <w:rsid w:val="00B05341"/>
    <w:rsid w:val="00B05EB9"/>
    <w:rsid w:val="00B07BB8"/>
    <w:rsid w:val="00B10259"/>
    <w:rsid w:val="00B119C8"/>
    <w:rsid w:val="00B11DC5"/>
    <w:rsid w:val="00B1280B"/>
    <w:rsid w:val="00B1321A"/>
    <w:rsid w:val="00B13CDF"/>
    <w:rsid w:val="00B1417B"/>
    <w:rsid w:val="00B14691"/>
    <w:rsid w:val="00B14D89"/>
    <w:rsid w:val="00B14F6E"/>
    <w:rsid w:val="00B15030"/>
    <w:rsid w:val="00B15EE7"/>
    <w:rsid w:val="00B16079"/>
    <w:rsid w:val="00B17EB9"/>
    <w:rsid w:val="00B2067C"/>
    <w:rsid w:val="00B2086A"/>
    <w:rsid w:val="00B211B9"/>
    <w:rsid w:val="00B22167"/>
    <w:rsid w:val="00B236B2"/>
    <w:rsid w:val="00B23D28"/>
    <w:rsid w:val="00B24BBA"/>
    <w:rsid w:val="00B24DCF"/>
    <w:rsid w:val="00B24F5E"/>
    <w:rsid w:val="00B26E30"/>
    <w:rsid w:val="00B27667"/>
    <w:rsid w:val="00B27925"/>
    <w:rsid w:val="00B30394"/>
    <w:rsid w:val="00B31076"/>
    <w:rsid w:val="00B3235C"/>
    <w:rsid w:val="00B32551"/>
    <w:rsid w:val="00B328B3"/>
    <w:rsid w:val="00B32F70"/>
    <w:rsid w:val="00B333F8"/>
    <w:rsid w:val="00B36994"/>
    <w:rsid w:val="00B4069B"/>
    <w:rsid w:val="00B40764"/>
    <w:rsid w:val="00B40C51"/>
    <w:rsid w:val="00B415C3"/>
    <w:rsid w:val="00B42D80"/>
    <w:rsid w:val="00B436DC"/>
    <w:rsid w:val="00B4372F"/>
    <w:rsid w:val="00B44173"/>
    <w:rsid w:val="00B45614"/>
    <w:rsid w:val="00B46140"/>
    <w:rsid w:val="00B465AF"/>
    <w:rsid w:val="00B47EC2"/>
    <w:rsid w:val="00B50124"/>
    <w:rsid w:val="00B5132D"/>
    <w:rsid w:val="00B514A5"/>
    <w:rsid w:val="00B51AC9"/>
    <w:rsid w:val="00B51F1D"/>
    <w:rsid w:val="00B52519"/>
    <w:rsid w:val="00B52FBF"/>
    <w:rsid w:val="00B53179"/>
    <w:rsid w:val="00B537BB"/>
    <w:rsid w:val="00B53935"/>
    <w:rsid w:val="00B54631"/>
    <w:rsid w:val="00B54D79"/>
    <w:rsid w:val="00B54FC4"/>
    <w:rsid w:val="00B565C7"/>
    <w:rsid w:val="00B56AAB"/>
    <w:rsid w:val="00B57E00"/>
    <w:rsid w:val="00B57F89"/>
    <w:rsid w:val="00B60044"/>
    <w:rsid w:val="00B608A9"/>
    <w:rsid w:val="00B60ABE"/>
    <w:rsid w:val="00B6148E"/>
    <w:rsid w:val="00B620D2"/>
    <w:rsid w:val="00B628DB"/>
    <w:rsid w:val="00B63BE3"/>
    <w:rsid w:val="00B64049"/>
    <w:rsid w:val="00B64C42"/>
    <w:rsid w:val="00B65F64"/>
    <w:rsid w:val="00B66FE1"/>
    <w:rsid w:val="00B66FF1"/>
    <w:rsid w:val="00B7031C"/>
    <w:rsid w:val="00B7067F"/>
    <w:rsid w:val="00B71866"/>
    <w:rsid w:val="00B72BE9"/>
    <w:rsid w:val="00B7352D"/>
    <w:rsid w:val="00B74B11"/>
    <w:rsid w:val="00B751F2"/>
    <w:rsid w:val="00B75C0D"/>
    <w:rsid w:val="00B761EA"/>
    <w:rsid w:val="00B7627D"/>
    <w:rsid w:val="00B76416"/>
    <w:rsid w:val="00B76467"/>
    <w:rsid w:val="00B8199D"/>
    <w:rsid w:val="00B81C8E"/>
    <w:rsid w:val="00B81D57"/>
    <w:rsid w:val="00B8266D"/>
    <w:rsid w:val="00B8273A"/>
    <w:rsid w:val="00B82B07"/>
    <w:rsid w:val="00B83018"/>
    <w:rsid w:val="00B83190"/>
    <w:rsid w:val="00B832F6"/>
    <w:rsid w:val="00B83B2E"/>
    <w:rsid w:val="00B83FEB"/>
    <w:rsid w:val="00B84D16"/>
    <w:rsid w:val="00B84F2F"/>
    <w:rsid w:val="00B84FB7"/>
    <w:rsid w:val="00B86444"/>
    <w:rsid w:val="00B87207"/>
    <w:rsid w:val="00B87774"/>
    <w:rsid w:val="00B87EE7"/>
    <w:rsid w:val="00B90175"/>
    <w:rsid w:val="00B90895"/>
    <w:rsid w:val="00B90992"/>
    <w:rsid w:val="00B90AC5"/>
    <w:rsid w:val="00B90C58"/>
    <w:rsid w:val="00B91397"/>
    <w:rsid w:val="00B913C0"/>
    <w:rsid w:val="00B92319"/>
    <w:rsid w:val="00B95001"/>
    <w:rsid w:val="00B950A0"/>
    <w:rsid w:val="00B95447"/>
    <w:rsid w:val="00B96BCE"/>
    <w:rsid w:val="00B9718C"/>
    <w:rsid w:val="00BA1395"/>
    <w:rsid w:val="00BA16AC"/>
    <w:rsid w:val="00BA1E24"/>
    <w:rsid w:val="00BA1EEC"/>
    <w:rsid w:val="00BA2C91"/>
    <w:rsid w:val="00BA4D86"/>
    <w:rsid w:val="00BA4F81"/>
    <w:rsid w:val="00BA5123"/>
    <w:rsid w:val="00BA58ED"/>
    <w:rsid w:val="00BA5CD6"/>
    <w:rsid w:val="00BA7A0E"/>
    <w:rsid w:val="00BA7B3B"/>
    <w:rsid w:val="00BB049B"/>
    <w:rsid w:val="00BB1C0C"/>
    <w:rsid w:val="00BB270E"/>
    <w:rsid w:val="00BB29FC"/>
    <w:rsid w:val="00BB2A73"/>
    <w:rsid w:val="00BB426C"/>
    <w:rsid w:val="00BB5223"/>
    <w:rsid w:val="00BB5BEE"/>
    <w:rsid w:val="00BB7E4C"/>
    <w:rsid w:val="00BC0A61"/>
    <w:rsid w:val="00BC0AAB"/>
    <w:rsid w:val="00BC121F"/>
    <w:rsid w:val="00BC18DB"/>
    <w:rsid w:val="00BC1A56"/>
    <w:rsid w:val="00BC27CC"/>
    <w:rsid w:val="00BC3479"/>
    <w:rsid w:val="00BC38F6"/>
    <w:rsid w:val="00BC397D"/>
    <w:rsid w:val="00BC43C6"/>
    <w:rsid w:val="00BC5962"/>
    <w:rsid w:val="00BC617E"/>
    <w:rsid w:val="00BC7BEF"/>
    <w:rsid w:val="00BD00C2"/>
    <w:rsid w:val="00BD0B1A"/>
    <w:rsid w:val="00BD1885"/>
    <w:rsid w:val="00BD2558"/>
    <w:rsid w:val="00BD3020"/>
    <w:rsid w:val="00BD4CC5"/>
    <w:rsid w:val="00BD5273"/>
    <w:rsid w:val="00BE0199"/>
    <w:rsid w:val="00BE1DF1"/>
    <w:rsid w:val="00BE2686"/>
    <w:rsid w:val="00BE2C73"/>
    <w:rsid w:val="00BE2E8A"/>
    <w:rsid w:val="00BE386C"/>
    <w:rsid w:val="00BE3B33"/>
    <w:rsid w:val="00BE3B50"/>
    <w:rsid w:val="00BE3B96"/>
    <w:rsid w:val="00BE3E1F"/>
    <w:rsid w:val="00BE40D8"/>
    <w:rsid w:val="00BE5516"/>
    <w:rsid w:val="00BE559C"/>
    <w:rsid w:val="00BE5761"/>
    <w:rsid w:val="00BE5BAD"/>
    <w:rsid w:val="00BE5F50"/>
    <w:rsid w:val="00BE61AC"/>
    <w:rsid w:val="00BE7169"/>
    <w:rsid w:val="00BE73CA"/>
    <w:rsid w:val="00BE7570"/>
    <w:rsid w:val="00BE77A8"/>
    <w:rsid w:val="00BF046D"/>
    <w:rsid w:val="00BF0CD2"/>
    <w:rsid w:val="00BF1876"/>
    <w:rsid w:val="00BF2514"/>
    <w:rsid w:val="00BF3B7A"/>
    <w:rsid w:val="00BF3E82"/>
    <w:rsid w:val="00BF412D"/>
    <w:rsid w:val="00BF49F3"/>
    <w:rsid w:val="00BF513D"/>
    <w:rsid w:val="00BF5E50"/>
    <w:rsid w:val="00BF636E"/>
    <w:rsid w:val="00BF6544"/>
    <w:rsid w:val="00C01255"/>
    <w:rsid w:val="00C01815"/>
    <w:rsid w:val="00C01E43"/>
    <w:rsid w:val="00C024B4"/>
    <w:rsid w:val="00C03970"/>
    <w:rsid w:val="00C04818"/>
    <w:rsid w:val="00C04A20"/>
    <w:rsid w:val="00C05053"/>
    <w:rsid w:val="00C05557"/>
    <w:rsid w:val="00C05734"/>
    <w:rsid w:val="00C073C9"/>
    <w:rsid w:val="00C07C71"/>
    <w:rsid w:val="00C113E7"/>
    <w:rsid w:val="00C136BA"/>
    <w:rsid w:val="00C13CB6"/>
    <w:rsid w:val="00C17A60"/>
    <w:rsid w:val="00C20495"/>
    <w:rsid w:val="00C20518"/>
    <w:rsid w:val="00C2085F"/>
    <w:rsid w:val="00C210AA"/>
    <w:rsid w:val="00C216F1"/>
    <w:rsid w:val="00C218B4"/>
    <w:rsid w:val="00C21B0B"/>
    <w:rsid w:val="00C224C4"/>
    <w:rsid w:val="00C2390A"/>
    <w:rsid w:val="00C23FCC"/>
    <w:rsid w:val="00C240F8"/>
    <w:rsid w:val="00C24CEA"/>
    <w:rsid w:val="00C2550E"/>
    <w:rsid w:val="00C25E36"/>
    <w:rsid w:val="00C26CAD"/>
    <w:rsid w:val="00C27035"/>
    <w:rsid w:val="00C27CA1"/>
    <w:rsid w:val="00C30E91"/>
    <w:rsid w:val="00C31134"/>
    <w:rsid w:val="00C31A16"/>
    <w:rsid w:val="00C31C95"/>
    <w:rsid w:val="00C327E5"/>
    <w:rsid w:val="00C32997"/>
    <w:rsid w:val="00C32EE6"/>
    <w:rsid w:val="00C33A49"/>
    <w:rsid w:val="00C33C22"/>
    <w:rsid w:val="00C34C4B"/>
    <w:rsid w:val="00C353C8"/>
    <w:rsid w:val="00C36AD0"/>
    <w:rsid w:val="00C37028"/>
    <w:rsid w:val="00C37140"/>
    <w:rsid w:val="00C37723"/>
    <w:rsid w:val="00C40108"/>
    <w:rsid w:val="00C4118F"/>
    <w:rsid w:val="00C42531"/>
    <w:rsid w:val="00C42AE7"/>
    <w:rsid w:val="00C43057"/>
    <w:rsid w:val="00C43F53"/>
    <w:rsid w:val="00C43FF4"/>
    <w:rsid w:val="00C447E3"/>
    <w:rsid w:val="00C451C2"/>
    <w:rsid w:val="00C45512"/>
    <w:rsid w:val="00C455F1"/>
    <w:rsid w:val="00C45A55"/>
    <w:rsid w:val="00C460D3"/>
    <w:rsid w:val="00C4627D"/>
    <w:rsid w:val="00C4633F"/>
    <w:rsid w:val="00C47889"/>
    <w:rsid w:val="00C47AE4"/>
    <w:rsid w:val="00C47CF0"/>
    <w:rsid w:val="00C47F00"/>
    <w:rsid w:val="00C505E6"/>
    <w:rsid w:val="00C51BD9"/>
    <w:rsid w:val="00C520F6"/>
    <w:rsid w:val="00C52C0D"/>
    <w:rsid w:val="00C530FA"/>
    <w:rsid w:val="00C540DC"/>
    <w:rsid w:val="00C541CF"/>
    <w:rsid w:val="00C5616A"/>
    <w:rsid w:val="00C56C50"/>
    <w:rsid w:val="00C57315"/>
    <w:rsid w:val="00C573C7"/>
    <w:rsid w:val="00C57CD3"/>
    <w:rsid w:val="00C6077B"/>
    <w:rsid w:val="00C6199B"/>
    <w:rsid w:val="00C61A21"/>
    <w:rsid w:val="00C62168"/>
    <w:rsid w:val="00C63E74"/>
    <w:rsid w:val="00C659F2"/>
    <w:rsid w:val="00C65A0B"/>
    <w:rsid w:val="00C6673A"/>
    <w:rsid w:val="00C667B1"/>
    <w:rsid w:val="00C67B99"/>
    <w:rsid w:val="00C70192"/>
    <w:rsid w:val="00C7117D"/>
    <w:rsid w:val="00C71FBF"/>
    <w:rsid w:val="00C71FD4"/>
    <w:rsid w:val="00C72395"/>
    <w:rsid w:val="00C74222"/>
    <w:rsid w:val="00C74525"/>
    <w:rsid w:val="00C74C99"/>
    <w:rsid w:val="00C7641C"/>
    <w:rsid w:val="00C76D1C"/>
    <w:rsid w:val="00C80D1A"/>
    <w:rsid w:val="00C80DCB"/>
    <w:rsid w:val="00C816DD"/>
    <w:rsid w:val="00C8171D"/>
    <w:rsid w:val="00C81AED"/>
    <w:rsid w:val="00C81FAB"/>
    <w:rsid w:val="00C81FF8"/>
    <w:rsid w:val="00C829D6"/>
    <w:rsid w:val="00C82C8C"/>
    <w:rsid w:val="00C83741"/>
    <w:rsid w:val="00C837A5"/>
    <w:rsid w:val="00C83934"/>
    <w:rsid w:val="00C83E6B"/>
    <w:rsid w:val="00C83F39"/>
    <w:rsid w:val="00C842A9"/>
    <w:rsid w:val="00C84354"/>
    <w:rsid w:val="00C849FF"/>
    <w:rsid w:val="00C8550B"/>
    <w:rsid w:val="00C86694"/>
    <w:rsid w:val="00C86A93"/>
    <w:rsid w:val="00C86C85"/>
    <w:rsid w:val="00C873FA"/>
    <w:rsid w:val="00C874D9"/>
    <w:rsid w:val="00C8775A"/>
    <w:rsid w:val="00C90B08"/>
    <w:rsid w:val="00C90BED"/>
    <w:rsid w:val="00C9130F"/>
    <w:rsid w:val="00C913A6"/>
    <w:rsid w:val="00C91457"/>
    <w:rsid w:val="00C915EA"/>
    <w:rsid w:val="00C9305A"/>
    <w:rsid w:val="00C93451"/>
    <w:rsid w:val="00C93B33"/>
    <w:rsid w:val="00C93CED"/>
    <w:rsid w:val="00C947D5"/>
    <w:rsid w:val="00C94BE1"/>
    <w:rsid w:val="00C950DA"/>
    <w:rsid w:val="00CA075A"/>
    <w:rsid w:val="00CA2145"/>
    <w:rsid w:val="00CA4D04"/>
    <w:rsid w:val="00CA5C39"/>
    <w:rsid w:val="00CA5E72"/>
    <w:rsid w:val="00CA5FC1"/>
    <w:rsid w:val="00CA6A6A"/>
    <w:rsid w:val="00CA7460"/>
    <w:rsid w:val="00CB022C"/>
    <w:rsid w:val="00CB056F"/>
    <w:rsid w:val="00CB08A8"/>
    <w:rsid w:val="00CB0AF3"/>
    <w:rsid w:val="00CB114B"/>
    <w:rsid w:val="00CB1642"/>
    <w:rsid w:val="00CB3AAB"/>
    <w:rsid w:val="00CB3ACB"/>
    <w:rsid w:val="00CB41D7"/>
    <w:rsid w:val="00CB4DED"/>
    <w:rsid w:val="00CB5A31"/>
    <w:rsid w:val="00CB5AB2"/>
    <w:rsid w:val="00CB5B82"/>
    <w:rsid w:val="00CB66ED"/>
    <w:rsid w:val="00CB74A2"/>
    <w:rsid w:val="00CB77D1"/>
    <w:rsid w:val="00CB79B2"/>
    <w:rsid w:val="00CB79BE"/>
    <w:rsid w:val="00CC1FED"/>
    <w:rsid w:val="00CC30D5"/>
    <w:rsid w:val="00CC32FA"/>
    <w:rsid w:val="00CC3878"/>
    <w:rsid w:val="00CC4210"/>
    <w:rsid w:val="00CC44A0"/>
    <w:rsid w:val="00CC504B"/>
    <w:rsid w:val="00CC55E4"/>
    <w:rsid w:val="00CC5BF4"/>
    <w:rsid w:val="00CC5EA5"/>
    <w:rsid w:val="00CC5FE4"/>
    <w:rsid w:val="00CC65AC"/>
    <w:rsid w:val="00CC6AF9"/>
    <w:rsid w:val="00CC7232"/>
    <w:rsid w:val="00CC7959"/>
    <w:rsid w:val="00CC7E2F"/>
    <w:rsid w:val="00CD0092"/>
    <w:rsid w:val="00CD25B0"/>
    <w:rsid w:val="00CD2746"/>
    <w:rsid w:val="00CD31C5"/>
    <w:rsid w:val="00CD32BF"/>
    <w:rsid w:val="00CD37A2"/>
    <w:rsid w:val="00CD3974"/>
    <w:rsid w:val="00CD3D77"/>
    <w:rsid w:val="00CD43FC"/>
    <w:rsid w:val="00CD4DF9"/>
    <w:rsid w:val="00CD502C"/>
    <w:rsid w:val="00CD5D22"/>
    <w:rsid w:val="00CD667F"/>
    <w:rsid w:val="00CD66FB"/>
    <w:rsid w:val="00CD680F"/>
    <w:rsid w:val="00CD6D32"/>
    <w:rsid w:val="00CD7244"/>
    <w:rsid w:val="00CD7863"/>
    <w:rsid w:val="00CD79E5"/>
    <w:rsid w:val="00CE07E1"/>
    <w:rsid w:val="00CE15B0"/>
    <w:rsid w:val="00CE16BB"/>
    <w:rsid w:val="00CE1C1C"/>
    <w:rsid w:val="00CE27EB"/>
    <w:rsid w:val="00CE29B9"/>
    <w:rsid w:val="00CE2CA7"/>
    <w:rsid w:val="00CE57AF"/>
    <w:rsid w:val="00CE5AD0"/>
    <w:rsid w:val="00CE5CC8"/>
    <w:rsid w:val="00CE62AC"/>
    <w:rsid w:val="00CE71F8"/>
    <w:rsid w:val="00CE7A9B"/>
    <w:rsid w:val="00CE7EFE"/>
    <w:rsid w:val="00CF05D0"/>
    <w:rsid w:val="00CF1AAA"/>
    <w:rsid w:val="00CF2978"/>
    <w:rsid w:val="00CF2EE2"/>
    <w:rsid w:val="00CF35FA"/>
    <w:rsid w:val="00CF39F1"/>
    <w:rsid w:val="00CF48D6"/>
    <w:rsid w:val="00CF4E91"/>
    <w:rsid w:val="00CF536E"/>
    <w:rsid w:val="00CF5B0D"/>
    <w:rsid w:val="00D00117"/>
    <w:rsid w:val="00D02764"/>
    <w:rsid w:val="00D036CD"/>
    <w:rsid w:val="00D04752"/>
    <w:rsid w:val="00D05171"/>
    <w:rsid w:val="00D05908"/>
    <w:rsid w:val="00D06BE4"/>
    <w:rsid w:val="00D06C42"/>
    <w:rsid w:val="00D11F55"/>
    <w:rsid w:val="00D1240F"/>
    <w:rsid w:val="00D13161"/>
    <w:rsid w:val="00D14120"/>
    <w:rsid w:val="00D1425B"/>
    <w:rsid w:val="00D148B4"/>
    <w:rsid w:val="00D153B3"/>
    <w:rsid w:val="00D1562A"/>
    <w:rsid w:val="00D156C0"/>
    <w:rsid w:val="00D15875"/>
    <w:rsid w:val="00D16FCB"/>
    <w:rsid w:val="00D176B4"/>
    <w:rsid w:val="00D177AB"/>
    <w:rsid w:val="00D17EA6"/>
    <w:rsid w:val="00D20494"/>
    <w:rsid w:val="00D204FC"/>
    <w:rsid w:val="00D20978"/>
    <w:rsid w:val="00D20CD9"/>
    <w:rsid w:val="00D2126E"/>
    <w:rsid w:val="00D21603"/>
    <w:rsid w:val="00D2435B"/>
    <w:rsid w:val="00D253AA"/>
    <w:rsid w:val="00D26A18"/>
    <w:rsid w:val="00D271B2"/>
    <w:rsid w:val="00D273E1"/>
    <w:rsid w:val="00D276C4"/>
    <w:rsid w:val="00D27948"/>
    <w:rsid w:val="00D3015C"/>
    <w:rsid w:val="00D30194"/>
    <w:rsid w:val="00D3032A"/>
    <w:rsid w:val="00D31ADA"/>
    <w:rsid w:val="00D320CB"/>
    <w:rsid w:val="00D32925"/>
    <w:rsid w:val="00D33E94"/>
    <w:rsid w:val="00D34540"/>
    <w:rsid w:val="00D3690A"/>
    <w:rsid w:val="00D3732A"/>
    <w:rsid w:val="00D37D70"/>
    <w:rsid w:val="00D405FE"/>
    <w:rsid w:val="00D4085B"/>
    <w:rsid w:val="00D41A11"/>
    <w:rsid w:val="00D4300F"/>
    <w:rsid w:val="00D43795"/>
    <w:rsid w:val="00D440E6"/>
    <w:rsid w:val="00D448DC"/>
    <w:rsid w:val="00D44F7F"/>
    <w:rsid w:val="00D458A8"/>
    <w:rsid w:val="00D45C6F"/>
    <w:rsid w:val="00D461CA"/>
    <w:rsid w:val="00D46C8A"/>
    <w:rsid w:val="00D47160"/>
    <w:rsid w:val="00D47D72"/>
    <w:rsid w:val="00D47E69"/>
    <w:rsid w:val="00D50752"/>
    <w:rsid w:val="00D51019"/>
    <w:rsid w:val="00D516F4"/>
    <w:rsid w:val="00D52030"/>
    <w:rsid w:val="00D52069"/>
    <w:rsid w:val="00D5255A"/>
    <w:rsid w:val="00D52DBA"/>
    <w:rsid w:val="00D545EA"/>
    <w:rsid w:val="00D5464F"/>
    <w:rsid w:val="00D546F7"/>
    <w:rsid w:val="00D54C0D"/>
    <w:rsid w:val="00D552D7"/>
    <w:rsid w:val="00D562B9"/>
    <w:rsid w:val="00D56AEE"/>
    <w:rsid w:val="00D57C7F"/>
    <w:rsid w:val="00D57E26"/>
    <w:rsid w:val="00D614B7"/>
    <w:rsid w:val="00D64F1E"/>
    <w:rsid w:val="00D65654"/>
    <w:rsid w:val="00D66203"/>
    <w:rsid w:val="00D6797D"/>
    <w:rsid w:val="00D67CCE"/>
    <w:rsid w:val="00D700E5"/>
    <w:rsid w:val="00D70261"/>
    <w:rsid w:val="00D70523"/>
    <w:rsid w:val="00D714B8"/>
    <w:rsid w:val="00D71A60"/>
    <w:rsid w:val="00D72CF8"/>
    <w:rsid w:val="00D73370"/>
    <w:rsid w:val="00D7478C"/>
    <w:rsid w:val="00D7489A"/>
    <w:rsid w:val="00D749E8"/>
    <w:rsid w:val="00D753B3"/>
    <w:rsid w:val="00D75C7A"/>
    <w:rsid w:val="00D76113"/>
    <w:rsid w:val="00D76FCE"/>
    <w:rsid w:val="00D77070"/>
    <w:rsid w:val="00D7729C"/>
    <w:rsid w:val="00D82004"/>
    <w:rsid w:val="00D823A5"/>
    <w:rsid w:val="00D8242D"/>
    <w:rsid w:val="00D824E8"/>
    <w:rsid w:val="00D83239"/>
    <w:rsid w:val="00D8365C"/>
    <w:rsid w:val="00D8394A"/>
    <w:rsid w:val="00D8416B"/>
    <w:rsid w:val="00D84173"/>
    <w:rsid w:val="00D8449E"/>
    <w:rsid w:val="00D847F6"/>
    <w:rsid w:val="00D85597"/>
    <w:rsid w:val="00D856D6"/>
    <w:rsid w:val="00D86770"/>
    <w:rsid w:val="00D86ED3"/>
    <w:rsid w:val="00D87B1A"/>
    <w:rsid w:val="00D90831"/>
    <w:rsid w:val="00D90FDB"/>
    <w:rsid w:val="00D917AD"/>
    <w:rsid w:val="00D91E29"/>
    <w:rsid w:val="00D926AB"/>
    <w:rsid w:val="00D92ADE"/>
    <w:rsid w:val="00D92F5B"/>
    <w:rsid w:val="00D94092"/>
    <w:rsid w:val="00D942AE"/>
    <w:rsid w:val="00D94DC4"/>
    <w:rsid w:val="00D95479"/>
    <w:rsid w:val="00D956EF"/>
    <w:rsid w:val="00D95E16"/>
    <w:rsid w:val="00D96259"/>
    <w:rsid w:val="00D96E9A"/>
    <w:rsid w:val="00D97AC1"/>
    <w:rsid w:val="00DA0129"/>
    <w:rsid w:val="00DA0834"/>
    <w:rsid w:val="00DA0B35"/>
    <w:rsid w:val="00DA18F1"/>
    <w:rsid w:val="00DA1BC1"/>
    <w:rsid w:val="00DA1F75"/>
    <w:rsid w:val="00DA26F8"/>
    <w:rsid w:val="00DA2C8B"/>
    <w:rsid w:val="00DA37E4"/>
    <w:rsid w:val="00DA3864"/>
    <w:rsid w:val="00DA394E"/>
    <w:rsid w:val="00DA3E66"/>
    <w:rsid w:val="00DA5066"/>
    <w:rsid w:val="00DA6CD0"/>
    <w:rsid w:val="00DA743C"/>
    <w:rsid w:val="00DA75A1"/>
    <w:rsid w:val="00DA7813"/>
    <w:rsid w:val="00DA7BDC"/>
    <w:rsid w:val="00DB006A"/>
    <w:rsid w:val="00DB05A7"/>
    <w:rsid w:val="00DB1DCE"/>
    <w:rsid w:val="00DB223B"/>
    <w:rsid w:val="00DB2265"/>
    <w:rsid w:val="00DB26AC"/>
    <w:rsid w:val="00DB2853"/>
    <w:rsid w:val="00DB2C07"/>
    <w:rsid w:val="00DB4089"/>
    <w:rsid w:val="00DB41DC"/>
    <w:rsid w:val="00DB46AF"/>
    <w:rsid w:val="00DB4875"/>
    <w:rsid w:val="00DB6AB9"/>
    <w:rsid w:val="00DC109D"/>
    <w:rsid w:val="00DC2522"/>
    <w:rsid w:val="00DC3465"/>
    <w:rsid w:val="00DC4CED"/>
    <w:rsid w:val="00DC4E9B"/>
    <w:rsid w:val="00DC512C"/>
    <w:rsid w:val="00DC5BC4"/>
    <w:rsid w:val="00DC79C3"/>
    <w:rsid w:val="00DD019B"/>
    <w:rsid w:val="00DD0F7E"/>
    <w:rsid w:val="00DD298C"/>
    <w:rsid w:val="00DD323D"/>
    <w:rsid w:val="00DD4328"/>
    <w:rsid w:val="00DD44D6"/>
    <w:rsid w:val="00DD5A53"/>
    <w:rsid w:val="00DD634A"/>
    <w:rsid w:val="00DD68D1"/>
    <w:rsid w:val="00DD6BA9"/>
    <w:rsid w:val="00DD710F"/>
    <w:rsid w:val="00DD73F4"/>
    <w:rsid w:val="00DE0086"/>
    <w:rsid w:val="00DE0A4F"/>
    <w:rsid w:val="00DE1475"/>
    <w:rsid w:val="00DE1F84"/>
    <w:rsid w:val="00DE22E6"/>
    <w:rsid w:val="00DE245C"/>
    <w:rsid w:val="00DE641D"/>
    <w:rsid w:val="00DE654A"/>
    <w:rsid w:val="00DE6ED3"/>
    <w:rsid w:val="00DE74A2"/>
    <w:rsid w:val="00DE7754"/>
    <w:rsid w:val="00DE7D1D"/>
    <w:rsid w:val="00DF3216"/>
    <w:rsid w:val="00DF4533"/>
    <w:rsid w:val="00DF4AAE"/>
    <w:rsid w:val="00DF70C6"/>
    <w:rsid w:val="00DF7709"/>
    <w:rsid w:val="00DF78AC"/>
    <w:rsid w:val="00DF7B46"/>
    <w:rsid w:val="00E00443"/>
    <w:rsid w:val="00E0051A"/>
    <w:rsid w:val="00E0087A"/>
    <w:rsid w:val="00E00E8F"/>
    <w:rsid w:val="00E015A9"/>
    <w:rsid w:val="00E01CF4"/>
    <w:rsid w:val="00E02B18"/>
    <w:rsid w:val="00E02EEF"/>
    <w:rsid w:val="00E03114"/>
    <w:rsid w:val="00E037E2"/>
    <w:rsid w:val="00E03D56"/>
    <w:rsid w:val="00E04016"/>
    <w:rsid w:val="00E046E3"/>
    <w:rsid w:val="00E06086"/>
    <w:rsid w:val="00E066D4"/>
    <w:rsid w:val="00E06AD2"/>
    <w:rsid w:val="00E1078B"/>
    <w:rsid w:val="00E11034"/>
    <w:rsid w:val="00E111EA"/>
    <w:rsid w:val="00E11B53"/>
    <w:rsid w:val="00E12D36"/>
    <w:rsid w:val="00E12E5A"/>
    <w:rsid w:val="00E139CE"/>
    <w:rsid w:val="00E14328"/>
    <w:rsid w:val="00E16162"/>
    <w:rsid w:val="00E16716"/>
    <w:rsid w:val="00E16E40"/>
    <w:rsid w:val="00E17AD3"/>
    <w:rsid w:val="00E218ED"/>
    <w:rsid w:val="00E22C33"/>
    <w:rsid w:val="00E2320F"/>
    <w:rsid w:val="00E24BD3"/>
    <w:rsid w:val="00E2580C"/>
    <w:rsid w:val="00E25C61"/>
    <w:rsid w:val="00E25D1E"/>
    <w:rsid w:val="00E261C3"/>
    <w:rsid w:val="00E26214"/>
    <w:rsid w:val="00E267BB"/>
    <w:rsid w:val="00E26CE2"/>
    <w:rsid w:val="00E27A23"/>
    <w:rsid w:val="00E30B8B"/>
    <w:rsid w:val="00E3173D"/>
    <w:rsid w:val="00E32503"/>
    <w:rsid w:val="00E3304F"/>
    <w:rsid w:val="00E3328C"/>
    <w:rsid w:val="00E335A0"/>
    <w:rsid w:val="00E34713"/>
    <w:rsid w:val="00E365BC"/>
    <w:rsid w:val="00E368D9"/>
    <w:rsid w:val="00E36BA8"/>
    <w:rsid w:val="00E36D06"/>
    <w:rsid w:val="00E40333"/>
    <w:rsid w:val="00E4224D"/>
    <w:rsid w:val="00E42D0B"/>
    <w:rsid w:val="00E436F7"/>
    <w:rsid w:val="00E4431D"/>
    <w:rsid w:val="00E445E9"/>
    <w:rsid w:val="00E45D82"/>
    <w:rsid w:val="00E46098"/>
    <w:rsid w:val="00E4617D"/>
    <w:rsid w:val="00E46C90"/>
    <w:rsid w:val="00E4740C"/>
    <w:rsid w:val="00E478CD"/>
    <w:rsid w:val="00E506DD"/>
    <w:rsid w:val="00E50CC9"/>
    <w:rsid w:val="00E52BA8"/>
    <w:rsid w:val="00E533B4"/>
    <w:rsid w:val="00E53CAB"/>
    <w:rsid w:val="00E54664"/>
    <w:rsid w:val="00E570BA"/>
    <w:rsid w:val="00E604E1"/>
    <w:rsid w:val="00E6080E"/>
    <w:rsid w:val="00E608E9"/>
    <w:rsid w:val="00E60EBF"/>
    <w:rsid w:val="00E611C9"/>
    <w:rsid w:val="00E618D4"/>
    <w:rsid w:val="00E6236A"/>
    <w:rsid w:val="00E63A39"/>
    <w:rsid w:val="00E63BBA"/>
    <w:rsid w:val="00E64D23"/>
    <w:rsid w:val="00E64ED1"/>
    <w:rsid w:val="00E654C5"/>
    <w:rsid w:val="00E6681A"/>
    <w:rsid w:val="00E6709A"/>
    <w:rsid w:val="00E677EA"/>
    <w:rsid w:val="00E67F9C"/>
    <w:rsid w:val="00E70C0F"/>
    <w:rsid w:val="00E71A10"/>
    <w:rsid w:val="00E71A82"/>
    <w:rsid w:val="00E71CC3"/>
    <w:rsid w:val="00E73A84"/>
    <w:rsid w:val="00E7407B"/>
    <w:rsid w:val="00E75DD5"/>
    <w:rsid w:val="00E75E9C"/>
    <w:rsid w:val="00E762EC"/>
    <w:rsid w:val="00E774E4"/>
    <w:rsid w:val="00E77BB8"/>
    <w:rsid w:val="00E80316"/>
    <w:rsid w:val="00E8042A"/>
    <w:rsid w:val="00E80759"/>
    <w:rsid w:val="00E8099F"/>
    <w:rsid w:val="00E80A06"/>
    <w:rsid w:val="00E81659"/>
    <w:rsid w:val="00E81C29"/>
    <w:rsid w:val="00E824F2"/>
    <w:rsid w:val="00E826BE"/>
    <w:rsid w:val="00E83650"/>
    <w:rsid w:val="00E8376D"/>
    <w:rsid w:val="00E837EF"/>
    <w:rsid w:val="00E842FF"/>
    <w:rsid w:val="00E85034"/>
    <w:rsid w:val="00E857FB"/>
    <w:rsid w:val="00E85A23"/>
    <w:rsid w:val="00E85A4B"/>
    <w:rsid w:val="00E85F91"/>
    <w:rsid w:val="00E86623"/>
    <w:rsid w:val="00E869E8"/>
    <w:rsid w:val="00E86D3C"/>
    <w:rsid w:val="00E86E96"/>
    <w:rsid w:val="00E87109"/>
    <w:rsid w:val="00E90EA3"/>
    <w:rsid w:val="00E91571"/>
    <w:rsid w:val="00E9160A"/>
    <w:rsid w:val="00E926C3"/>
    <w:rsid w:val="00E92AC1"/>
    <w:rsid w:val="00E932C1"/>
    <w:rsid w:val="00E93C0D"/>
    <w:rsid w:val="00E94148"/>
    <w:rsid w:val="00E941D1"/>
    <w:rsid w:val="00E958C9"/>
    <w:rsid w:val="00E95FE5"/>
    <w:rsid w:val="00E96A4C"/>
    <w:rsid w:val="00E9708D"/>
    <w:rsid w:val="00E9766C"/>
    <w:rsid w:val="00E9773E"/>
    <w:rsid w:val="00E97742"/>
    <w:rsid w:val="00EA0F59"/>
    <w:rsid w:val="00EA1C9F"/>
    <w:rsid w:val="00EA2902"/>
    <w:rsid w:val="00EA2F6B"/>
    <w:rsid w:val="00EA3908"/>
    <w:rsid w:val="00EA534D"/>
    <w:rsid w:val="00EA5EED"/>
    <w:rsid w:val="00EA5EFB"/>
    <w:rsid w:val="00EA793F"/>
    <w:rsid w:val="00EB03CF"/>
    <w:rsid w:val="00EB216C"/>
    <w:rsid w:val="00EB34C1"/>
    <w:rsid w:val="00EB4857"/>
    <w:rsid w:val="00EB4E59"/>
    <w:rsid w:val="00EB551B"/>
    <w:rsid w:val="00EB5611"/>
    <w:rsid w:val="00EB66E7"/>
    <w:rsid w:val="00EB70F0"/>
    <w:rsid w:val="00EB76FF"/>
    <w:rsid w:val="00EB789C"/>
    <w:rsid w:val="00EB78F1"/>
    <w:rsid w:val="00EB7BE3"/>
    <w:rsid w:val="00EC05AB"/>
    <w:rsid w:val="00EC09B1"/>
    <w:rsid w:val="00EC1267"/>
    <w:rsid w:val="00EC15BD"/>
    <w:rsid w:val="00EC1D36"/>
    <w:rsid w:val="00EC3A30"/>
    <w:rsid w:val="00EC3E77"/>
    <w:rsid w:val="00EC4604"/>
    <w:rsid w:val="00EC5163"/>
    <w:rsid w:val="00EC62AC"/>
    <w:rsid w:val="00EC6C23"/>
    <w:rsid w:val="00EC7514"/>
    <w:rsid w:val="00EC7D58"/>
    <w:rsid w:val="00ED01DF"/>
    <w:rsid w:val="00ED168D"/>
    <w:rsid w:val="00ED1D41"/>
    <w:rsid w:val="00ED1E9E"/>
    <w:rsid w:val="00ED26A0"/>
    <w:rsid w:val="00ED28AB"/>
    <w:rsid w:val="00ED2B91"/>
    <w:rsid w:val="00ED2BEF"/>
    <w:rsid w:val="00ED327D"/>
    <w:rsid w:val="00ED342B"/>
    <w:rsid w:val="00ED3C2F"/>
    <w:rsid w:val="00ED3CE9"/>
    <w:rsid w:val="00ED489E"/>
    <w:rsid w:val="00ED52E2"/>
    <w:rsid w:val="00ED5E71"/>
    <w:rsid w:val="00ED6167"/>
    <w:rsid w:val="00ED6261"/>
    <w:rsid w:val="00ED62E6"/>
    <w:rsid w:val="00ED6685"/>
    <w:rsid w:val="00ED6AFA"/>
    <w:rsid w:val="00ED72F6"/>
    <w:rsid w:val="00ED7635"/>
    <w:rsid w:val="00ED7F77"/>
    <w:rsid w:val="00EE0D49"/>
    <w:rsid w:val="00EE1CB0"/>
    <w:rsid w:val="00EE1FB6"/>
    <w:rsid w:val="00EE2E4A"/>
    <w:rsid w:val="00EE34E0"/>
    <w:rsid w:val="00EE4027"/>
    <w:rsid w:val="00EE41CD"/>
    <w:rsid w:val="00EE5458"/>
    <w:rsid w:val="00EE558B"/>
    <w:rsid w:val="00EE5AAA"/>
    <w:rsid w:val="00EE5D0F"/>
    <w:rsid w:val="00EE63E2"/>
    <w:rsid w:val="00EE6673"/>
    <w:rsid w:val="00EE6B2C"/>
    <w:rsid w:val="00EE6E23"/>
    <w:rsid w:val="00EE7632"/>
    <w:rsid w:val="00EE78AD"/>
    <w:rsid w:val="00EF07A8"/>
    <w:rsid w:val="00EF0BC6"/>
    <w:rsid w:val="00EF18C0"/>
    <w:rsid w:val="00EF26B7"/>
    <w:rsid w:val="00EF275F"/>
    <w:rsid w:val="00EF2CF5"/>
    <w:rsid w:val="00EF3B2E"/>
    <w:rsid w:val="00EF3DDA"/>
    <w:rsid w:val="00EF3E35"/>
    <w:rsid w:val="00EF4032"/>
    <w:rsid w:val="00EF4330"/>
    <w:rsid w:val="00EF438B"/>
    <w:rsid w:val="00EF5C79"/>
    <w:rsid w:val="00EF5DB4"/>
    <w:rsid w:val="00EF61D1"/>
    <w:rsid w:val="00EF7218"/>
    <w:rsid w:val="00F001D6"/>
    <w:rsid w:val="00F00853"/>
    <w:rsid w:val="00F00D1A"/>
    <w:rsid w:val="00F01288"/>
    <w:rsid w:val="00F013FE"/>
    <w:rsid w:val="00F01BBD"/>
    <w:rsid w:val="00F03A7D"/>
    <w:rsid w:val="00F03E3F"/>
    <w:rsid w:val="00F04323"/>
    <w:rsid w:val="00F045C8"/>
    <w:rsid w:val="00F048FC"/>
    <w:rsid w:val="00F04E51"/>
    <w:rsid w:val="00F0520B"/>
    <w:rsid w:val="00F05718"/>
    <w:rsid w:val="00F117AD"/>
    <w:rsid w:val="00F123ED"/>
    <w:rsid w:val="00F126CC"/>
    <w:rsid w:val="00F12A8D"/>
    <w:rsid w:val="00F12FFB"/>
    <w:rsid w:val="00F13928"/>
    <w:rsid w:val="00F1486F"/>
    <w:rsid w:val="00F1520B"/>
    <w:rsid w:val="00F1596D"/>
    <w:rsid w:val="00F165B8"/>
    <w:rsid w:val="00F169FE"/>
    <w:rsid w:val="00F17063"/>
    <w:rsid w:val="00F17074"/>
    <w:rsid w:val="00F177B0"/>
    <w:rsid w:val="00F17EDA"/>
    <w:rsid w:val="00F20688"/>
    <w:rsid w:val="00F20B43"/>
    <w:rsid w:val="00F21B57"/>
    <w:rsid w:val="00F22599"/>
    <w:rsid w:val="00F22797"/>
    <w:rsid w:val="00F24135"/>
    <w:rsid w:val="00F25389"/>
    <w:rsid w:val="00F2541B"/>
    <w:rsid w:val="00F26C0E"/>
    <w:rsid w:val="00F27313"/>
    <w:rsid w:val="00F2748F"/>
    <w:rsid w:val="00F31404"/>
    <w:rsid w:val="00F31514"/>
    <w:rsid w:val="00F31DA0"/>
    <w:rsid w:val="00F324C8"/>
    <w:rsid w:val="00F326F4"/>
    <w:rsid w:val="00F32874"/>
    <w:rsid w:val="00F3370D"/>
    <w:rsid w:val="00F337C9"/>
    <w:rsid w:val="00F34DC3"/>
    <w:rsid w:val="00F34E92"/>
    <w:rsid w:val="00F352E5"/>
    <w:rsid w:val="00F35831"/>
    <w:rsid w:val="00F35F0C"/>
    <w:rsid w:val="00F35FE2"/>
    <w:rsid w:val="00F37E06"/>
    <w:rsid w:val="00F40801"/>
    <w:rsid w:val="00F411C7"/>
    <w:rsid w:val="00F42C00"/>
    <w:rsid w:val="00F42DFE"/>
    <w:rsid w:val="00F434BE"/>
    <w:rsid w:val="00F4351D"/>
    <w:rsid w:val="00F443A6"/>
    <w:rsid w:val="00F4461F"/>
    <w:rsid w:val="00F44EE9"/>
    <w:rsid w:val="00F44FF9"/>
    <w:rsid w:val="00F45859"/>
    <w:rsid w:val="00F45E37"/>
    <w:rsid w:val="00F46861"/>
    <w:rsid w:val="00F47C54"/>
    <w:rsid w:val="00F47FAE"/>
    <w:rsid w:val="00F47FEE"/>
    <w:rsid w:val="00F5044F"/>
    <w:rsid w:val="00F50957"/>
    <w:rsid w:val="00F50F22"/>
    <w:rsid w:val="00F510CA"/>
    <w:rsid w:val="00F51E14"/>
    <w:rsid w:val="00F520A6"/>
    <w:rsid w:val="00F5418E"/>
    <w:rsid w:val="00F54805"/>
    <w:rsid w:val="00F54ED2"/>
    <w:rsid w:val="00F54FC8"/>
    <w:rsid w:val="00F54FE0"/>
    <w:rsid w:val="00F56AE3"/>
    <w:rsid w:val="00F57311"/>
    <w:rsid w:val="00F5747F"/>
    <w:rsid w:val="00F57936"/>
    <w:rsid w:val="00F60259"/>
    <w:rsid w:val="00F6260C"/>
    <w:rsid w:val="00F62BB9"/>
    <w:rsid w:val="00F62D28"/>
    <w:rsid w:val="00F64DA8"/>
    <w:rsid w:val="00F64FA2"/>
    <w:rsid w:val="00F65717"/>
    <w:rsid w:val="00F65990"/>
    <w:rsid w:val="00F65CB9"/>
    <w:rsid w:val="00F6606E"/>
    <w:rsid w:val="00F67738"/>
    <w:rsid w:val="00F702E4"/>
    <w:rsid w:val="00F706D8"/>
    <w:rsid w:val="00F71E7C"/>
    <w:rsid w:val="00F722FD"/>
    <w:rsid w:val="00F723FC"/>
    <w:rsid w:val="00F726EB"/>
    <w:rsid w:val="00F72F97"/>
    <w:rsid w:val="00F732C0"/>
    <w:rsid w:val="00F73E24"/>
    <w:rsid w:val="00F746A9"/>
    <w:rsid w:val="00F750A6"/>
    <w:rsid w:val="00F75377"/>
    <w:rsid w:val="00F75635"/>
    <w:rsid w:val="00F75D60"/>
    <w:rsid w:val="00F76692"/>
    <w:rsid w:val="00F77997"/>
    <w:rsid w:val="00F77AD0"/>
    <w:rsid w:val="00F815D9"/>
    <w:rsid w:val="00F81A94"/>
    <w:rsid w:val="00F82284"/>
    <w:rsid w:val="00F82904"/>
    <w:rsid w:val="00F8390C"/>
    <w:rsid w:val="00F83FA4"/>
    <w:rsid w:val="00F83FA8"/>
    <w:rsid w:val="00F8433D"/>
    <w:rsid w:val="00F84EFD"/>
    <w:rsid w:val="00F85177"/>
    <w:rsid w:val="00F86EAE"/>
    <w:rsid w:val="00F90237"/>
    <w:rsid w:val="00F90714"/>
    <w:rsid w:val="00F9086F"/>
    <w:rsid w:val="00F90BED"/>
    <w:rsid w:val="00F92ABD"/>
    <w:rsid w:val="00F92C8C"/>
    <w:rsid w:val="00F92FBE"/>
    <w:rsid w:val="00F93E12"/>
    <w:rsid w:val="00F95EC2"/>
    <w:rsid w:val="00F96069"/>
    <w:rsid w:val="00F9608B"/>
    <w:rsid w:val="00F96204"/>
    <w:rsid w:val="00F9628A"/>
    <w:rsid w:val="00F96294"/>
    <w:rsid w:val="00FA00A6"/>
    <w:rsid w:val="00FA0A7D"/>
    <w:rsid w:val="00FA139E"/>
    <w:rsid w:val="00FA1CE7"/>
    <w:rsid w:val="00FA2960"/>
    <w:rsid w:val="00FA4403"/>
    <w:rsid w:val="00FA4F6A"/>
    <w:rsid w:val="00FA55B8"/>
    <w:rsid w:val="00FA58A8"/>
    <w:rsid w:val="00FA5C14"/>
    <w:rsid w:val="00FA5E8D"/>
    <w:rsid w:val="00FA684F"/>
    <w:rsid w:val="00FA7867"/>
    <w:rsid w:val="00FB01F2"/>
    <w:rsid w:val="00FB11A4"/>
    <w:rsid w:val="00FB175E"/>
    <w:rsid w:val="00FB1BC6"/>
    <w:rsid w:val="00FB220D"/>
    <w:rsid w:val="00FB2827"/>
    <w:rsid w:val="00FB3503"/>
    <w:rsid w:val="00FB4665"/>
    <w:rsid w:val="00FB4AC0"/>
    <w:rsid w:val="00FB5B6D"/>
    <w:rsid w:val="00FB6223"/>
    <w:rsid w:val="00FB72D8"/>
    <w:rsid w:val="00FB7678"/>
    <w:rsid w:val="00FB798A"/>
    <w:rsid w:val="00FB7A19"/>
    <w:rsid w:val="00FB7B7B"/>
    <w:rsid w:val="00FB7BF6"/>
    <w:rsid w:val="00FB7D02"/>
    <w:rsid w:val="00FC11A9"/>
    <w:rsid w:val="00FC14C6"/>
    <w:rsid w:val="00FC2C6E"/>
    <w:rsid w:val="00FC2D4B"/>
    <w:rsid w:val="00FC306F"/>
    <w:rsid w:val="00FC31FB"/>
    <w:rsid w:val="00FC3451"/>
    <w:rsid w:val="00FC4714"/>
    <w:rsid w:val="00FC4CE4"/>
    <w:rsid w:val="00FC4E3D"/>
    <w:rsid w:val="00FC531E"/>
    <w:rsid w:val="00FC5430"/>
    <w:rsid w:val="00FC5C29"/>
    <w:rsid w:val="00FC6679"/>
    <w:rsid w:val="00FC6942"/>
    <w:rsid w:val="00FC725C"/>
    <w:rsid w:val="00FC77B4"/>
    <w:rsid w:val="00FD077E"/>
    <w:rsid w:val="00FD0DF6"/>
    <w:rsid w:val="00FD1370"/>
    <w:rsid w:val="00FD1D9C"/>
    <w:rsid w:val="00FD1E8F"/>
    <w:rsid w:val="00FD2695"/>
    <w:rsid w:val="00FD2868"/>
    <w:rsid w:val="00FD3B2E"/>
    <w:rsid w:val="00FD403F"/>
    <w:rsid w:val="00FD4A19"/>
    <w:rsid w:val="00FD51A2"/>
    <w:rsid w:val="00FD5251"/>
    <w:rsid w:val="00FD5CF4"/>
    <w:rsid w:val="00FD651C"/>
    <w:rsid w:val="00FD6B63"/>
    <w:rsid w:val="00FD72BA"/>
    <w:rsid w:val="00FD72EE"/>
    <w:rsid w:val="00FD793A"/>
    <w:rsid w:val="00FE1339"/>
    <w:rsid w:val="00FE1362"/>
    <w:rsid w:val="00FE1D23"/>
    <w:rsid w:val="00FE2A3B"/>
    <w:rsid w:val="00FE2AE3"/>
    <w:rsid w:val="00FE375F"/>
    <w:rsid w:val="00FE4158"/>
    <w:rsid w:val="00FE418E"/>
    <w:rsid w:val="00FE4197"/>
    <w:rsid w:val="00FE4D78"/>
    <w:rsid w:val="00FE5465"/>
    <w:rsid w:val="00FE6610"/>
    <w:rsid w:val="00FE6629"/>
    <w:rsid w:val="00FE6921"/>
    <w:rsid w:val="00FE6F05"/>
    <w:rsid w:val="00FE7D40"/>
    <w:rsid w:val="00FF11E7"/>
    <w:rsid w:val="00FF1B82"/>
    <w:rsid w:val="00FF337D"/>
    <w:rsid w:val="00FF40CF"/>
    <w:rsid w:val="00FF4F12"/>
    <w:rsid w:val="00FF6FA8"/>
    <w:rsid w:val="01703322"/>
    <w:rsid w:val="03DE058B"/>
    <w:rsid w:val="04087EDF"/>
    <w:rsid w:val="04330187"/>
    <w:rsid w:val="0437292B"/>
    <w:rsid w:val="04A171B4"/>
    <w:rsid w:val="04D63120"/>
    <w:rsid w:val="05A0746B"/>
    <w:rsid w:val="07B92A66"/>
    <w:rsid w:val="08BA42E3"/>
    <w:rsid w:val="08D631A4"/>
    <w:rsid w:val="0A3B0395"/>
    <w:rsid w:val="0A4E77A5"/>
    <w:rsid w:val="0B036B02"/>
    <w:rsid w:val="0C160487"/>
    <w:rsid w:val="0EA51BF1"/>
    <w:rsid w:val="102D0C95"/>
    <w:rsid w:val="10AC0A9D"/>
    <w:rsid w:val="1191235E"/>
    <w:rsid w:val="125E4936"/>
    <w:rsid w:val="12F73D20"/>
    <w:rsid w:val="161F4186"/>
    <w:rsid w:val="18B2236E"/>
    <w:rsid w:val="18ED4AE7"/>
    <w:rsid w:val="195B397D"/>
    <w:rsid w:val="195F2DF8"/>
    <w:rsid w:val="196A1EAC"/>
    <w:rsid w:val="196E4E5A"/>
    <w:rsid w:val="1ADC4F54"/>
    <w:rsid w:val="1B1C1097"/>
    <w:rsid w:val="1BC577D4"/>
    <w:rsid w:val="1BC942BB"/>
    <w:rsid w:val="1D6D0123"/>
    <w:rsid w:val="1E8B7369"/>
    <w:rsid w:val="1F6A3CA6"/>
    <w:rsid w:val="202005B8"/>
    <w:rsid w:val="20FA3040"/>
    <w:rsid w:val="22AB67C1"/>
    <w:rsid w:val="22B95B95"/>
    <w:rsid w:val="24817E9B"/>
    <w:rsid w:val="24B2466D"/>
    <w:rsid w:val="254F35C4"/>
    <w:rsid w:val="25D018A3"/>
    <w:rsid w:val="26554CEB"/>
    <w:rsid w:val="28781F34"/>
    <w:rsid w:val="290B49EF"/>
    <w:rsid w:val="2A787C49"/>
    <w:rsid w:val="2C8D4029"/>
    <w:rsid w:val="2FB67708"/>
    <w:rsid w:val="31F83639"/>
    <w:rsid w:val="33E52369"/>
    <w:rsid w:val="341523E3"/>
    <w:rsid w:val="346B0FA1"/>
    <w:rsid w:val="34725748"/>
    <w:rsid w:val="3474193F"/>
    <w:rsid w:val="34AD1C35"/>
    <w:rsid w:val="35AC5183"/>
    <w:rsid w:val="36594C5D"/>
    <w:rsid w:val="369A2011"/>
    <w:rsid w:val="378105FB"/>
    <w:rsid w:val="37821479"/>
    <w:rsid w:val="37BD32A6"/>
    <w:rsid w:val="38174ABC"/>
    <w:rsid w:val="3885411B"/>
    <w:rsid w:val="388F58B1"/>
    <w:rsid w:val="3A180214"/>
    <w:rsid w:val="3B19155D"/>
    <w:rsid w:val="3DA813B8"/>
    <w:rsid w:val="3F163721"/>
    <w:rsid w:val="40102DFA"/>
    <w:rsid w:val="41326E0A"/>
    <w:rsid w:val="431C333E"/>
    <w:rsid w:val="43415890"/>
    <w:rsid w:val="45FD7F2E"/>
    <w:rsid w:val="474028F5"/>
    <w:rsid w:val="47B66CED"/>
    <w:rsid w:val="48B520C1"/>
    <w:rsid w:val="49942410"/>
    <w:rsid w:val="499E6C57"/>
    <w:rsid w:val="49E4544F"/>
    <w:rsid w:val="4A431DA2"/>
    <w:rsid w:val="4AF42D84"/>
    <w:rsid w:val="4CE0523E"/>
    <w:rsid w:val="4ED95CAA"/>
    <w:rsid w:val="4F3624AF"/>
    <w:rsid w:val="5013649A"/>
    <w:rsid w:val="501E1DE5"/>
    <w:rsid w:val="509509F2"/>
    <w:rsid w:val="51504D8D"/>
    <w:rsid w:val="51823205"/>
    <w:rsid w:val="51B178D7"/>
    <w:rsid w:val="523B55EA"/>
    <w:rsid w:val="52461FF4"/>
    <w:rsid w:val="524D616B"/>
    <w:rsid w:val="528E1BD9"/>
    <w:rsid w:val="53821BD8"/>
    <w:rsid w:val="53BA2B3E"/>
    <w:rsid w:val="54001AC1"/>
    <w:rsid w:val="55010AB2"/>
    <w:rsid w:val="553B4087"/>
    <w:rsid w:val="55A2561B"/>
    <w:rsid w:val="564D4D10"/>
    <w:rsid w:val="571C57F3"/>
    <w:rsid w:val="57887A5B"/>
    <w:rsid w:val="58983AC4"/>
    <w:rsid w:val="5D071FCD"/>
    <w:rsid w:val="5DC64AD9"/>
    <w:rsid w:val="5E953C0E"/>
    <w:rsid w:val="5EEC6754"/>
    <w:rsid w:val="5EF2096E"/>
    <w:rsid w:val="5F1D47FE"/>
    <w:rsid w:val="605E6E7C"/>
    <w:rsid w:val="628B0D68"/>
    <w:rsid w:val="635307EE"/>
    <w:rsid w:val="64533AFC"/>
    <w:rsid w:val="64F32CD2"/>
    <w:rsid w:val="65EC4835"/>
    <w:rsid w:val="66436817"/>
    <w:rsid w:val="664629BF"/>
    <w:rsid w:val="6753700F"/>
    <w:rsid w:val="676B71F3"/>
    <w:rsid w:val="681C2F47"/>
    <w:rsid w:val="6AB71FA4"/>
    <w:rsid w:val="6B065EA7"/>
    <w:rsid w:val="6B0A31BE"/>
    <w:rsid w:val="6B487CF6"/>
    <w:rsid w:val="6C4D42E6"/>
    <w:rsid w:val="6E8D349C"/>
    <w:rsid w:val="6EDF7937"/>
    <w:rsid w:val="6F7008A2"/>
    <w:rsid w:val="727156CF"/>
    <w:rsid w:val="72DC5708"/>
    <w:rsid w:val="735D64F4"/>
    <w:rsid w:val="74220495"/>
    <w:rsid w:val="74256D11"/>
    <w:rsid w:val="74AD3AA8"/>
    <w:rsid w:val="74E55A6D"/>
    <w:rsid w:val="75952EE8"/>
    <w:rsid w:val="759C6025"/>
    <w:rsid w:val="7625143A"/>
    <w:rsid w:val="76D64B28"/>
    <w:rsid w:val="76EF5663"/>
    <w:rsid w:val="77E05890"/>
    <w:rsid w:val="78155248"/>
    <w:rsid w:val="78472ACC"/>
    <w:rsid w:val="7B242ACF"/>
    <w:rsid w:val="7BB37EEC"/>
    <w:rsid w:val="7C3A53C8"/>
    <w:rsid w:val="7E2C3CBE"/>
    <w:rsid w:val="7E324FCF"/>
    <w:rsid w:val="7FAC56E1"/>
    <w:rsid w:val="E7EF6EF7"/>
    <w:rsid w:val="FAEFB7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ocked="1"/>
    <w:lsdException w:qFormat="1" w:unhideWhenUsed="0" w:uiPriority="99"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99"/>
    <w:pPr>
      <w:keepNext/>
      <w:keepLines/>
      <w:widowControl/>
      <w:numPr>
        <w:ilvl w:val="0"/>
        <w:numId w:val="1"/>
      </w:numPr>
      <w:tabs>
        <w:tab w:val="left" w:pos="0"/>
      </w:tabs>
      <w:adjustRightInd w:val="0"/>
      <w:snapToGrid w:val="0"/>
      <w:spacing w:before="120" w:after="120" w:line="600" w:lineRule="exact"/>
      <w:jc w:val="center"/>
      <w:outlineLvl w:val="0"/>
    </w:pPr>
    <w:rPr>
      <w:rFonts w:ascii="Times New Roman" w:hAnsi="Times New Roman" w:eastAsia="方正小标宋简体"/>
      <w:spacing w:val="-8"/>
      <w:kern w:val="44"/>
      <w:sz w:val="36"/>
      <w:szCs w:val="36"/>
    </w:rPr>
  </w:style>
  <w:style w:type="paragraph" w:styleId="5">
    <w:name w:val="heading 2"/>
    <w:basedOn w:val="1"/>
    <w:next w:val="1"/>
    <w:link w:val="39"/>
    <w:qFormat/>
    <w:uiPriority w:val="99"/>
    <w:pPr>
      <w:numPr>
        <w:ilvl w:val="1"/>
        <w:numId w:val="2"/>
      </w:numPr>
      <w:tabs>
        <w:tab w:val="left" w:pos="0"/>
        <w:tab w:val="left" w:pos="3360"/>
      </w:tabs>
      <w:adjustRightInd w:val="0"/>
      <w:snapToGrid w:val="0"/>
      <w:spacing w:beforeLines="50" w:afterLines="50" w:line="600" w:lineRule="exact"/>
      <w:jc w:val="center"/>
      <w:outlineLvl w:val="1"/>
    </w:pPr>
    <w:rPr>
      <w:rFonts w:ascii="Times New Roman" w:hAnsi="Times New Roman" w:eastAsia="黑体"/>
      <w:spacing w:val="-12"/>
      <w:kern w:val="0"/>
      <w:sz w:val="32"/>
      <w:szCs w:val="32"/>
    </w:rPr>
  </w:style>
  <w:style w:type="paragraph" w:styleId="6">
    <w:name w:val="heading 3"/>
    <w:basedOn w:val="1"/>
    <w:next w:val="7"/>
    <w:link w:val="40"/>
    <w:qFormat/>
    <w:uiPriority w:val="99"/>
    <w:pPr>
      <w:widowControl/>
      <w:numPr>
        <w:ilvl w:val="0"/>
        <w:numId w:val="3"/>
      </w:numPr>
      <w:tabs>
        <w:tab w:val="left" w:pos="0"/>
        <w:tab w:val="left" w:pos="275"/>
      </w:tabs>
      <w:adjustRightInd w:val="0"/>
      <w:snapToGrid w:val="0"/>
      <w:spacing w:beforeLines="50" w:line="600" w:lineRule="exact"/>
      <w:jc w:val="left"/>
      <w:outlineLvl w:val="2"/>
    </w:pPr>
    <w:rPr>
      <w:rFonts w:ascii="Times New Roman" w:hAnsi="Times New Roman" w:eastAsia="楷体" w:cs="楷体"/>
      <w:kern w:val="32"/>
      <w:sz w:val="32"/>
      <w:szCs w:val="32"/>
    </w:rPr>
  </w:style>
  <w:style w:type="paragraph" w:styleId="8">
    <w:name w:val="heading 4"/>
    <w:basedOn w:val="1"/>
    <w:next w:val="1"/>
    <w:link w:val="41"/>
    <w:qFormat/>
    <w:uiPriority w:val="99"/>
    <w:pPr>
      <w:keepNext/>
      <w:keepLines/>
      <w:adjustRightInd w:val="0"/>
      <w:snapToGrid w:val="0"/>
      <w:spacing w:line="360" w:lineRule="auto"/>
      <w:jc w:val="left"/>
      <w:outlineLvl w:val="3"/>
    </w:pPr>
    <w:rPr>
      <w:rFonts w:ascii="Calibri Light" w:hAnsi="Calibri Light" w:eastAsia="楷体_GB2312"/>
      <w:bCs/>
      <w:sz w:val="28"/>
      <w:szCs w:val="28"/>
    </w:rPr>
  </w:style>
  <w:style w:type="paragraph" w:styleId="9">
    <w:name w:val="heading 5"/>
    <w:basedOn w:val="1"/>
    <w:next w:val="1"/>
    <w:link w:val="42"/>
    <w:qFormat/>
    <w:uiPriority w:val="99"/>
    <w:pPr>
      <w:keepNext/>
      <w:keepLines/>
      <w:adjustRightInd w:val="0"/>
      <w:snapToGrid w:val="0"/>
      <w:spacing w:line="360" w:lineRule="auto"/>
      <w:ind w:firstLine="200" w:firstLineChars="200"/>
      <w:outlineLvl w:val="4"/>
    </w:pPr>
    <w:rPr>
      <w:rFonts w:ascii="仿宋_GB2312" w:hAnsi="仿宋" w:eastAsia="楷体_GB2312"/>
      <w:bCs/>
      <w:sz w:val="28"/>
      <w:szCs w:val="28"/>
    </w:rPr>
  </w:style>
  <w:style w:type="character" w:default="1" w:styleId="31">
    <w:name w:val="Default Paragraph Font"/>
    <w:semiHidden/>
    <w:qFormat/>
    <w:uiPriority w:val="99"/>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4"/>
    <w:qFormat/>
    <w:uiPriority w:val="99"/>
    <w:pPr>
      <w:ind w:firstLine="420" w:firstLineChars="200"/>
    </w:pPr>
  </w:style>
  <w:style w:type="paragraph" w:styleId="3">
    <w:name w:val="Body Text Indent"/>
    <w:basedOn w:val="1"/>
    <w:link w:val="43"/>
    <w:semiHidden/>
    <w:qFormat/>
    <w:uiPriority w:val="99"/>
    <w:pPr>
      <w:spacing w:after="120"/>
      <w:ind w:left="420" w:leftChars="200"/>
    </w:pPr>
  </w:style>
  <w:style w:type="paragraph" w:styleId="7">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10">
    <w:name w:val="toc 7"/>
    <w:basedOn w:val="1"/>
    <w:next w:val="1"/>
    <w:qFormat/>
    <w:uiPriority w:val="99"/>
    <w:pPr>
      <w:ind w:left="2520" w:leftChars="1200"/>
    </w:pPr>
    <w:rPr>
      <w:szCs w:val="22"/>
    </w:rPr>
  </w:style>
  <w:style w:type="paragraph" w:styleId="11">
    <w:name w:val="Document Map"/>
    <w:basedOn w:val="1"/>
    <w:link w:val="45"/>
    <w:semiHidden/>
    <w:qFormat/>
    <w:locked/>
    <w:uiPriority w:val="99"/>
    <w:pPr>
      <w:shd w:val="clear" w:color="auto" w:fill="000080"/>
    </w:pPr>
  </w:style>
  <w:style w:type="paragraph" w:styleId="12">
    <w:name w:val="annotation text"/>
    <w:basedOn w:val="1"/>
    <w:link w:val="46"/>
    <w:qFormat/>
    <w:uiPriority w:val="99"/>
    <w:pPr>
      <w:jc w:val="left"/>
    </w:pPr>
  </w:style>
  <w:style w:type="paragraph" w:styleId="13">
    <w:name w:val="Salutation"/>
    <w:basedOn w:val="1"/>
    <w:next w:val="1"/>
    <w:link w:val="47"/>
    <w:qFormat/>
    <w:uiPriority w:val="99"/>
  </w:style>
  <w:style w:type="paragraph" w:styleId="14">
    <w:name w:val="toc 5"/>
    <w:basedOn w:val="1"/>
    <w:next w:val="1"/>
    <w:qFormat/>
    <w:uiPriority w:val="99"/>
    <w:pPr>
      <w:ind w:left="1680" w:leftChars="800"/>
    </w:pPr>
    <w:rPr>
      <w:szCs w:val="22"/>
    </w:rPr>
  </w:style>
  <w:style w:type="paragraph" w:styleId="15">
    <w:name w:val="toc 3"/>
    <w:basedOn w:val="1"/>
    <w:next w:val="1"/>
    <w:qFormat/>
    <w:uiPriority w:val="99"/>
    <w:pPr>
      <w:ind w:left="840" w:leftChars="400"/>
    </w:pPr>
    <w:rPr>
      <w:szCs w:val="22"/>
    </w:rPr>
  </w:style>
  <w:style w:type="paragraph" w:styleId="16">
    <w:name w:val="Plain Text"/>
    <w:basedOn w:val="1"/>
    <w:link w:val="48"/>
    <w:semiHidden/>
    <w:qFormat/>
    <w:uiPriority w:val="99"/>
    <w:rPr>
      <w:rFonts w:ascii="宋体" w:hAnsi="Courier New"/>
    </w:rPr>
  </w:style>
  <w:style w:type="paragraph" w:styleId="17">
    <w:name w:val="toc 8"/>
    <w:basedOn w:val="1"/>
    <w:next w:val="1"/>
    <w:qFormat/>
    <w:uiPriority w:val="99"/>
    <w:pPr>
      <w:ind w:left="2940" w:leftChars="1400"/>
    </w:pPr>
    <w:rPr>
      <w:szCs w:val="22"/>
    </w:rPr>
  </w:style>
  <w:style w:type="paragraph" w:styleId="18">
    <w:name w:val="Balloon Text"/>
    <w:basedOn w:val="1"/>
    <w:link w:val="49"/>
    <w:qFormat/>
    <w:uiPriority w:val="99"/>
    <w:rPr>
      <w:sz w:val="18"/>
      <w:szCs w:val="18"/>
    </w:rPr>
  </w:style>
  <w:style w:type="paragraph" w:styleId="19">
    <w:name w:val="footer"/>
    <w:basedOn w:val="1"/>
    <w:link w:val="50"/>
    <w:qFormat/>
    <w:uiPriority w:val="99"/>
    <w:pPr>
      <w:tabs>
        <w:tab w:val="center" w:pos="4153"/>
        <w:tab w:val="right" w:pos="8306"/>
      </w:tabs>
      <w:snapToGrid w:val="0"/>
      <w:jc w:val="center"/>
    </w:pPr>
    <w:rPr>
      <w:rFonts w:ascii="宋体" w:hAnsi="宋体"/>
      <w:sz w:val="28"/>
      <w:szCs w:val="28"/>
      <w:lang w:val="zh-CN"/>
    </w:rPr>
  </w:style>
  <w:style w:type="paragraph" w:styleId="20">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adjustRightInd w:val="0"/>
      <w:snapToGrid w:val="0"/>
      <w:jc w:val="center"/>
    </w:pPr>
    <w:rPr>
      <w:rFonts w:ascii="Times New Roman" w:hAnsi="Times New Roman" w:eastAsia="仿宋_GB2312"/>
      <w:sz w:val="18"/>
      <w:szCs w:val="18"/>
    </w:rPr>
  </w:style>
  <w:style w:type="paragraph" w:styleId="21">
    <w:name w:val="toc 1"/>
    <w:basedOn w:val="1"/>
    <w:next w:val="1"/>
    <w:qFormat/>
    <w:uiPriority w:val="99"/>
    <w:pPr>
      <w:spacing w:line="360" w:lineRule="auto"/>
    </w:pPr>
    <w:rPr>
      <w:rFonts w:eastAsia="仿宋"/>
      <w:b/>
      <w:sz w:val="24"/>
    </w:rPr>
  </w:style>
  <w:style w:type="paragraph" w:styleId="22">
    <w:name w:val="toc 4"/>
    <w:basedOn w:val="1"/>
    <w:next w:val="1"/>
    <w:qFormat/>
    <w:uiPriority w:val="99"/>
    <w:pPr>
      <w:ind w:left="1260" w:leftChars="600"/>
    </w:pPr>
    <w:rPr>
      <w:szCs w:val="22"/>
    </w:rPr>
  </w:style>
  <w:style w:type="paragraph" w:styleId="23">
    <w:name w:val="toc 6"/>
    <w:basedOn w:val="1"/>
    <w:next w:val="1"/>
    <w:qFormat/>
    <w:uiPriority w:val="99"/>
    <w:pPr>
      <w:ind w:left="2100" w:leftChars="1000"/>
    </w:pPr>
    <w:rPr>
      <w:szCs w:val="22"/>
    </w:rPr>
  </w:style>
  <w:style w:type="paragraph" w:styleId="24">
    <w:name w:val="toc 2"/>
    <w:basedOn w:val="1"/>
    <w:next w:val="1"/>
    <w:link w:val="216"/>
    <w:qFormat/>
    <w:uiPriority w:val="99"/>
    <w:pPr>
      <w:spacing w:afterLines="50"/>
      <w:ind w:left="200" w:leftChars="200"/>
    </w:pPr>
    <w:rPr>
      <w:rFonts w:eastAsia="仿宋"/>
      <w:sz w:val="24"/>
    </w:rPr>
  </w:style>
  <w:style w:type="paragraph" w:styleId="25">
    <w:name w:val="toc 9"/>
    <w:basedOn w:val="1"/>
    <w:next w:val="1"/>
    <w:qFormat/>
    <w:uiPriority w:val="99"/>
    <w:pPr>
      <w:ind w:left="3360" w:leftChars="1600"/>
    </w:pPr>
    <w:rPr>
      <w:szCs w:val="22"/>
    </w:rPr>
  </w:style>
  <w:style w:type="paragraph" w:styleId="26">
    <w:name w:val="Normal (Web)"/>
    <w:basedOn w:val="1"/>
    <w:qFormat/>
    <w:uiPriority w:val="99"/>
    <w:pPr>
      <w:spacing w:beforeAutospacing="1" w:afterAutospacing="1"/>
      <w:jc w:val="left"/>
    </w:pPr>
    <w:rPr>
      <w:kern w:val="0"/>
      <w:sz w:val="24"/>
    </w:rPr>
  </w:style>
  <w:style w:type="paragraph" w:styleId="27">
    <w:name w:val="Title"/>
    <w:basedOn w:val="1"/>
    <w:next w:val="1"/>
    <w:link w:val="52"/>
    <w:qFormat/>
    <w:uiPriority w:val="99"/>
    <w:pPr>
      <w:jc w:val="center"/>
      <w:outlineLvl w:val="0"/>
    </w:pPr>
    <w:rPr>
      <w:rFonts w:ascii="Arial" w:hAnsi="Arial"/>
      <w:b/>
      <w:sz w:val="32"/>
    </w:rPr>
  </w:style>
  <w:style w:type="paragraph" w:styleId="28">
    <w:name w:val="annotation subject"/>
    <w:basedOn w:val="12"/>
    <w:next w:val="12"/>
    <w:link w:val="53"/>
    <w:qFormat/>
    <w:uiPriority w:val="99"/>
    <w:rPr>
      <w:b/>
      <w:bCs/>
    </w:rPr>
  </w:style>
  <w:style w:type="table" w:styleId="30">
    <w:name w:val="Table Grid"/>
    <w:basedOn w:val="2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rPr>
  </w:style>
  <w:style w:type="character" w:styleId="33">
    <w:name w:val="page number"/>
    <w:basedOn w:val="31"/>
    <w:qFormat/>
    <w:locked/>
    <w:uiPriority w:val="99"/>
    <w:rPr>
      <w:rFonts w:cs="Times New Roman"/>
    </w:rPr>
  </w:style>
  <w:style w:type="character" w:styleId="34">
    <w:name w:val="FollowedHyperlink"/>
    <w:basedOn w:val="31"/>
    <w:qFormat/>
    <w:uiPriority w:val="99"/>
    <w:rPr>
      <w:rFonts w:cs="Times New Roman"/>
      <w:color w:val="954F72"/>
      <w:u w:val="single"/>
    </w:rPr>
  </w:style>
  <w:style w:type="character" w:styleId="35">
    <w:name w:val="Emphasis"/>
    <w:basedOn w:val="31"/>
    <w:qFormat/>
    <w:uiPriority w:val="99"/>
    <w:rPr>
      <w:rFonts w:cs="Times New Roman"/>
      <w:i/>
      <w:iCs/>
    </w:rPr>
  </w:style>
  <w:style w:type="character" w:styleId="36">
    <w:name w:val="Hyperlink"/>
    <w:basedOn w:val="31"/>
    <w:qFormat/>
    <w:uiPriority w:val="99"/>
    <w:rPr>
      <w:rFonts w:cs="Times New Roman"/>
      <w:color w:val="0563C1"/>
      <w:u w:val="single"/>
    </w:rPr>
  </w:style>
  <w:style w:type="character" w:styleId="37">
    <w:name w:val="annotation reference"/>
    <w:basedOn w:val="31"/>
    <w:qFormat/>
    <w:uiPriority w:val="99"/>
    <w:rPr>
      <w:rFonts w:cs="Times New Roman"/>
      <w:sz w:val="21"/>
      <w:szCs w:val="21"/>
    </w:rPr>
  </w:style>
  <w:style w:type="character" w:customStyle="1" w:styleId="38">
    <w:name w:val="Heading 1 Char"/>
    <w:basedOn w:val="31"/>
    <w:link w:val="4"/>
    <w:qFormat/>
    <w:locked/>
    <w:uiPriority w:val="99"/>
    <w:rPr>
      <w:rFonts w:eastAsia="方正小标宋简体" w:cs="Times New Roman"/>
      <w:spacing w:val="-8"/>
      <w:kern w:val="44"/>
      <w:sz w:val="36"/>
      <w:szCs w:val="36"/>
      <w:lang w:val="en-US" w:eastAsia="zh-CN" w:bidi="ar-SA"/>
    </w:rPr>
  </w:style>
  <w:style w:type="character" w:customStyle="1" w:styleId="39">
    <w:name w:val="Heading 2 Char"/>
    <w:basedOn w:val="31"/>
    <w:link w:val="5"/>
    <w:qFormat/>
    <w:locked/>
    <w:uiPriority w:val="99"/>
    <w:rPr>
      <w:rFonts w:eastAsia="黑体" w:cs="Times New Roman"/>
      <w:spacing w:val="-12"/>
      <w:sz w:val="32"/>
      <w:szCs w:val="32"/>
      <w:lang w:val="en-US" w:eastAsia="zh-CN" w:bidi="ar-SA"/>
    </w:rPr>
  </w:style>
  <w:style w:type="character" w:customStyle="1" w:styleId="40">
    <w:name w:val="Heading 3 Char"/>
    <w:basedOn w:val="31"/>
    <w:link w:val="6"/>
    <w:qFormat/>
    <w:locked/>
    <w:uiPriority w:val="99"/>
    <w:rPr>
      <w:rFonts w:eastAsia="楷体" w:cs="楷体"/>
      <w:kern w:val="32"/>
      <w:sz w:val="32"/>
      <w:szCs w:val="32"/>
      <w:lang w:val="en-US" w:eastAsia="zh-CN" w:bidi="ar-SA"/>
    </w:rPr>
  </w:style>
  <w:style w:type="character" w:customStyle="1" w:styleId="41">
    <w:name w:val="Heading 4 Char"/>
    <w:basedOn w:val="31"/>
    <w:link w:val="8"/>
    <w:qFormat/>
    <w:locked/>
    <w:uiPriority w:val="99"/>
    <w:rPr>
      <w:rFonts w:ascii="Calibri Light" w:hAnsi="Calibri Light" w:eastAsia="楷体_GB2312" w:cs="Times New Roman"/>
      <w:bCs/>
      <w:kern w:val="2"/>
      <w:sz w:val="28"/>
      <w:szCs w:val="28"/>
    </w:rPr>
  </w:style>
  <w:style w:type="character" w:customStyle="1" w:styleId="42">
    <w:name w:val="Heading 5 Char"/>
    <w:basedOn w:val="31"/>
    <w:link w:val="9"/>
    <w:qFormat/>
    <w:locked/>
    <w:uiPriority w:val="99"/>
    <w:rPr>
      <w:rFonts w:ascii="仿宋_GB2312" w:hAnsi="仿宋" w:eastAsia="楷体_GB2312" w:cs="Times New Roman"/>
      <w:bCs/>
      <w:kern w:val="2"/>
      <w:sz w:val="28"/>
      <w:szCs w:val="28"/>
    </w:rPr>
  </w:style>
  <w:style w:type="character" w:customStyle="1" w:styleId="43">
    <w:name w:val="Body Text Indent Char"/>
    <w:basedOn w:val="31"/>
    <w:link w:val="3"/>
    <w:semiHidden/>
    <w:qFormat/>
    <w:locked/>
    <w:uiPriority w:val="99"/>
    <w:rPr>
      <w:rFonts w:ascii="Calibri" w:hAnsi="Calibri" w:eastAsia="宋体" w:cs="Times New Roman"/>
      <w:kern w:val="2"/>
      <w:sz w:val="24"/>
      <w:szCs w:val="24"/>
    </w:rPr>
  </w:style>
  <w:style w:type="character" w:customStyle="1" w:styleId="44">
    <w:name w:val="Body Text First Indent 2 Char"/>
    <w:basedOn w:val="43"/>
    <w:link w:val="2"/>
    <w:qFormat/>
    <w:locked/>
    <w:uiPriority w:val="99"/>
  </w:style>
  <w:style w:type="character" w:customStyle="1" w:styleId="45">
    <w:name w:val="Document Map Char"/>
    <w:basedOn w:val="31"/>
    <w:link w:val="11"/>
    <w:semiHidden/>
    <w:qFormat/>
    <w:locked/>
    <w:uiPriority w:val="99"/>
    <w:rPr>
      <w:rFonts w:cs="Times New Roman"/>
      <w:sz w:val="2"/>
    </w:rPr>
  </w:style>
  <w:style w:type="character" w:customStyle="1" w:styleId="46">
    <w:name w:val="Comment Text Char"/>
    <w:basedOn w:val="31"/>
    <w:link w:val="12"/>
    <w:qFormat/>
    <w:locked/>
    <w:uiPriority w:val="99"/>
    <w:rPr>
      <w:rFonts w:ascii="Calibri" w:hAnsi="Calibri" w:eastAsia="宋体" w:cs="Times New Roman"/>
      <w:kern w:val="2"/>
      <w:sz w:val="24"/>
      <w:szCs w:val="24"/>
    </w:rPr>
  </w:style>
  <w:style w:type="character" w:customStyle="1" w:styleId="47">
    <w:name w:val="Salutation Char"/>
    <w:basedOn w:val="31"/>
    <w:link w:val="13"/>
    <w:qFormat/>
    <w:locked/>
    <w:uiPriority w:val="99"/>
    <w:rPr>
      <w:rFonts w:ascii="Calibri" w:hAnsi="Calibri" w:eastAsia="宋体" w:cs="Times New Roman"/>
      <w:kern w:val="2"/>
      <w:sz w:val="24"/>
      <w:szCs w:val="24"/>
    </w:rPr>
  </w:style>
  <w:style w:type="character" w:customStyle="1" w:styleId="48">
    <w:name w:val="Plain Text Char"/>
    <w:basedOn w:val="31"/>
    <w:link w:val="16"/>
    <w:qFormat/>
    <w:locked/>
    <w:uiPriority w:val="99"/>
    <w:rPr>
      <w:rFonts w:ascii="宋体" w:hAnsi="Courier New" w:eastAsia="宋体" w:cs="Courier New"/>
      <w:kern w:val="2"/>
      <w:sz w:val="32"/>
      <w:szCs w:val="32"/>
    </w:rPr>
  </w:style>
  <w:style w:type="character" w:customStyle="1" w:styleId="49">
    <w:name w:val="Balloon Text Char"/>
    <w:basedOn w:val="31"/>
    <w:link w:val="18"/>
    <w:qFormat/>
    <w:locked/>
    <w:uiPriority w:val="99"/>
    <w:rPr>
      <w:rFonts w:ascii="Calibri" w:hAnsi="Calibri" w:eastAsia="宋体" w:cs="Times New Roman"/>
      <w:kern w:val="2"/>
      <w:sz w:val="18"/>
      <w:szCs w:val="18"/>
    </w:rPr>
  </w:style>
  <w:style w:type="character" w:customStyle="1" w:styleId="50">
    <w:name w:val="Footer Char"/>
    <w:basedOn w:val="31"/>
    <w:link w:val="19"/>
    <w:qFormat/>
    <w:locked/>
    <w:uiPriority w:val="99"/>
    <w:rPr>
      <w:rFonts w:ascii="宋体" w:hAnsi="宋体" w:eastAsia="宋体" w:cs="Times New Roman"/>
      <w:kern w:val="2"/>
      <w:sz w:val="28"/>
      <w:szCs w:val="28"/>
      <w:lang w:val="zh-CN" w:eastAsia="zh-CN" w:bidi="ar-SA"/>
    </w:rPr>
  </w:style>
  <w:style w:type="character" w:customStyle="1" w:styleId="51">
    <w:name w:val="Header Char"/>
    <w:basedOn w:val="31"/>
    <w:link w:val="20"/>
    <w:qFormat/>
    <w:locked/>
    <w:uiPriority w:val="99"/>
    <w:rPr>
      <w:rFonts w:ascii="Times New Roman" w:hAnsi="Times New Roman" w:eastAsia="仿宋_GB2312" w:cs="Times New Roman"/>
      <w:kern w:val="2"/>
      <w:sz w:val="18"/>
      <w:szCs w:val="18"/>
    </w:rPr>
  </w:style>
  <w:style w:type="character" w:customStyle="1" w:styleId="52">
    <w:name w:val="Title Char"/>
    <w:basedOn w:val="31"/>
    <w:link w:val="27"/>
    <w:qFormat/>
    <w:locked/>
    <w:uiPriority w:val="99"/>
    <w:rPr>
      <w:rFonts w:ascii="Arial" w:hAnsi="Arial" w:eastAsia="宋体" w:cs="Times New Roman"/>
      <w:b/>
      <w:kern w:val="2"/>
      <w:sz w:val="24"/>
      <w:szCs w:val="24"/>
      <w:lang w:val="en-US" w:eastAsia="zh-CN" w:bidi="ar-SA"/>
    </w:rPr>
  </w:style>
  <w:style w:type="character" w:customStyle="1" w:styleId="53">
    <w:name w:val="Comment Subject Char"/>
    <w:basedOn w:val="46"/>
    <w:link w:val="28"/>
    <w:qFormat/>
    <w:locked/>
    <w:uiPriority w:val="99"/>
    <w:rPr>
      <w:b/>
      <w:bCs/>
    </w:rPr>
  </w:style>
  <w:style w:type="paragraph" w:styleId="54">
    <w:name w:val="List Paragraph"/>
    <w:basedOn w:val="1"/>
    <w:qFormat/>
    <w:uiPriority w:val="99"/>
    <w:pPr>
      <w:ind w:firstLine="420" w:firstLineChars="200"/>
    </w:pPr>
  </w:style>
  <w:style w:type="paragraph" w:customStyle="1" w:styleId="55">
    <w:name w:val="正文文字"/>
    <w:basedOn w:val="1"/>
    <w:link w:val="56"/>
    <w:qFormat/>
    <w:uiPriority w:val="99"/>
    <w:pPr>
      <w:spacing w:line="560" w:lineRule="exact"/>
      <w:ind w:firstLine="600" w:firstLineChars="200"/>
    </w:pPr>
    <w:rPr>
      <w:rFonts w:ascii="仿宋" w:eastAsia="仿宋" w:cs="仿宋"/>
      <w:sz w:val="30"/>
      <w:szCs w:val="30"/>
    </w:rPr>
  </w:style>
  <w:style w:type="character" w:customStyle="1" w:styleId="56">
    <w:name w:val="正文文字 Char"/>
    <w:basedOn w:val="31"/>
    <w:link w:val="55"/>
    <w:qFormat/>
    <w:locked/>
    <w:uiPriority w:val="99"/>
    <w:rPr>
      <w:rFonts w:ascii="仿宋" w:hAnsi="Calibri" w:eastAsia="仿宋" w:cs="仿宋"/>
      <w:sz w:val="30"/>
      <w:szCs w:val="30"/>
    </w:rPr>
  </w:style>
  <w:style w:type="paragraph" w:customStyle="1" w:styleId="57">
    <w:name w:val="Table Paragraph"/>
    <w:basedOn w:val="1"/>
    <w:qFormat/>
    <w:uiPriority w:val="99"/>
    <w:pPr>
      <w:autoSpaceDE w:val="0"/>
      <w:autoSpaceDN w:val="0"/>
      <w:jc w:val="center"/>
    </w:pPr>
    <w:rPr>
      <w:rFonts w:ascii="Noto Sans CJK JP Black" w:hAnsi="Noto Sans CJK JP Black" w:cs="Noto Sans CJK JP Black"/>
      <w:kern w:val="0"/>
      <w:sz w:val="22"/>
    </w:rPr>
  </w:style>
  <w:style w:type="table" w:customStyle="1" w:styleId="58">
    <w:name w:val="Table Normal1"/>
    <w:semiHidden/>
    <w:qFormat/>
    <w:uiPriority w:val="99"/>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5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60">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character" w:customStyle="1" w:styleId="61">
    <w:name w:val="bjh-p"/>
    <w:basedOn w:val="31"/>
    <w:qFormat/>
    <w:uiPriority w:val="99"/>
    <w:rPr>
      <w:rFonts w:cs="Times New Roman"/>
    </w:rPr>
  </w:style>
  <w:style w:type="character" w:customStyle="1" w:styleId="62">
    <w:name w:val="font61"/>
    <w:basedOn w:val="31"/>
    <w:qFormat/>
    <w:uiPriority w:val="99"/>
    <w:rPr>
      <w:rFonts w:ascii="宋体" w:hAnsi="宋体" w:eastAsia="宋体" w:cs="宋体"/>
      <w:color w:val="000000"/>
      <w:sz w:val="16"/>
      <w:szCs w:val="16"/>
      <w:u w:val="none"/>
    </w:rPr>
  </w:style>
  <w:style w:type="character" w:customStyle="1" w:styleId="63">
    <w:name w:val="未处理的提及1"/>
    <w:basedOn w:val="31"/>
    <w:semiHidden/>
    <w:qFormat/>
    <w:uiPriority w:val="99"/>
    <w:rPr>
      <w:rFonts w:cs="Times New Roman"/>
      <w:color w:val="605E5C"/>
      <w:shd w:val="clear" w:color="auto" w:fill="E1DFDD"/>
    </w:rPr>
  </w:style>
  <w:style w:type="character" w:customStyle="1" w:styleId="64">
    <w:name w:val="Body text|1_"/>
    <w:basedOn w:val="31"/>
    <w:link w:val="65"/>
    <w:qFormat/>
    <w:locked/>
    <w:uiPriority w:val="99"/>
    <w:rPr>
      <w:rFonts w:ascii="宋体" w:eastAsia="宋体" w:cs="宋体"/>
      <w:sz w:val="22"/>
      <w:szCs w:val="22"/>
      <w:lang w:val="zh-TW" w:eastAsia="zh-TW"/>
    </w:rPr>
  </w:style>
  <w:style w:type="paragraph" w:customStyle="1" w:styleId="65">
    <w:name w:val="Body text|1"/>
    <w:basedOn w:val="1"/>
    <w:link w:val="64"/>
    <w:qFormat/>
    <w:uiPriority w:val="99"/>
    <w:pPr>
      <w:spacing w:line="444" w:lineRule="auto"/>
      <w:ind w:firstLine="400"/>
      <w:jc w:val="left"/>
    </w:pPr>
    <w:rPr>
      <w:rFonts w:ascii="宋体" w:hAnsi="宋体" w:cs="宋体"/>
      <w:kern w:val="0"/>
      <w:sz w:val="22"/>
      <w:szCs w:val="22"/>
      <w:lang w:val="zh-TW" w:eastAsia="zh-TW"/>
    </w:rPr>
  </w:style>
  <w:style w:type="character" w:customStyle="1" w:styleId="66">
    <w:name w:val="未处理的提及2"/>
    <w:basedOn w:val="31"/>
    <w:semiHidden/>
    <w:qFormat/>
    <w:uiPriority w:val="99"/>
    <w:rPr>
      <w:rFonts w:cs="Times New Roman"/>
      <w:color w:val="605E5C"/>
      <w:shd w:val="clear" w:color="auto" w:fill="E1DFDD"/>
    </w:rPr>
  </w:style>
  <w:style w:type="paragraph" w:customStyle="1" w:styleId="67">
    <w:name w:val="修订1"/>
    <w:hidden/>
    <w:semiHidden/>
    <w:qFormat/>
    <w:uiPriority w:val="99"/>
    <w:rPr>
      <w:rFonts w:ascii="Calibri" w:hAnsi="Calibri" w:eastAsia="宋体" w:cs="Times New Roman"/>
      <w:kern w:val="2"/>
      <w:sz w:val="21"/>
      <w:szCs w:val="24"/>
      <w:lang w:val="en-US" w:eastAsia="zh-CN" w:bidi="ar-SA"/>
    </w:rPr>
  </w:style>
  <w:style w:type="character" w:customStyle="1" w:styleId="68">
    <w:name w:val="fontstyle01"/>
    <w:basedOn w:val="31"/>
    <w:qFormat/>
    <w:uiPriority w:val="99"/>
    <w:rPr>
      <w:rFonts w:ascii="宋体" w:hAnsi="宋体" w:eastAsia="宋体" w:cs="Times New Roman"/>
      <w:color w:val="000000"/>
      <w:sz w:val="28"/>
      <w:szCs w:val="28"/>
    </w:rPr>
  </w:style>
  <w:style w:type="paragraph" w:customStyle="1" w:styleId="69">
    <w:name w:val="Default"/>
    <w:qFormat/>
    <w:uiPriority w:val="99"/>
    <w:pPr>
      <w:widowControl w:val="0"/>
      <w:autoSpaceDE w:val="0"/>
      <w:autoSpaceDN w:val="0"/>
      <w:adjustRightInd w:val="0"/>
    </w:pPr>
    <w:rPr>
      <w:rFonts w:ascii="方正小标宋简体" w:hAnsi="方正小标宋简体" w:eastAsia="宋体" w:cs="方正小标宋简体"/>
      <w:color w:val="000000"/>
      <w:kern w:val="0"/>
      <w:sz w:val="24"/>
      <w:szCs w:val="24"/>
      <w:lang w:val="en-US" w:eastAsia="zh-CN" w:bidi="ar-SA"/>
    </w:rPr>
  </w:style>
  <w:style w:type="paragraph" w:customStyle="1" w:styleId="70">
    <w:name w:val="nj正文"/>
    <w:basedOn w:val="1"/>
    <w:link w:val="71"/>
    <w:qFormat/>
    <w:uiPriority w:val="99"/>
    <w:pPr>
      <w:widowControl/>
      <w:spacing w:line="360" w:lineRule="auto"/>
      <w:ind w:firstLine="560" w:firstLineChars="200"/>
    </w:pPr>
    <w:rPr>
      <w:rFonts w:ascii="宋体" w:eastAsia="仿宋_GB2312"/>
      <w:color w:val="000000"/>
      <w:kern w:val="0"/>
      <w:sz w:val="32"/>
      <w:szCs w:val="22"/>
    </w:rPr>
  </w:style>
  <w:style w:type="character" w:customStyle="1" w:styleId="71">
    <w:name w:val="nj正文 字符"/>
    <w:basedOn w:val="31"/>
    <w:link w:val="70"/>
    <w:qFormat/>
    <w:locked/>
    <w:uiPriority w:val="99"/>
    <w:rPr>
      <w:rFonts w:ascii="宋体" w:hAnsi="Calibri" w:eastAsia="仿宋_GB2312" w:cs="Times New Roman"/>
      <w:color w:val="000000"/>
      <w:sz w:val="22"/>
      <w:szCs w:val="22"/>
    </w:rPr>
  </w:style>
  <w:style w:type="character" w:customStyle="1" w:styleId="72">
    <w:name w:val="未处理的提及3"/>
    <w:basedOn w:val="31"/>
    <w:semiHidden/>
    <w:qFormat/>
    <w:uiPriority w:val="99"/>
    <w:rPr>
      <w:rFonts w:cs="Times New Roman"/>
      <w:color w:val="605E5C"/>
      <w:shd w:val="clear" w:color="auto" w:fill="E1DFDD"/>
    </w:rPr>
  </w:style>
  <w:style w:type="paragraph" w:customStyle="1" w:styleId="73">
    <w:name w:val="TOC 标题1"/>
    <w:basedOn w:val="4"/>
    <w:next w:val="1"/>
    <w:qFormat/>
    <w:uiPriority w:val="99"/>
    <w:pPr>
      <w:spacing w:before="240" w:after="0" w:line="259" w:lineRule="auto"/>
      <w:outlineLvl w:val="9"/>
    </w:pPr>
    <w:rPr>
      <w:rFonts w:ascii="Calibri Light" w:hAnsi="Calibri Light" w:eastAsia="宋体"/>
      <w:b/>
      <w:color w:val="2E74B5"/>
      <w:kern w:val="0"/>
      <w:sz w:val="32"/>
      <w:szCs w:val="32"/>
    </w:rPr>
  </w:style>
  <w:style w:type="paragraph" w:customStyle="1" w:styleId="74">
    <w:name w:val="修订2"/>
    <w:hidden/>
    <w:semiHidden/>
    <w:qFormat/>
    <w:uiPriority w:val="99"/>
    <w:rPr>
      <w:rFonts w:ascii="Calibri" w:hAnsi="Calibri" w:eastAsia="宋体" w:cs="Times New Roman"/>
      <w:kern w:val="2"/>
      <w:sz w:val="21"/>
      <w:szCs w:val="24"/>
      <w:lang w:val="en-US" w:eastAsia="zh-CN" w:bidi="ar-SA"/>
    </w:rPr>
  </w:style>
  <w:style w:type="paragraph" w:customStyle="1" w:styleId="75">
    <w:name w:val="_Style 1"/>
    <w:basedOn w:val="1"/>
    <w:qFormat/>
    <w:uiPriority w:val="99"/>
    <w:pPr>
      <w:ind w:firstLine="420" w:firstLineChars="200"/>
    </w:pPr>
  </w:style>
  <w:style w:type="paragraph" w:customStyle="1" w:styleId="76">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77">
    <w:name w:val="font5"/>
    <w:basedOn w:val="1"/>
    <w:qFormat/>
    <w:uiPriority w:val="99"/>
    <w:pPr>
      <w:widowControl/>
      <w:spacing w:before="100" w:beforeAutospacing="1" w:after="100" w:afterAutospacing="1"/>
      <w:jc w:val="left"/>
    </w:pPr>
    <w:rPr>
      <w:rFonts w:ascii="??" w:hAnsi="??" w:cs="宋体"/>
      <w:kern w:val="0"/>
      <w:sz w:val="18"/>
      <w:szCs w:val="18"/>
    </w:rPr>
  </w:style>
  <w:style w:type="paragraph" w:customStyle="1" w:styleId="78">
    <w:name w:val="font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9">
    <w:name w:val="font7"/>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8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4">
    <w:name w:val="xl7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5">
    <w:name w:val="xl75"/>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6">
    <w:name w:val="xl76"/>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7">
    <w:name w:val="xl7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8">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89">
    <w:name w:val="xl79"/>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1">
    <w:name w:val="xl8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2">
    <w:name w:val="xl8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3">
    <w:name w:val="xl8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4">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5">
    <w:name w:val="xl8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6">
    <w:name w:val="xl8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7">
    <w:name w:val="xl8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8">
    <w:name w:val="xl8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99">
    <w:name w:val="xl8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100">
    <w:name w:val="xl90"/>
    <w:basedOn w:val="1"/>
    <w:qFormat/>
    <w:uiPriority w:val="99"/>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table" w:customStyle="1" w:styleId="101">
    <w:name w:val="网格型浅色1"/>
    <w:qFormat/>
    <w:uiPriority w:val="99"/>
    <w:rPr>
      <w:rFonts w:ascii="Calibri" w:hAnsi="Calibri"/>
      <w:kern w:val="0"/>
      <w:sz w:val="20"/>
      <w:szCs w:val="20"/>
    </w:rPr>
    <w:tblPr>
      <w:tblBorders>
        <w:top w:val="single" w:color="74D280" w:sz="4" w:space="0"/>
        <w:left w:val="single" w:color="74D280" w:sz="4" w:space="0"/>
        <w:bottom w:val="single" w:color="74D280" w:sz="4" w:space="0"/>
        <w:right w:val="single" w:color="74D280" w:sz="4" w:space="0"/>
        <w:insideH w:val="single" w:color="74D280" w:sz="4" w:space="0"/>
        <w:insideV w:val="single" w:color="74D280" w:sz="4" w:space="0"/>
      </w:tblBorders>
      <w:tblCellMar>
        <w:top w:w="0" w:type="dxa"/>
        <w:left w:w="108" w:type="dxa"/>
        <w:bottom w:w="0" w:type="dxa"/>
        <w:right w:w="108" w:type="dxa"/>
      </w:tblCellMar>
    </w:tblPr>
  </w:style>
  <w:style w:type="paragraph" w:customStyle="1" w:styleId="102">
    <w:name w:val="Pa7"/>
    <w:basedOn w:val="69"/>
    <w:next w:val="69"/>
    <w:qFormat/>
    <w:uiPriority w:val="99"/>
    <w:pPr>
      <w:spacing w:line="241" w:lineRule="atLeast"/>
    </w:pPr>
    <w:rPr>
      <w:rFonts w:ascii="微软雅黑" w:hAnsi="微软雅黑" w:eastAsia="微软雅黑" w:cs="Times New Roman"/>
    </w:rPr>
  </w:style>
  <w:style w:type="character" w:customStyle="1" w:styleId="103">
    <w:name w:val="文本正文 Char"/>
    <w:basedOn w:val="31"/>
    <w:link w:val="104"/>
    <w:qFormat/>
    <w:locked/>
    <w:uiPriority w:val="99"/>
    <w:rPr>
      <w:rFonts w:eastAsia="仿宋" w:cs="Times New Roman"/>
      <w:sz w:val="22"/>
      <w:szCs w:val="22"/>
    </w:rPr>
  </w:style>
  <w:style w:type="paragraph" w:customStyle="1" w:styleId="104">
    <w:name w:val="文本正文"/>
    <w:basedOn w:val="1"/>
    <w:link w:val="103"/>
    <w:qFormat/>
    <w:uiPriority w:val="99"/>
    <w:pPr>
      <w:spacing w:line="560" w:lineRule="exact"/>
      <w:ind w:firstLine="560" w:firstLineChars="200"/>
    </w:pPr>
    <w:rPr>
      <w:rFonts w:ascii="Times New Roman" w:hAnsi="Times New Roman" w:eastAsia="仿宋"/>
      <w:kern w:val="0"/>
      <w:sz w:val="30"/>
      <w:szCs w:val="22"/>
    </w:rPr>
  </w:style>
  <w:style w:type="paragraph" w:customStyle="1" w:styleId="105">
    <w:name w:val="TOC 标题2"/>
    <w:basedOn w:val="4"/>
    <w:next w:val="1"/>
    <w:qFormat/>
    <w:uiPriority w:val="99"/>
    <w:pPr>
      <w:spacing w:before="240" w:after="0" w:line="259" w:lineRule="auto"/>
      <w:outlineLvl w:val="9"/>
    </w:pPr>
    <w:rPr>
      <w:rFonts w:ascii="Calibri Light" w:hAnsi="Calibri Light" w:eastAsia="宋体"/>
      <w:b/>
      <w:color w:val="2E74B5"/>
      <w:kern w:val="0"/>
      <w:sz w:val="32"/>
      <w:szCs w:val="32"/>
    </w:rPr>
  </w:style>
  <w:style w:type="paragraph" w:customStyle="1" w:styleId="106">
    <w:name w:val="修订3"/>
    <w:hidden/>
    <w:qFormat/>
    <w:uiPriority w:val="99"/>
    <w:rPr>
      <w:rFonts w:ascii="Calibri" w:hAnsi="Calibri" w:eastAsia="宋体" w:cs="Times New Roman"/>
      <w:kern w:val="2"/>
      <w:sz w:val="21"/>
      <w:szCs w:val="24"/>
      <w:lang w:val="en-US" w:eastAsia="zh-CN" w:bidi="ar-SA"/>
    </w:rPr>
  </w:style>
  <w:style w:type="paragraph" w:customStyle="1" w:styleId="107">
    <w:name w:val="font8"/>
    <w:basedOn w:val="1"/>
    <w:qFormat/>
    <w:uiPriority w:val="99"/>
    <w:pPr>
      <w:widowControl/>
      <w:spacing w:before="100" w:beforeAutospacing="1" w:after="100" w:afterAutospacing="1"/>
      <w:jc w:val="left"/>
    </w:pPr>
    <w:rPr>
      <w:rFonts w:ascii="Times New Roman" w:hAnsi="Times New Roman"/>
      <w:color w:val="000000"/>
      <w:kern w:val="0"/>
      <w:sz w:val="32"/>
      <w:szCs w:val="32"/>
    </w:rPr>
  </w:style>
  <w:style w:type="paragraph" w:customStyle="1" w:styleId="108">
    <w:name w:val="font9"/>
    <w:basedOn w:val="1"/>
    <w:qFormat/>
    <w:uiPriority w:val="99"/>
    <w:pPr>
      <w:widowControl/>
      <w:spacing w:before="100" w:beforeAutospacing="1" w:after="100" w:afterAutospacing="1"/>
      <w:jc w:val="left"/>
    </w:pPr>
    <w:rPr>
      <w:rFonts w:ascii="仿宋" w:hAnsi="仿宋" w:eastAsia="仿宋" w:cs="宋体"/>
      <w:color w:val="000000"/>
      <w:kern w:val="0"/>
      <w:sz w:val="32"/>
      <w:szCs w:val="32"/>
    </w:rPr>
  </w:style>
  <w:style w:type="paragraph" w:customStyle="1" w:styleId="109">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font11"/>
    <w:basedOn w:val="1"/>
    <w:qFormat/>
    <w:uiPriority w:val="99"/>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1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11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113">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4">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5">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6">
    <w:name w:val="xl94"/>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7">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8">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 w:hAnsi="仿宋" w:eastAsia="仿宋" w:cs="宋体"/>
      <w:kern w:val="0"/>
      <w:sz w:val="28"/>
      <w:szCs w:val="28"/>
    </w:rPr>
  </w:style>
  <w:style w:type="paragraph" w:customStyle="1" w:styleId="119">
    <w:name w:val="xl97"/>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120">
    <w:name w:val="xl98"/>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121">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122">
    <w:name w:val="xl10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 w:hAnsi="仿宋" w:eastAsia="仿宋" w:cs="宋体"/>
      <w:kern w:val="0"/>
      <w:sz w:val="28"/>
      <w:szCs w:val="28"/>
    </w:rPr>
  </w:style>
  <w:style w:type="paragraph" w:customStyle="1" w:styleId="12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8"/>
      <w:szCs w:val="28"/>
    </w:rPr>
  </w:style>
  <w:style w:type="paragraph" w:customStyle="1" w:styleId="124">
    <w:name w:val="xl102"/>
    <w:basedOn w:val="1"/>
    <w:qFormat/>
    <w:uiPriority w:val="99"/>
    <w:pPr>
      <w:widowControl/>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rFonts w:ascii="仿宋" w:hAnsi="仿宋" w:eastAsia="仿宋" w:cs="宋体"/>
      <w:kern w:val="0"/>
      <w:sz w:val="28"/>
      <w:szCs w:val="28"/>
    </w:rPr>
  </w:style>
  <w:style w:type="paragraph" w:customStyle="1" w:styleId="125">
    <w:name w:val="xl103"/>
    <w:basedOn w:val="1"/>
    <w:qFormat/>
    <w:uiPriority w:val="99"/>
    <w:pPr>
      <w:widowControl/>
      <w:shd w:val="clear" w:color="000000" w:fill="FFFF00"/>
      <w:spacing w:before="100" w:beforeAutospacing="1" w:after="100" w:afterAutospacing="1"/>
      <w:jc w:val="left"/>
    </w:pPr>
    <w:rPr>
      <w:rFonts w:ascii="宋体" w:hAnsi="宋体" w:cs="宋体"/>
      <w:kern w:val="0"/>
      <w:sz w:val="24"/>
    </w:rPr>
  </w:style>
  <w:style w:type="paragraph" w:customStyle="1" w:styleId="126">
    <w:name w:val="xl10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 w:hAnsi="仿宋" w:eastAsia="仿宋" w:cs="宋体"/>
      <w:kern w:val="0"/>
      <w:sz w:val="28"/>
      <w:szCs w:val="28"/>
    </w:rPr>
  </w:style>
  <w:style w:type="paragraph" w:customStyle="1" w:styleId="127">
    <w:name w:val="xl105"/>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 w:hAnsi="仿宋" w:eastAsia="仿宋" w:cs="宋体"/>
      <w:kern w:val="0"/>
      <w:sz w:val="28"/>
      <w:szCs w:val="28"/>
    </w:rPr>
  </w:style>
  <w:style w:type="paragraph" w:customStyle="1" w:styleId="128">
    <w:name w:val="xl10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 w:hAnsi="仿宋" w:eastAsia="仿宋" w:cs="宋体"/>
      <w:kern w:val="0"/>
      <w:sz w:val="28"/>
      <w:szCs w:val="28"/>
    </w:rPr>
  </w:style>
  <w:style w:type="character" w:styleId="129">
    <w:name w:val="Placeholder Text"/>
    <w:basedOn w:val="31"/>
    <w:semiHidden/>
    <w:qFormat/>
    <w:uiPriority w:val="99"/>
    <w:rPr>
      <w:rFonts w:cs="Times New Roman"/>
      <w:color w:val="808080"/>
    </w:rPr>
  </w:style>
  <w:style w:type="paragraph" w:customStyle="1" w:styleId="130">
    <w:name w:val="xl6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31">
    <w:name w:val="xl64"/>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3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color w:val="000000"/>
      <w:kern w:val="0"/>
      <w:sz w:val="20"/>
      <w:szCs w:val="20"/>
    </w:rPr>
  </w:style>
  <w:style w:type="paragraph" w:customStyle="1" w:styleId="13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color w:val="000000"/>
      <w:kern w:val="0"/>
      <w:sz w:val="20"/>
      <w:szCs w:val="20"/>
    </w:rPr>
  </w:style>
  <w:style w:type="character" w:customStyle="1" w:styleId="135">
    <w:name w:val="未处理的提及4"/>
    <w:basedOn w:val="31"/>
    <w:semiHidden/>
    <w:qFormat/>
    <w:uiPriority w:val="99"/>
    <w:rPr>
      <w:rFonts w:cs="Times New Roman"/>
      <w:color w:val="605E5C"/>
      <w:shd w:val="clear" w:color="auto" w:fill="E1DFDD"/>
    </w:rPr>
  </w:style>
  <w:style w:type="paragraph" w:customStyle="1" w:styleId="136">
    <w:name w:val="标题4"/>
    <w:basedOn w:val="104"/>
    <w:link w:val="137"/>
    <w:qFormat/>
    <w:uiPriority w:val="99"/>
    <w:pPr>
      <w:ind w:firstLine="562"/>
    </w:pPr>
    <w:rPr>
      <w:rFonts w:eastAsia="楷体"/>
      <w:b/>
      <w:bCs/>
      <w:kern w:val="2"/>
    </w:rPr>
  </w:style>
  <w:style w:type="character" w:customStyle="1" w:styleId="137">
    <w:name w:val="标题4 字符"/>
    <w:basedOn w:val="103"/>
    <w:link w:val="136"/>
    <w:qFormat/>
    <w:locked/>
    <w:uiPriority w:val="99"/>
    <w:rPr>
      <w:rFonts w:eastAsia="楷体"/>
      <w:b/>
      <w:bCs/>
      <w:kern w:val="2"/>
    </w:rPr>
  </w:style>
  <w:style w:type="paragraph" w:customStyle="1" w:styleId="138">
    <w:name w:val="font0"/>
    <w:basedOn w:val="1"/>
    <w:qFormat/>
    <w:uiPriority w:val="99"/>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39">
    <w:name w:val="font1"/>
    <w:basedOn w:val="1"/>
    <w:qFormat/>
    <w:uiPriority w:val="99"/>
    <w:pPr>
      <w:widowControl/>
      <w:spacing w:before="100" w:beforeAutospacing="1" w:after="100" w:afterAutospacing="1"/>
      <w:jc w:val="left"/>
    </w:pPr>
    <w:rPr>
      <w:rFonts w:ascii="仿宋" w:hAnsi="仿宋" w:eastAsia="仿宋" w:cs="宋体"/>
      <w:b/>
      <w:bCs/>
      <w:color w:val="000000"/>
      <w:kern w:val="0"/>
      <w:sz w:val="18"/>
      <w:szCs w:val="18"/>
    </w:rPr>
  </w:style>
  <w:style w:type="paragraph" w:customStyle="1" w:styleId="140">
    <w:name w:val="font2"/>
    <w:basedOn w:val="1"/>
    <w:qFormat/>
    <w:uiPriority w:val="99"/>
    <w:pPr>
      <w:widowControl/>
      <w:spacing w:before="100" w:beforeAutospacing="1" w:after="100" w:afterAutospacing="1"/>
      <w:jc w:val="left"/>
    </w:pPr>
    <w:rPr>
      <w:rFonts w:ascii="??" w:hAnsi="??" w:cs="宋体"/>
      <w:color w:val="FF0000"/>
      <w:kern w:val="0"/>
      <w:sz w:val="22"/>
      <w:szCs w:val="22"/>
    </w:rPr>
  </w:style>
  <w:style w:type="paragraph" w:customStyle="1" w:styleId="141">
    <w:name w:val="font3"/>
    <w:basedOn w:val="1"/>
    <w:qFormat/>
    <w:uiPriority w:val="99"/>
    <w:pPr>
      <w:widowControl/>
      <w:spacing w:before="100" w:beforeAutospacing="1" w:after="100" w:afterAutospacing="1"/>
      <w:jc w:val="left"/>
    </w:pPr>
    <w:rPr>
      <w:rFonts w:ascii="??" w:hAnsi="??" w:cs="宋体"/>
      <w:color w:val="000000"/>
      <w:kern w:val="0"/>
      <w:sz w:val="22"/>
      <w:szCs w:val="22"/>
    </w:rPr>
  </w:style>
  <w:style w:type="paragraph" w:customStyle="1" w:styleId="142">
    <w:name w:val="font4"/>
    <w:basedOn w:val="1"/>
    <w:qFormat/>
    <w:uiPriority w:val="99"/>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43">
    <w:name w:val="et2"/>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44">
    <w:name w:val="et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45">
    <w:name w:val="et4"/>
    <w:basedOn w:val="1"/>
    <w:qFormat/>
    <w:uiPriority w:val="99"/>
    <w:pPr>
      <w:widowControl/>
      <w:spacing w:before="100" w:beforeAutospacing="1" w:after="100" w:afterAutospacing="1"/>
      <w:jc w:val="left"/>
    </w:pPr>
    <w:rPr>
      <w:rFonts w:ascii="宋体" w:hAnsi="宋体" w:cs="宋体"/>
      <w:color w:val="FF0000"/>
      <w:kern w:val="0"/>
      <w:sz w:val="24"/>
    </w:rPr>
  </w:style>
  <w:style w:type="paragraph" w:customStyle="1" w:styleId="146">
    <w:name w:val="et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147">
    <w:name w:val="et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48">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18"/>
      <w:szCs w:val="18"/>
    </w:rPr>
  </w:style>
  <w:style w:type="paragraph" w:customStyle="1" w:styleId="149">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50">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51">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52">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53">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8"/>
      <w:szCs w:val="18"/>
    </w:rPr>
  </w:style>
  <w:style w:type="character" w:customStyle="1" w:styleId="154">
    <w:name w:val="font51"/>
    <w:basedOn w:val="31"/>
    <w:qFormat/>
    <w:uiPriority w:val="99"/>
    <w:rPr>
      <w:rFonts w:ascii="仿宋" w:hAnsi="仿宋" w:eastAsia="仿宋" w:cs="Times New Roman"/>
      <w:color w:val="000000"/>
      <w:sz w:val="18"/>
      <w:szCs w:val="18"/>
      <w:u w:val="none"/>
    </w:rPr>
  </w:style>
  <w:style w:type="paragraph" w:customStyle="1" w:styleId="155">
    <w:name w:val="Pa5"/>
    <w:basedOn w:val="69"/>
    <w:next w:val="69"/>
    <w:qFormat/>
    <w:uiPriority w:val="99"/>
    <w:pPr>
      <w:spacing w:line="241" w:lineRule="atLeast"/>
    </w:pPr>
    <w:rPr>
      <w:rFonts w:ascii="微软雅黑" w:hAnsi="微软雅黑" w:eastAsia="微软雅黑" w:cs="Times New Roman"/>
    </w:rPr>
  </w:style>
  <w:style w:type="paragraph" w:customStyle="1" w:styleId="156">
    <w:name w:val="Pa0"/>
    <w:basedOn w:val="69"/>
    <w:next w:val="69"/>
    <w:qFormat/>
    <w:uiPriority w:val="99"/>
    <w:pPr>
      <w:spacing w:line="241" w:lineRule="atLeast"/>
    </w:pPr>
    <w:rPr>
      <w:rFonts w:ascii="微软雅黑" w:hAnsi="微软雅黑" w:eastAsia="微软雅黑" w:cs="Times New Roman"/>
    </w:rPr>
  </w:style>
  <w:style w:type="character" w:customStyle="1" w:styleId="157">
    <w:name w:val="A8"/>
    <w:qFormat/>
    <w:uiPriority w:val="99"/>
    <w:rPr>
      <w:color w:val="D65134"/>
      <w:sz w:val="40"/>
    </w:rPr>
  </w:style>
  <w:style w:type="paragraph" w:customStyle="1" w:styleId="158">
    <w:name w:val="Pa3"/>
    <w:basedOn w:val="69"/>
    <w:next w:val="69"/>
    <w:qFormat/>
    <w:uiPriority w:val="99"/>
    <w:pPr>
      <w:spacing w:line="241" w:lineRule="atLeast"/>
    </w:pPr>
    <w:rPr>
      <w:rFonts w:ascii="微软雅黑" w:hAnsi="Times New Roman" w:eastAsia="微软雅黑" w:cs="Times New Roman"/>
      <w:color w:val="auto"/>
    </w:rPr>
  </w:style>
  <w:style w:type="character" w:customStyle="1" w:styleId="159">
    <w:name w:val="A3"/>
    <w:qFormat/>
    <w:uiPriority w:val="99"/>
    <w:rPr>
      <w:color w:val="403F41"/>
      <w:sz w:val="28"/>
    </w:rPr>
  </w:style>
  <w:style w:type="paragraph" w:customStyle="1" w:styleId="160">
    <w:name w:val="表"/>
    <w:basedOn w:val="1"/>
    <w:link w:val="161"/>
    <w:qFormat/>
    <w:uiPriority w:val="99"/>
    <w:pPr>
      <w:adjustRightInd w:val="0"/>
      <w:snapToGrid w:val="0"/>
      <w:jc w:val="center"/>
    </w:pPr>
    <w:rPr>
      <w:rFonts w:ascii="Times New Roman" w:hAnsi="Times New Roman" w:eastAsia="仿宋_GB2312"/>
      <w:szCs w:val="21"/>
    </w:rPr>
  </w:style>
  <w:style w:type="character" w:customStyle="1" w:styleId="161">
    <w:name w:val="表 字符"/>
    <w:basedOn w:val="31"/>
    <w:link w:val="160"/>
    <w:qFormat/>
    <w:locked/>
    <w:uiPriority w:val="99"/>
    <w:rPr>
      <w:rFonts w:ascii="Times New Roman" w:hAnsi="Times New Roman" w:eastAsia="仿宋_GB2312" w:cs="Times New Roman"/>
      <w:kern w:val="2"/>
      <w:sz w:val="21"/>
      <w:szCs w:val="21"/>
    </w:rPr>
  </w:style>
  <w:style w:type="table" w:customStyle="1" w:styleId="162">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3">
    <w:name w:val="巴彦文本正文"/>
    <w:basedOn w:val="1"/>
    <w:qFormat/>
    <w:uiPriority w:val="99"/>
    <w:pPr>
      <w:adjustRightInd w:val="0"/>
      <w:snapToGrid w:val="0"/>
      <w:spacing w:line="600" w:lineRule="exact"/>
      <w:ind w:firstLine="200" w:firstLineChars="200"/>
    </w:pPr>
    <w:rPr>
      <w:rFonts w:eastAsia="仿宋_GB2312"/>
      <w:color w:val="000000"/>
      <w:kern w:val="0"/>
      <w:sz w:val="32"/>
      <w:szCs w:val="20"/>
    </w:rPr>
  </w:style>
  <w:style w:type="paragraph" w:customStyle="1" w:styleId="164">
    <w:name w:val="列表段落1"/>
    <w:basedOn w:val="1"/>
    <w:qFormat/>
    <w:uiPriority w:val="99"/>
    <w:pPr>
      <w:adjustRightInd w:val="0"/>
      <w:snapToGrid w:val="0"/>
      <w:spacing w:before="100" w:beforeAutospacing="1" w:after="100" w:afterAutospacing="1" w:line="360" w:lineRule="auto"/>
      <w:ind w:left="3414"/>
      <w:jc w:val="left"/>
    </w:pPr>
    <w:rPr>
      <w:rFonts w:ascii="楷体_GB2312" w:hAnsi="仿宋" w:eastAsia="楷体_GB2312"/>
      <w:sz w:val="28"/>
      <w:szCs w:val="28"/>
    </w:rPr>
  </w:style>
  <w:style w:type="paragraph" w:customStyle="1" w:styleId="165">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20"/>
      <w:szCs w:val="20"/>
    </w:rPr>
  </w:style>
  <w:style w:type="paragraph" w:customStyle="1" w:styleId="166">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20"/>
      <w:szCs w:val="20"/>
    </w:rPr>
  </w:style>
  <w:style w:type="paragraph" w:customStyle="1" w:styleId="167">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168">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169">
    <w:name w:val="et1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170">
    <w:name w:val="et1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171">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20"/>
      <w:szCs w:val="20"/>
    </w:rPr>
  </w:style>
  <w:style w:type="character" w:customStyle="1" w:styleId="172">
    <w:name w:val="font31"/>
    <w:basedOn w:val="31"/>
    <w:qFormat/>
    <w:uiPriority w:val="99"/>
    <w:rPr>
      <w:rFonts w:ascii="仿宋" w:hAnsi="仿宋" w:eastAsia="仿宋" w:cs="Times New Roman"/>
      <w:color w:val="000000"/>
      <w:sz w:val="20"/>
      <w:szCs w:val="20"/>
      <w:u w:val="none"/>
    </w:rPr>
  </w:style>
  <w:style w:type="character" w:customStyle="1" w:styleId="173">
    <w:name w:val="font41"/>
    <w:basedOn w:val="31"/>
    <w:qFormat/>
    <w:uiPriority w:val="99"/>
    <w:rPr>
      <w:rFonts w:ascii="仿宋" w:hAnsi="仿宋" w:eastAsia="仿宋" w:cs="Times New Roman"/>
      <w:color w:val="000000"/>
      <w:sz w:val="20"/>
      <w:szCs w:val="20"/>
      <w:u w:val="none"/>
    </w:rPr>
  </w:style>
  <w:style w:type="paragraph" w:customStyle="1" w:styleId="174">
    <w:name w:val="修订4"/>
    <w:hidden/>
    <w:qFormat/>
    <w:uiPriority w:val="99"/>
    <w:rPr>
      <w:rFonts w:ascii="Calibri" w:hAnsi="Calibri" w:eastAsia="宋体" w:cs="Times New Roman"/>
      <w:kern w:val="2"/>
      <w:sz w:val="21"/>
      <w:szCs w:val="24"/>
      <w:lang w:val="en-US" w:eastAsia="zh-CN" w:bidi="ar-SA"/>
    </w:rPr>
  </w:style>
  <w:style w:type="paragraph" w:customStyle="1" w:styleId="175">
    <w:name w:val="修订5"/>
    <w:hidden/>
    <w:qFormat/>
    <w:uiPriority w:val="99"/>
    <w:rPr>
      <w:rFonts w:ascii="Calibri" w:hAnsi="Calibri" w:eastAsia="宋体" w:cs="Times New Roman"/>
      <w:kern w:val="2"/>
      <w:sz w:val="21"/>
      <w:szCs w:val="24"/>
      <w:lang w:val="en-US" w:eastAsia="zh-CN" w:bidi="ar-SA"/>
    </w:rPr>
  </w:style>
  <w:style w:type="paragraph" w:customStyle="1" w:styleId="176">
    <w:name w:val="修订6"/>
    <w:hidden/>
    <w:qFormat/>
    <w:uiPriority w:val="99"/>
    <w:rPr>
      <w:rFonts w:ascii="Calibri" w:hAnsi="Calibri" w:eastAsia="宋体" w:cs="Times New Roman"/>
      <w:kern w:val="2"/>
      <w:sz w:val="21"/>
      <w:szCs w:val="24"/>
      <w:lang w:val="en-US" w:eastAsia="zh-CN" w:bidi="ar-SA"/>
    </w:rPr>
  </w:style>
  <w:style w:type="table" w:customStyle="1" w:styleId="177">
    <w:name w:val="网格型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8">
    <w:name w:val="未处理的提及31"/>
    <w:basedOn w:val="31"/>
    <w:semiHidden/>
    <w:qFormat/>
    <w:uiPriority w:val="99"/>
    <w:rPr>
      <w:rFonts w:cs="Times New Roman"/>
      <w:color w:val="605E5C"/>
      <w:shd w:val="clear" w:color="auto" w:fill="E1DFDD"/>
    </w:rPr>
  </w:style>
  <w:style w:type="table" w:customStyle="1" w:styleId="179">
    <w:name w:val="网格型浅色11"/>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180">
    <w:name w:val="TOC 标题11"/>
    <w:basedOn w:val="4"/>
    <w:next w:val="1"/>
    <w:qFormat/>
    <w:uiPriority w:val="99"/>
    <w:pPr>
      <w:spacing w:before="240" w:after="0" w:line="259" w:lineRule="auto"/>
      <w:outlineLvl w:val="9"/>
    </w:pPr>
    <w:rPr>
      <w:rFonts w:ascii="等线 Light" w:hAnsi="等线 Light" w:eastAsia="等线 Light"/>
      <w:b/>
      <w:color w:val="2F5496"/>
      <w:kern w:val="0"/>
      <w:sz w:val="32"/>
      <w:szCs w:val="32"/>
    </w:rPr>
  </w:style>
  <w:style w:type="paragraph" w:customStyle="1" w:styleId="181">
    <w:name w:val="修订21"/>
    <w:hidden/>
    <w:semiHidden/>
    <w:qFormat/>
    <w:uiPriority w:val="99"/>
    <w:rPr>
      <w:rFonts w:ascii="??" w:hAnsi="??" w:eastAsia="宋体" w:cs="Times New Roman"/>
      <w:kern w:val="2"/>
      <w:sz w:val="21"/>
      <w:szCs w:val="24"/>
      <w:lang w:val="en-US" w:eastAsia="zh-CN" w:bidi="ar-SA"/>
    </w:rPr>
  </w:style>
  <w:style w:type="paragraph" w:customStyle="1" w:styleId="182">
    <w:name w:val="修订7"/>
    <w:hidden/>
    <w:qFormat/>
    <w:uiPriority w:val="99"/>
    <w:rPr>
      <w:rFonts w:ascii="仿宋_GB2312" w:hAnsi="仿宋" w:eastAsia="仿宋_GB2312" w:cs="Times New Roman"/>
      <w:kern w:val="2"/>
      <w:sz w:val="28"/>
      <w:szCs w:val="28"/>
      <w:lang w:val="en-US" w:eastAsia="zh-CN" w:bidi="ar-SA"/>
    </w:rPr>
  </w:style>
  <w:style w:type="paragraph" w:customStyle="1" w:styleId="183">
    <w:name w:val="标题1"/>
    <w:next w:val="1"/>
    <w:qFormat/>
    <w:uiPriority w:val="99"/>
    <w:pPr>
      <w:widowControl w:val="0"/>
      <w:jc w:val="center"/>
      <w:outlineLvl w:val="0"/>
    </w:pPr>
    <w:rPr>
      <w:rFonts w:ascii="Arial" w:hAnsi="Arial" w:eastAsia="宋体" w:cs="Times New Roman"/>
      <w:b/>
      <w:kern w:val="2"/>
      <w:sz w:val="32"/>
      <w:szCs w:val="24"/>
      <w:lang w:val="en-US" w:eastAsia="zh-CN" w:bidi="ar-SA"/>
    </w:rPr>
  </w:style>
  <w:style w:type="table" w:customStyle="1" w:styleId="184">
    <w:name w:val="网格型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浅色111"/>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customStyle="1" w:styleId="186">
    <w:name w:val="font21"/>
    <w:basedOn w:val="31"/>
    <w:qFormat/>
    <w:uiPriority w:val="99"/>
    <w:rPr>
      <w:rFonts w:ascii="宋体" w:hAnsi="宋体" w:eastAsia="宋体" w:cs="Times New Roman"/>
      <w:color w:val="000000"/>
      <w:sz w:val="28"/>
      <w:szCs w:val="28"/>
      <w:u w:val="none"/>
    </w:rPr>
  </w:style>
  <w:style w:type="paragraph" w:customStyle="1" w:styleId="187">
    <w:name w:val="修订31"/>
    <w:hidden/>
    <w:semiHidden/>
    <w:qFormat/>
    <w:uiPriority w:val="99"/>
    <w:rPr>
      <w:rFonts w:ascii="Calibri" w:hAnsi="Calibri" w:eastAsia="宋体" w:cs="Times New Roman"/>
      <w:kern w:val="2"/>
      <w:sz w:val="21"/>
      <w:szCs w:val="24"/>
      <w:lang w:val="en-US" w:eastAsia="zh-CN" w:bidi="ar-SA"/>
    </w:rPr>
  </w:style>
  <w:style w:type="table" w:customStyle="1" w:styleId="188">
    <w:name w:val="网格型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font71"/>
    <w:basedOn w:val="31"/>
    <w:qFormat/>
    <w:uiPriority w:val="99"/>
    <w:rPr>
      <w:rFonts w:ascii="宋体" w:hAnsi="宋体" w:eastAsia="宋体" w:cs="Times New Roman"/>
      <w:color w:val="000000"/>
      <w:sz w:val="21"/>
      <w:szCs w:val="21"/>
      <w:u w:val="none"/>
    </w:rPr>
  </w:style>
  <w:style w:type="paragraph" w:customStyle="1" w:styleId="190">
    <w:name w:val="标题 41"/>
    <w:basedOn w:val="1"/>
    <w:next w:val="1"/>
    <w:qFormat/>
    <w:uiPriority w:val="99"/>
    <w:pPr>
      <w:keepNext/>
      <w:keepLines/>
      <w:adjustRightInd w:val="0"/>
      <w:snapToGrid w:val="0"/>
      <w:spacing w:line="360" w:lineRule="auto"/>
      <w:jc w:val="left"/>
      <w:outlineLvl w:val="3"/>
    </w:pPr>
    <w:rPr>
      <w:rFonts w:ascii="等线 Light" w:hAnsi="等线 Light" w:eastAsia="楷体_GB2312"/>
      <w:bCs/>
      <w:sz w:val="28"/>
      <w:szCs w:val="28"/>
    </w:rPr>
  </w:style>
  <w:style w:type="character" w:customStyle="1" w:styleId="191">
    <w:name w:val="超链接1"/>
    <w:basedOn w:val="31"/>
    <w:qFormat/>
    <w:uiPriority w:val="99"/>
    <w:rPr>
      <w:rFonts w:cs="Times New Roman"/>
      <w:color w:val="0563C1"/>
      <w:u w:val="single"/>
    </w:rPr>
  </w:style>
  <w:style w:type="paragraph" w:customStyle="1" w:styleId="192">
    <w:name w:val="修订8"/>
    <w:hidden/>
    <w:qFormat/>
    <w:uiPriority w:val="99"/>
    <w:rPr>
      <w:rFonts w:ascii="仿宋_GB2312" w:hAnsi="仿宋" w:eastAsia="仿宋_GB2312" w:cs="Times New Roman"/>
      <w:kern w:val="2"/>
      <w:sz w:val="28"/>
      <w:szCs w:val="28"/>
      <w:lang w:val="en-US" w:eastAsia="zh-CN" w:bidi="ar-SA"/>
    </w:rPr>
  </w:style>
  <w:style w:type="character" w:customStyle="1" w:styleId="193">
    <w:name w:val="标题 4 字符1"/>
    <w:basedOn w:val="31"/>
    <w:semiHidden/>
    <w:qFormat/>
    <w:uiPriority w:val="99"/>
    <w:rPr>
      <w:rFonts w:ascii="Calibri Light" w:hAnsi="Calibri Light" w:eastAsia="宋体" w:cs="Times New Roman"/>
      <w:b/>
      <w:bCs/>
      <w:sz w:val="28"/>
      <w:szCs w:val="28"/>
    </w:rPr>
  </w:style>
  <w:style w:type="table" w:customStyle="1" w:styleId="194">
    <w:name w:val="网格型浅色12"/>
    <w:qFormat/>
    <w:uiPriority w:val="99"/>
    <w:rPr>
      <w:rFonts w:ascii="Calibri" w:hAnsi="Calibr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195">
    <w:name w:val="标题2"/>
    <w:next w:val="1"/>
    <w:qFormat/>
    <w:uiPriority w:val="99"/>
    <w:pPr>
      <w:widowControl w:val="0"/>
      <w:jc w:val="center"/>
      <w:outlineLvl w:val="0"/>
    </w:pPr>
    <w:rPr>
      <w:rFonts w:ascii="Arial" w:hAnsi="Arial" w:eastAsia="宋体" w:cs="Times New Roman"/>
      <w:b/>
      <w:kern w:val="2"/>
      <w:sz w:val="32"/>
      <w:szCs w:val="24"/>
      <w:lang w:val="en-US" w:eastAsia="zh-CN" w:bidi="ar-SA"/>
    </w:rPr>
  </w:style>
  <w:style w:type="table" w:customStyle="1" w:styleId="196">
    <w:name w:val="网格型浅色13"/>
    <w:qFormat/>
    <w:uiPriority w:val="99"/>
    <w:rPr>
      <w:rFonts w:ascii="Calibri" w:hAnsi="Calibr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197">
    <w:name w:val="网格型2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浅色1111"/>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199">
    <w:name w:val="表内容"/>
    <w:link w:val="200"/>
    <w:qFormat/>
    <w:uiPriority w:val="99"/>
    <w:pPr>
      <w:spacing w:line="240" w:lineRule="exact"/>
      <w:jc w:val="center"/>
    </w:pPr>
    <w:rPr>
      <w:rFonts w:ascii="仿宋" w:hAnsi="仿宋" w:eastAsia="仿宋_GB2312" w:cs="Times New Roman"/>
      <w:kern w:val="2"/>
      <w:sz w:val="21"/>
      <w:szCs w:val="24"/>
      <w:lang w:val="en-US" w:eastAsia="zh-CN" w:bidi="ar-SA"/>
    </w:rPr>
  </w:style>
  <w:style w:type="character" w:customStyle="1" w:styleId="200">
    <w:name w:val="表内容 字符"/>
    <w:basedOn w:val="31"/>
    <w:link w:val="199"/>
    <w:qFormat/>
    <w:locked/>
    <w:uiPriority w:val="99"/>
    <w:rPr>
      <w:rFonts w:ascii="仿宋" w:hAnsi="仿宋" w:eastAsia="仿宋_GB2312" w:cs="Times New Roman"/>
      <w:kern w:val="2"/>
      <w:sz w:val="24"/>
      <w:szCs w:val="24"/>
      <w:lang w:val="en-US" w:eastAsia="zh-CN" w:bidi="ar-SA"/>
    </w:rPr>
  </w:style>
  <w:style w:type="paragraph" w:customStyle="1" w:styleId="201">
    <w:name w:val="修订9"/>
    <w:hidden/>
    <w:qFormat/>
    <w:uiPriority w:val="99"/>
    <w:rPr>
      <w:rFonts w:ascii="仿宋_GB2312" w:hAnsi="仿宋" w:eastAsia="仿宋_GB2312" w:cs="Times New Roman"/>
      <w:kern w:val="2"/>
      <w:sz w:val="28"/>
      <w:szCs w:val="28"/>
      <w:lang w:val="en-US" w:eastAsia="zh-CN" w:bidi="ar-SA"/>
    </w:rPr>
  </w:style>
  <w:style w:type="table" w:customStyle="1" w:styleId="202">
    <w:name w:val="网格型21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浅色1112"/>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204">
    <w:name w:val="样式1"/>
    <w:link w:val="205"/>
    <w:qFormat/>
    <w:uiPriority w:val="99"/>
    <w:pPr>
      <w:numPr>
        <w:ilvl w:val="0"/>
        <w:numId w:val="4"/>
      </w:numPr>
      <w:adjustRightInd w:val="0"/>
      <w:snapToGrid w:val="0"/>
      <w:spacing w:line="560" w:lineRule="exact"/>
      <w:ind w:firstLine="200" w:firstLineChars="200"/>
    </w:pPr>
    <w:rPr>
      <w:rFonts w:ascii="Calibri" w:hAnsi="Calibri" w:eastAsia="仿宋_GB2312" w:cs="Times New Roman"/>
      <w:kern w:val="2"/>
      <w:sz w:val="32"/>
      <w:szCs w:val="22"/>
      <w:lang w:val="en-US" w:eastAsia="zh-CN" w:bidi="ar-SA"/>
    </w:rPr>
  </w:style>
  <w:style w:type="character" w:customStyle="1" w:styleId="205">
    <w:name w:val="样式1 字符"/>
    <w:basedOn w:val="31"/>
    <w:link w:val="204"/>
    <w:qFormat/>
    <w:locked/>
    <w:uiPriority w:val="99"/>
    <w:rPr>
      <w:rFonts w:ascii="Calibri" w:hAnsi="Calibri" w:eastAsia="仿宋_GB2312" w:cs="Times New Roman"/>
      <w:kern w:val="2"/>
      <w:sz w:val="22"/>
      <w:szCs w:val="22"/>
      <w:lang w:val="en-US" w:eastAsia="zh-CN" w:bidi="ar-SA"/>
    </w:rPr>
  </w:style>
  <w:style w:type="paragraph" w:customStyle="1" w:styleId="206">
    <w:name w:val="表格式"/>
    <w:link w:val="207"/>
    <w:qFormat/>
    <w:uiPriority w:val="99"/>
    <w:pPr>
      <w:adjustRightInd w:val="0"/>
      <w:snapToGrid w:val="0"/>
      <w:jc w:val="center"/>
    </w:pPr>
    <w:rPr>
      <w:rFonts w:ascii="仿宋" w:hAnsi="仿宋" w:eastAsia="仿宋_GB2312" w:cs="Times New Roman"/>
      <w:kern w:val="2"/>
      <w:sz w:val="28"/>
      <w:szCs w:val="24"/>
      <w:lang w:val="en-US" w:eastAsia="zh-CN" w:bidi="ar-SA"/>
    </w:rPr>
  </w:style>
  <w:style w:type="character" w:customStyle="1" w:styleId="207">
    <w:name w:val="表格式 字符"/>
    <w:basedOn w:val="31"/>
    <w:link w:val="206"/>
    <w:qFormat/>
    <w:locked/>
    <w:uiPriority w:val="99"/>
    <w:rPr>
      <w:rFonts w:ascii="仿宋" w:hAnsi="仿宋" w:eastAsia="仿宋_GB2312" w:cs="Times New Roman"/>
      <w:kern w:val="2"/>
      <w:sz w:val="24"/>
      <w:szCs w:val="24"/>
      <w:lang w:val="en-US" w:eastAsia="zh-CN" w:bidi="ar-SA"/>
    </w:rPr>
  </w:style>
  <w:style w:type="character" w:customStyle="1" w:styleId="208">
    <w:name w:val="未处理的提及5"/>
    <w:basedOn w:val="31"/>
    <w:semiHidden/>
    <w:qFormat/>
    <w:uiPriority w:val="99"/>
    <w:rPr>
      <w:rFonts w:cs="Times New Roman"/>
      <w:color w:val="605E5C"/>
      <w:shd w:val="clear" w:color="auto" w:fill="E1DFDD"/>
    </w:rPr>
  </w:style>
  <w:style w:type="table" w:customStyle="1" w:styleId="209">
    <w:name w:val="网格型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浅色14"/>
    <w:qFormat/>
    <w:uiPriority w:val="99"/>
    <w:rPr>
      <w:rFonts w:ascii="Calibri" w:hAnsi="Calibr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11">
    <w:name w:val="网格型2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浅色112"/>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13">
    <w:name w:val="网格型2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浅色1113"/>
    <w:qFormat/>
    <w:uiPriority w:val="99"/>
    <w:rPr>
      <w:rFonts w:ascii="??" w:hAnsi="??"/>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215">
    <w:name w:val="目录样式2"/>
    <w:link w:val="217"/>
    <w:qFormat/>
    <w:uiPriority w:val="99"/>
    <w:pPr>
      <w:tabs>
        <w:tab w:val="right" w:leader="dot" w:pos="9161"/>
      </w:tabs>
      <w:adjustRightInd w:val="0"/>
      <w:snapToGrid w:val="0"/>
      <w:spacing w:line="600" w:lineRule="exact"/>
      <w:ind w:left="420"/>
    </w:pPr>
    <w:rPr>
      <w:rFonts w:ascii="仿宋" w:hAnsi="仿宋" w:eastAsia="仿宋" w:cs="Times New Roman"/>
      <w:bCs/>
      <w:kern w:val="2"/>
      <w:sz w:val="24"/>
      <w:szCs w:val="24"/>
      <w:lang w:val="en-US" w:eastAsia="zh-CN" w:bidi="ar-SA"/>
    </w:rPr>
  </w:style>
  <w:style w:type="character" w:customStyle="1" w:styleId="216">
    <w:name w:val="TOC 2 Char"/>
    <w:basedOn w:val="31"/>
    <w:link w:val="24"/>
    <w:qFormat/>
    <w:locked/>
    <w:uiPriority w:val="99"/>
    <w:rPr>
      <w:rFonts w:ascii="Calibri" w:hAnsi="Calibri" w:eastAsia="仿宋" w:cs="Times New Roman"/>
      <w:kern w:val="2"/>
      <w:sz w:val="24"/>
      <w:szCs w:val="24"/>
    </w:rPr>
  </w:style>
  <w:style w:type="character" w:customStyle="1" w:styleId="217">
    <w:name w:val="目录样式2 字符"/>
    <w:basedOn w:val="216"/>
    <w:link w:val="215"/>
    <w:qFormat/>
    <w:locked/>
    <w:uiPriority w:val="99"/>
    <w:rPr>
      <w:rFonts w:ascii="仿宋" w:hAnsi="仿宋"/>
      <w:bCs/>
      <w:lang w:val="en-US" w:eastAsia="zh-CN" w:bidi="ar-SA"/>
    </w:rPr>
  </w:style>
  <w:style w:type="character" w:customStyle="1" w:styleId="218">
    <w:name w:val="Char Char8"/>
    <w:qFormat/>
    <w:locked/>
    <w:uiPriority w:val="99"/>
    <w:rPr>
      <w:rFonts w:ascii="仿宋_GB2312" w:eastAsia="仿宋_GB2312"/>
      <w:kern w:val="2"/>
      <w:sz w:val="21"/>
      <w:lang w:val="en-US" w:eastAsia="zh-CN"/>
    </w:rPr>
  </w:style>
  <w:style w:type="paragraph" w:styleId="219">
    <w:name w:val="Intense Quote"/>
    <w:basedOn w:val="1"/>
    <w:next w:val="1"/>
    <w:link w:val="220"/>
    <w:qFormat/>
    <w:uiPriority w:val="99"/>
    <w:pPr>
      <w:wordWrap w:val="0"/>
      <w:spacing w:before="360" w:after="360"/>
      <w:ind w:left="950" w:right="950"/>
      <w:jc w:val="center"/>
    </w:pPr>
    <w:rPr>
      <w:rFonts w:ascii="宋体" w:hAnsi="Times New Roman"/>
      <w:i/>
    </w:rPr>
  </w:style>
  <w:style w:type="character" w:customStyle="1" w:styleId="220">
    <w:name w:val="Intense Quote Char"/>
    <w:basedOn w:val="31"/>
    <w:link w:val="219"/>
    <w:qFormat/>
    <w:locked/>
    <w:uiPriority w:val="99"/>
    <w:rPr>
      <w:rFonts w:ascii="Calibri" w:hAnsi="Calibri" w:cs="Times New Roman"/>
      <w:b/>
      <w:bCs/>
      <w:i/>
      <w:iCs/>
      <w:color w:val="4F81BD"/>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113</Pages>
  <Words>8385</Words>
  <Lines>0</Lines>
  <Paragraphs>0</Paragraphs>
  <TotalTime>185</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2024-07-16T16:48:00Z</dcterms:created>
  <dc:creator>ASUS</dc:creator>
  <cp:lastModifiedBy>111_111</cp:lastModifiedBy>
  <cp:lastPrinted>2024-09-20T10:25:00Z</cp:lastPrinted>
  <dcterms:modified xsi:type="dcterms:W3CDTF">2024-09-20T10:50:06Z</dcterms:modified>
  <dc:title>鸡西市国土空间总体规划</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237F615B538B4D5ABB521063C3458D2A_13</vt:lpwstr>
  </property>
</Properties>
</file>