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1C1B10"/>
          <w:sz w:val="32"/>
          <w:szCs w:val="32"/>
        </w:rPr>
      </w:pPr>
      <w:r>
        <w:rPr>
          <w:rFonts w:hint="eastAsia" w:ascii="黑体" w:hAnsi="黑体" w:eastAsia="黑体" w:cs="黑体"/>
          <w:color w:val="1C1B10"/>
          <w:sz w:val="32"/>
          <w:szCs w:val="32"/>
        </w:rPr>
        <w:t>附件</w:t>
      </w:r>
      <w:r>
        <w:rPr>
          <w:rFonts w:eastAsia="黑体"/>
          <w:color w:val="1C1B10"/>
          <w:sz w:val="32"/>
          <w:szCs w:val="32"/>
        </w:rPr>
        <w:t>8</w:t>
      </w:r>
    </w:p>
    <w:p>
      <w:pPr>
        <w:spacing w:beforeLines="60" w:afterLines="60" w:line="600" w:lineRule="exact"/>
        <w:jc w:val="center"/>
        <w:rPr>
          <w:rFonts w:ascii="方正小标宋简体" w:hAnsi="方正小标宋简体" w:eastAsia="方正小标宋简体" w:cs="方正小标宋简体"/>
          <w:color w:val="1C1B10"/>
          <w:sz w:val="44"/>
          <w:szCs w:val="44"/>
        </w:rPr>
      </w:pPr>
      <w:r>
        <w:rPr>
          <w:rFonts w:hint="eastAsia" w:ascii="方正小标宋简体" w:hAnsi="方正小标宋简体" w:eastAsia="方正小标宋简体" w:cs="方正小标宋简体"/>
          <w:color w:val="1C1B10"/>
          <w:sz w:val="44"/>
          <w:szCs w:val="44"/>
          <w:lang w:eastAsia="zh-CN"/>
        </w:rPr>
        <w:t>鸡西市人力</w:t>
      </w:r>
      <w:bookmarkStart w:id="0" w:name="_GoBack"/>
      <w:bookmarkEnd w:id="0"/>
      <w:r>
        <w:rPr>
          <w:rFonts w:hint="eastAsia" w:ascii="方正小标宋简体" w:hAnsi="方正小标宋简体" w:eastAsia="方正小标宋简体" w:cs="方正小标宋简体"/>
          <w:color w:val="1C1B10"/>
          <w:sz w:val="44"/>
          <w:szCs w:val="44"/>
          <w:lang w:eastAsia="zh-CN"/>
        </w:rPr>
        <w:t>资源和社会保障局</w:t>
      </w:r>
      <w:r>
        <w:rPr>
          <w:rFonts w:hint="eastAsia" w:ascii="方正小标宋简体" w:hAnsi="方正小标宋简体" w:eastAsia="方正小标宋简体" w:cs="方正小标宋简体"/>
          <w:color w:val="1C1B10"/>
          <w:sz w:val="44"/>
          <w:szCs w:val="44"/>
        </w:rPr>
        <w:t>行政规范性文件清理意见汇总表</w:t>
      </w:r>
    </w:p>
    <w:tbl>
      <w:tblPr>
        <w:tblStyle w:val="8"/>
        <w:tblpPr w:leftFromText="180" w:rightFromText="180" w:vertAnchor="text" w:horzAnchor="page" w:tblpX="1357" w:tblpY="161"/>
        <w:tblOverlap w:val="never"/>
        <w:tblW w:w="14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20"/>
        <w:gridCol w:w="2091"/>
        <w:gridCol w:w="609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51" w:type="dxa"/>
            <w:vAlign w:val="center"/>
          </w:tcPr>
          <w:p>
            <w:pPr>
              <w:spacing w:line="0" w:lineRule="atLeast"/>
              <w:jc w:val="center"/>
              <w:rPr>
                <w:rFonts w:ascii="宋体" w:hAnsi="宋体" w:cs="宋体"/>
                <w:sz w:val="28"/>
                <w:szCs w:val="28"/>
              </w:rPr>
            </w:pPr>
            <w:r>
              <w:rPr>
                <w:rFonts w:hint="eastAsia" w:ascii="宋体" w:hAnsi="宋体" w:cs="宋体"/>
                <w:sz w:val="28"/>
                <w:szCs w:val="28"/>
              </w:rPr>
              <w:t>清理意见</w:t>
            </w:r>
          </w:p>
        </w:tc>
        <w:tc>
          <w:tcPr>
            <w:tcW w:w="920" w:type="dxa"/>
            <w:vAlign w:val="center"/>
          </w:tcPr>
          <w:p>
            <w:pPr>
              <w:spacing w:line="0" w:lineRule="atLeast"/>
              <w:jc w:val="center"/>
              <w:rPr>
                <w:rFonts w:ascii="宋体" w:hAnsi="宋体" w:cs="宋体"/>
                <w:sz w:val="28"/>
                <w:szCs w:val="28"/>
              </w:rPr>
            </w:pPr>
            <w:r>
              <w:rPr>
                <w:rFonts w:hint="eastAsia" w:ascii="宋体" w:hAnsi="宋体" w:cs="宋体"/>
                <w:sz w:val="28"/>
                <w:szCs w:val="28"/>
              </w:rPr>
              <w:t>序号</w:t>
            </w:r>
          </w:p>
        </w:tc>
        <w:tc>
          <w:tcPr>
            <w:tcW w:w="2091" w:type="dxa"/>
            <w:vAlign w:val="center"/>
          </w:tcPr>
          <w:p>
            <w:pPr>
              <w:spacing w:line="0" w:lineRule="atLeast"/>
              <w:jc w:val="center"/>
              <w:rPr>
                <w:rFonts w:ascii="宋体" w:hAnsi="宋体" w:cs="宋体"/>
                <w:sz w:val="28"/>
                <w:szCs w:val="28"/>
              </w:rPr>
            </w:pPr>
            <w:r>
              <w:rPr>
                <w:rFonts w:hint="eastAsia" w:ascii="宋体" w:hAnsi="宋体" w:cs="宋体"/>
                <w:sz w:val="28"/>
                <w:szCs w:val="28"/>
              </w:rPr>
              <w:t>类别</w:t>
            </w:r>
          </w:p>
        </w:tc>
        <w:tc>
          <w:tcPr>
            <w:tcW w:w="6096" w:type="dxa"/>
            <w:vAlign w:val="center"/>
          </w:tcPr>
          <w:p>
            <w:pPr>
              <w:spacing w:line="0" w:lineRule="atLeast"/>
              <w:jc w:val="center"/>
              <w:rPr>
                <w:rFonts w:ascii="宋体" w:hAnsi="宋体" w:cs="宋体"/>
                <w:sz w:val="28"/>
                <w:szCs w:val="28"/>
              </w:rPr>
            </w:pPr>
            <w:r>
              <w:rPr>
                <w:rFonts w:hint="eastAsia" w:ascii="宋体" w:hAnsi="宋体" w:cs="宋体"/>
                <w:sz w:val="28"/>
                <w:szCs w:val="28"/>
              </w:rPr>
              <w:t>名称</w:t>
            </w:r>
            <w:r>
              <w:rPr>
                <w:rFonts w:ascii="宋体" w:hAnsi="宋体" w:cs="宋体"/>
                <w:sz w:val="28"/>
                <w:szCs w:val="28"/>
              </w:rPr>
              <w:t>（</w:t>
            </w:r>
            <w:r>
              <w:rPr>
                <w:rFonts w:hint="eastAsia" w:ascii="宋体" w:hAnsi="宋体" w:cs="宋体"/>
                <w:sz w:val="28"/>
                <w:szCs w:val="28"/>
              </w:rPr>
              <w:t>文号</w:t>
            </w:r>
            <w:r>
              <w:rPr>
                <w:rFonts w:ascii="宋体" w:hAnsi="宋体" w:cs="宋体"/>
                <w:sz w:val="28"/>
                <w:szCs w:val="28"/>
              </w:rPr>
              <w:t>）</w:t>
            </w:r>
          </w:p>
        </w:tc>
        <w:tc>
          <w:tcPr>
            <w:tcW w:w="3402" w:type="dxa"/>
            <w:vAlign w:val="center"/>
          </w:tcPr>
          <w:p>
            <w:pPr>
              <w:spacing w:line="0" w:lineRule="atLeast"/>
              <w:jc w:val="center"/>
              <w:rPr>
                <w:rFonts w:ascii="宋体" w:hAnsi="宋体" w:cs="宋体"/>
                <w:sz w:val="28"/>
                <w:szCs w:val="28"/>
              </w:rPr>
            </w:pPr>
            <w:r>
              <w:rPr>
                <w:rFonts w:hint="eastAsia" w:ascii="宋体" w:hAnsi="宋体" w:cs="宋体"/>
                <w:sz w:val="28"/>
                <w:szCs w:val="28"/>
              </w:rPr>
              <w:t>拟修改</w:t>
            </w:r>
            <w:r>
              <w:rPr>
                <w:rFonts w:hint="eastAsia" w:ascii="宋体" w:hAnsi="宋体" w:cs="宋体"/>
                <w:color w:val="1C1B10"/>
                <w:sz w:val="28"/>
                <w:szCs w:val="28"/>
              </w:rPr>
              <w:t>/</w:t>
            </w:r>
            <w:r>
              <w:rPr>
                <w:rFonts w:hint="eastAsia" w:ascii="宋体" w:hAnsi="宋体" w:cs="宋体"/>
                <w:sz w:val="28"/>
                <w:szCs w:val="28"/>
              </w:rP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51" w:type="dxa"/>
            <w:vMerge w:val="restart"/>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保留</w:t>
            </w:r>
          </w:p>
        </w:tc>
        <w:tc>
          <w:tcPr>
            <w:tcW w:w="920" w:type="dxa"/>
          </w:tcPr>
          <w:p>
            <w:pPr>
              <w:spacing w:line="0" w:lineRule="atLeas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91" w:type="dxa"/>
          </w:tcPr>
          <w:p>
            <w:pPr>
              <w:spacing w:line="0" w:lineRule="atLeas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政府及</w:t>
            </w: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政府办公</w:t>
            </w:r>
            <w:r>
              <w:rPr>
                <w:rFonts w:hint="eastAsia" w:ascii="仿宋_GB2312" w:hAnsi="仿宋_GB2312" w:eastAsia="仿宋_GB2312" w:cs="仿宋_GB2312"/>
                <w:color w:val="auto"/>
                <w:sz w:val="28"/>
                <w:szCs w:val="28"/>
                <w:lang w:eastAsia="zh-CN"/>
              </w:rPr>
              <w:t>室</w:t>
            </w:r>
            <w:r>
              <w:rPr>
                <w:rFonts w:hint="eastAsia" w:ascii="仿宋_GB2312" w:hAnsi="仿宋_GB2312" w:eastAsia="仿宋_GB2312" w:cs="仿宋_GB2312"/>
                <w:color w:val="auto"/>
                <w:sz w:val="28"/>
                <w:szCs w:val="28"/>
              </w:rPr>
              <w:t>文件</w:t>
            </w:r>
          </w:p>
        </w:tc>
        <w:tc>
          <w:tcPr>
            <w:tcW w:w="6096" w:type="dxa"/>
          </w:tcPr>
          <w:p>
            <w:pPr>
              <w:spacing w:line="0" w:lineRule="atLeas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鸡西市稳就业保就业促就业二十四条政策扶持措施的通知</w:t>
            </w:r>
            <w:r>
              <w:rPr>
                <w:rFonts w:hint="eastAsia" w:ascii="仿宋_GB2312" w:hAnsi="仿宋_GB2312" w:eastAsia="仿宋_GB2312" w:cs="仿宋_GB2312"/>
                <w:color w:val="auto"/>
                <w:sz w:val="28"/>
                <w:szCs w:val="28"/>
                <w:lang w:eastAsia="zh-CN"/>
              </w:rPr>
              <w:t>（鸡政规〔2022〕5号）</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51" w:type="dxa"/>
            <w:vMerge w:val="continue"/>
            <w:vAlign w:val="center"/>
          </w:tcPr>
          <w:p>
            <w:pPr>
              <w:spacing w:line="0" w:lineRule="atLeast"/>
              <w:jc w:val="center"/>
              <w:rPr>
                <w:rFonts w:hint="eastAsia"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政府及</w:t>
            </w: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政府办公</w:t>
            </w:r>
            <w:r>
              <w:rPr>
                <w:rFonts w:hint="eastAsia" w:ascii="仿宋_GB2312" w:hAnsi="仿宋_GB2312" w:eastAsia="仿宋_GB2312" w:cs="仿宋_GB2312"/>
                <w:color w:val="auto"/>
                <w:sz w:val="28"/>
                <w:szCs w:val="28"/>
                <w:lang w:eastAsia="zh-CN"/>
              </w:rPr>
              <w:t>室</w:t>
            </w:r>
            <w:r>
              <w:rPr>
                <w:rFonts w:hint="eastAsia" w:ascii="仿宋_GB2312" w:hAnsi="仿宋_GB2312" w:eastAsia="仿宋_GB2312" w:cs="仿宋_GB2312"/>
                <w:color w:val="auto"/>
                <w:sz w:val="28"/>
                <w:szCs w:val="28"/>
              </w:rPr>
              <w:t>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鸡西市人民政府办公室印发鸡西市领军人才梯队管理办法的通知</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鸡政办规〔2019〕1号</w:t>
            </w:r>
            <w:r>
              <w:rPr>
                <w:rFonts w:hint="eastAsia" w:ascii="仿宋_GB2312" w:hAnsi="仿宋_GB2312" w:eastAsia="仿宋_GB2312" w:cs="仿宋_GB2312"/>
                <w:color w:val="auto"/>
                <w:sz w:val="28"/>
                <w:szCs w:val="28"/>
                <w:lang w:val="en-US"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51" w:type="dxa"/>
            <w:vMerge w:val="continue"/>
            <w:vAlign w:val="center"/>
          </w:tcPr>
          <w:p>
            <w:pPr>
              <w:spacing w:line="0" w:lineRule="atLeast"/>
              <w:jc w:val="center"/>
              <w:rPr>
                <w:rFonts w:hint="eastAsia"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政府及</w:t>
            </w: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政府办公</w:t>
            </w:r>
            <w:r>
              <w:rPr>
                <w:rFonts w:hint="eastAsia" w:ascii="仿宋_GB2312" w:hAnsi="仿宋_GB2312" w:eastAsia="仿宋_GB2312" w:cs="仿宋_GB2312"/>
                <w:color w:val="auto"/>
                <w:sz w:val="28"/>
                <w:szCs w:val="28"/>
                <w:lang w:eastAsia="zh-CN"/>
              </w:rPr>
              <w:t>室</w:t>
            </w:r>
            <w:r>
              <w:rPr>
                <w:rFonts w:hint="eastAsia" w:ascii="仿宋_GB2312" w:hAnsi="仿宋_GB2312" w:eastAsia="仿宋_GB2312" w:cs="仿宋_GB2312"/>
                <w:color w:val="auto"/>
                <w:sz w:val="28"/>
                <w:szCs w:val="28"/>
              </w:rPr>
              <w:t>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鸡西市人民政府办公室印发鸡西市高技能人才评选表彰管理办法的通知</w:t>
            </w:r>
            <w:r>
              <w:rPr>
                <w:rFonts w:hint="eastAsia" w:ascii="仿宋_GB2312" w:hAnsi="仿宋_GB2312" w:eastAsia="仿宋_GB2312" w:cs="仿宋_GB2312"/>
                <w:color w:val="auto"/>
                <w:sz w:val="28"/>
                <w:szCs w:val="28"/>
                <w:lang w:val="en-US" w:eastAsia="zh-CN"/>
              </w:rPr>
              <w:t>（鸡政办规〔2019〕12号）</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51" w:type="dxa"/>
            <w:vMerge w:val="continue"/>
            <w:vAlign w:val="center"/>
          </w:tcPr>
          <w:p>
            <w:pPr>
              <w:spacing w:line="0" w:lineRule="atLeast"/>
              <w:jc w:val="center"/>
              <w:rPr>
                <w:rFonts w:hint="eastAsia"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政府及</w:t>
            </w: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政府办公</w:t>
            </w:r>
            <w:r>
              <w:rPr>
                <w:rFonts w:hint="eastAsia" w:ascii="仿宋_GB2312" w:hAnsi="仿宋_GB2312" w:eastAsia="仿宋_GB2312" w:cs="仿宋_GB2312"/>
                <w:color w:val="auto"/>
                <w:sz w:val="28"/>
                <w:szCs w:val="28"/>
                <w:lang w:eastAsia="zh-CN"/>
              </w:rPr>
              <w:t>室</w:t>
            </w:r>
            <w:r>
              <w:rPr>
                <w:rFonts w:hint="eastAsia" w:ascii="仿宋_GB2312" w:hAnsi="仿宋_GB2312" w:eastAsia="仿宋_GB2312" w:cs="仿宋_GB2312"/>
                <w:color w:val="auto"/>
                <w:sz w:val="28"/>
                <w:szCs w:val="28"/>
              </w:rPr>
              <w:t>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鸡西市人民政府关于调整失业保险金标准的通知</w:t>
            </w:r>
            <w:r>
              <w:rPr>
                <w:rFonts w:hint="eastAsia" w:ascii="仿宋_GB2312" w:hAnsi="仿宋_GB2312" w:eastAsia="仿宋_GB2312" w:cs="仿宋_GB2312"/>
                <w:color w:val="auto"/>
                <w:sz w:val="28"/>
                <w:szCs w:val="28"/>
                <w:lang w:val="en-US" w:eastAsia="zh-CN"/>
              </w:rPr>
              <w:t xml:space="preserve">  （鸡政规〔2020〕6号）</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091" w:type="dxa"/>
          </w:tcPr>
          <w:p>
            <w:pPr>
              <w:spacing w:line="0" w:lineRule="atLeas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《关于2013年调整企业离休人员基本养老金的通知》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134号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《关于调整企业离休人员艰苦边远地区津贴标准的通知》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19号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《关于2014年调整企业离休人员基本养老金的通知》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241号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《企业职工疑难档案联审工作制度》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w:t>
            </w:r>
          </w:p>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〔2016〕30号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《关于2016年调整企业离休人员离休费标准的通知》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127号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《关于2016年调整企业离休人员艰苦边远地区津贴标准的通知》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128号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《关于印发鸡西市工伤预防费使用管理暂行办法的通知》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2018</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4号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《关于进一步加强劳动人事争议调解仲裁完善多元处理机制的实施意见》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2018</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5号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《关于印发&lt;鸡西市企业职工特殊工种提前退休审核管理工作办法（试行）&gt;的通知》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鸡人社规</w:t>
            </w:r>
          </w:p>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2019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《关于加强企业职工档案管理的通知》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鸡人社</w:t>
            </w:r>
          </w:p>
          <w:p>
            <w:pPr>
              <w:spacing w:line="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〔2019〕18号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2091" w:type="dxa"/>
          </w:tcPr>
          <w:p>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级政府部门文件</w:t>
            </w:r>
          </w:p>
        </w:tc>
        <w:tc>
          <w:tcPr>
            <w:tcW w:w="6096" w:type="dxa"/>
          </w:tcPr>
          <w:p>
            <w:pPr>
              <w:spacing w:line="0" w:lineRule="atLeas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《关于印发鸡西市城乡居民基本养老保险丧葬补助金实施细则的通知》（鸡人社规〔</w:t>
            </w:r>
            <w:r>
              <w:rPr>
                <w:rFonts w:hint="eastAsia" w:ascii="仿宋_GB2312" w:hAnsi="仿宋_GB2312" w:eastAsia="仿宋_GB2312" w:cs="仿宋_GB2312"/>
                <w:color w:val="auto"/>
                <w:sz w:val="28"/>
                <w:szCs w:val="28"/>
                <w:lang w:val="en-US" w:eastAsia="zh-CN"/>
              </w:rPr>
              <w:t>2023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1号</w:t>
            </w:r>
            <w:r>
              <w:rPr>
                <w:rFonts w:hint="eastAsia" w:ascii="仿宋_GB2312" w:hAnsi="仿宋_GB2312" w:eastAsia="仿宋_GB2312" w:cs="仿宋_GB2312"/>
                <w:color w:val="auto"/>
                <w:sz w:val="28"/>
                <w:szCs w:val="28"/>
                <w:lang w:eastAsia="zh-CN"/>
              </w:rPr>
              <w:t>）</w:t>
            </w:r>
          </w:p>
        </w:tc>
        <w:tc>
          <w:tcPr>
            <w:tcW w:w="3402" w:type="dxa"/>
          </w:tcPr>
          <w:p>
            <w:pPr>
              <w:spacing w:line="0" w:lineRule="atLeast"/>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vMerge w:val="restart"/>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修改</w:t>
            </w:r>
          </w:p>
        </w:tc>
        <w:tc>
          <w:tcPr>
            <w:tcW w:w="920" w:type="dxa"/>
          </w:tcPr>
          <w:p>
            <w:pPr>
              <w:spacing w:line="0" w:lineRule="atLeast"/>
              <w:rPr>
                <w:rFonts w:ascii="仿宋_GB2312" w:hAnsi="仿宋_GB2312" w:eastAsia="仿宋_GB2312" w:cs="仿宋_GB2312"/>
                <w:sz w:val="28"/>
                <w:szCs w:val="28"/>
              </w:rPr>
            </w:pPr>
          </w:p>
        </w:tc>
        <w:tc>
          <w:tcPr>
            <w:tcW w:w="2091" w:type="dxa"/>
          </w:tcPr>
          <w:p>
            <w:pPr>
              <w:spacing w:line="0" w:lineRule="atLeas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6096" w:type="dxa"/>
          </w:tcPr>
          <w:p>
            <w:pPr>
              <w:spacing w:line="0" w:lineRule="atLeast"/>
              <w:rPr>
                <w:rFonts w:ascii="仿宋_GB2312" w:hAnsi="仿宋_GB2312" w:eastAsia="仿宋_GB2312" w:cs="仿宋_GB2312"/>
                <w:sz w:val="28"/>
                <w:szCs w:val="28"/>
              </w:rPr>
            </w:pP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51" w:type="dxa"/>
            <w:vMerge w:val="continue"/>
            <w:vAlign w:val="center"/>
          </w:tcPr>
          <w:p>
            <w:pPr>
              <w:spacing w:line="0" w:lineRule="atLeast"/>
              <w:jc w:val="center"/>
              <w:rPr>
                <w:rFonts w:ascii="仿宋_GB2312" w:hAnsi="仿宋_GB2312" w:eastAsia="仿宋_GB2312" w:cs="仿宋_GB2312"/>
                <w:sz w:val="28"/>
                <w:szCs w:val="28"/>
              </w:rPr>
            </w:pPr>
          </w:p>
        </w:tc>
        <w:tc>
          <w:tcPr>
            <w:tcW w:w="920" w:type="dxa"/>
          </w:tcPr>
          <w:p>
            <w:pPr>
              <w:spacing w:line="0" w:lineRule="atLeast"/>
              <w:rPr>
                <w:rFonts w:ascii="仿宋_GB2312" w:hAnsi="仿宋_GB2312" w:eastAsia="仿宋_GB2312" w:cs="仿宋_GB2312"/>
                <w:sz w:val="28"/>
                <w:szCs w:val="28"/>
              </w:rPr>
            </w:pPr>
          </w:p>
        </w:tc>
        <w:tc>
          <w:tcPr>
            <w:tcW w:w="2091" w:type="dxa"/>
          </w:tcPr>
          <w:p>
            <w:pPr>
              <w:spacing w:line="0" w:lineRule="atLeast"/>
              <w:rPr>
                <w:rFonts w:ascii="仿宋_GB2312" w:hAnsi="仿宋_GB2312" w:eastAsia="仿宋_GB2312" w:cs="仿宋_GB2312"/>
                <w:sz w:val="28"/>
                <w:szCs w:val="28"/>
              </w:rPr>
            </w:pPr>
          </w:p>
        </w:tc>
        <w:tc>
          <w:tcPr>
            <w:tcW w:w="6096" w:type="dxa"/>
          </w:tcPr>
          <w:p>
            <w:pPr>
              <w:spacing w:line="0" w:lineRule="atLeast"/>
              <w:rPr>
                <w:rFonts w:ascii="仿宋_GB2312" w:hAnsi="仿宋_GB2312" w:eastAsia="仿宋_GB2312" w:cs="仿宋_GB2312"/>
                <w:sz w:val="28"/>
                <w:szCs w:val="28"/>
              </w:rPr>
            </w:pP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51" w:type="dxa"/>
            <w:vMerge w:val="restart"/>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废止</w:t>
            </w:r>
          </w:p>
        </w:tc>
        <w:tc>
          <w:tcPr>
            <w:tcW w:w="920" w:type="dxa"/>
          </w:tcPr>
          <w:p>
            <w:pPr>
              <w:spacing w:line="0" w:lineRule="atLeast"/>
              <w:rPr>
                <w:rFonts w:ascii="仿宋_GB2312" w:hAnsi="仿宋_GB2312" w:eastAsia="仿宋_GB2312" w:cs="仿宋_GB2312"/>
                <w:sz w:val="28"/>
                <w:szCs w:val="28"/>
              </w:rPr>
            </w:pPr>
          </w:p>
        </w:tc>
        <w:tc>
          <w:tcPr>
            <w:tcW w:w="2091" w:type="dxa"/>
          </w:tcPr>
          <w:p>
            <w:pPr>
              <w:spacing w:line="0" w:lineRule="atLeas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6096" w:type="dxa"/>
          </w:tcPr>
          <w:p>
            <w:pPr>
              <w:spacing w:line="0" w:lineRule="atLeast"/>
              <w:rPr>
                <w:rFonts w:ascii="仿宋_GB2312" w:hAnsi="仿宋_GB2312" w:eastAsia="仿宋_GB2312" w:cs="仿宋_GB2312"/>
                <w:sz w:val="28"/>
                <w:szCs w:val="28"/>
              </w:rPr>
            </w:pPr>
          </w:p>
        </w:tc>
        <w:tc>
          <w:tcPr>
            <w:tcW w:w="3402" w:type="dxa"/>
          </w:tcPr>
          <w:p>
            <w:pPr>
              <w:spacing w:line="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51" w:type="dxa"/>
            <w:vMerge w:val="continue"/>
          </w:tcPr>
          <w:p>
            <w:pPr>
              <w:spacing w:line="0" w:lineRule="atLeast"/>
              <w:rPr>
                <w:rFonts w:ascii="仿宋_GB2312" w:hAnsi="仿宋_GB2312" w:eastAsia="仿宋_GB2312" w:cs="仿宋_GB2312"/>
                <w:sz w:val="28"/>
                <w:szCs w:val="28"/>
              </w:rPr>
            </w:pPr>
          </w:p>
        </w:tc>
        <w:tc>
          <w:tcPr>
            <w:tcW w:w="920" w:type="dxa"/>
          </w:tcPr>
          <w:p>
            <w:pPr>
              <w:spacing w:line="0" w:lineRule="atLeast"/>
              <w:rPr>
                <w:rFonts w:ascii="仿宋_GB2312" w:hAnsi="仿宋_GB2312" w:eastAsia="仿宋_GB2312" w:cs="仿宋_GB2312"/>
                <w:sz w:val="28"/>
                <w:szCs w:val="28"/>
              </w:rPr>
            </w:pPr>
          </w:p>
        </w:tc>
        <w:tc>
          <w:tcPr>
            <w:tcW w:w="2091" w:type="dxa"/>
          </w:tcPr>
          <w:p>
            <w:pPr>
              <w:spacing w:line="0" w:lineRule="atLeast"/>
              <w:rPr>
                <w:rFonts w:ascii="仿宋_GB2312" w:hAnsi="仿宋_GB2312" w:eastAsia="仿宋_GB2312" w:cs="仿宋_GB2312"/>
                <w:sz w:val="28"/>
                <w:szCs w:val="28"/>
              </w:rPr>
            </w:pPr>
          </w:p>
        </w:tc>
        <w:tc>
          <w:tcPr>
            <w:tcW w:w="6096" w:type="dxa"/>
          </w:tcPr>
          <w:p>
            <w:pPr>
              <w:spacing w:line="0" w:lineRule="atLeast"/>
              <w:rPr>
                <w:rFonts w:ascii="仿宋_GB2312" w:hAnsi="仿宋_GB2312" w:eastAsia="仿宋_GB2312" w:cs="仿宋_GB2312"/>
                <w:sz w:val="28"/>
                <w:szCs w:val="28"/>
              </w:rPr>
            </w:pPr>
          </w:p>
        </w:tc>
        <w:tc>
          <w:tcPr>
            <w:tcW w:w="3402" w:type="dxa"/>
          </w:tcPr>
          <w:p>
            <w:pPr>
              <w:spacing w:line="0" w:lineRule="atLeast"/>
              <w:rPr>
                <w:rFonts w:ascii="仿宋_GB2312" w:hAnsi="仿宋_GB2312" w:eastAsia="仿宋_GB2312" w:cs="仿宋_GB2312"/>
                <w:sz w:val="28"/>
                <w:szCs w:val="28"/>
              </w:rPr>
            </w:pPr>
          </w:p>
        </w:tc>
      </w:tr>
    </w:tbl>
    <w:p>
      <w:pPr>
        <w:adjustRightInd w:val="0"/>
        <w:snapToGrid w:val="0"/>
        <w:spacing w:beforeLines="50" w:line="300" w:lineRule="exact"/>
        <w:ind w:left="1680" w:hanging="1260" w:hangingChars="600"/>
      </w:pPr>
    </w:p>
    <w:sectPr>
      <w:headerReference r:id="rId3" w:type="default"/>
      <w:footerReference r:id="rId4" w:type="default"/>
      <w:pgSz w:w="16838" w:h="11906" w:orient="landscape"/>
      <w:pgMar w:top="1247" w:right="1021" w:bottom="1134" w:left="1247"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rPr>
                        <w:rFonts w:ascii="宋体" w:hAnsi="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YmViMjMwZTUxNTgwNGE0MmI3ODM5MTY2OWFjNDkifQ=="/>
  </w:docVars>
  <w:rsids>
    <w:rsidRoot w:val="4A1947CF"/>
    <w:rsid w:val="00010CA2"/>
    <w:rsid w:val="000D29B8"/>
    <w:rsid w:val="00103CC8"/>
    <w:rsid w:val="001768B1"/>
    <w:rsid w:val="001B4842"/>
    <w:rsid w:val="002A56D3"/>
    <w:rsid w:val="003269CE"/>
    <w:rsid w:val="00370107"/>
    <w:rsid w:val="003C1713"/>
    <w:rsid w:val="00420BFA"/>
    <w:rsid w:val="00675834"/>
    <w:rsid w:val="006F2C34"/>
    <w:rsid w:val="007D33E4"/>
    <w:rsid w:val="008B75EE"/>
    <w:rsid w:val="009103A3"/>
    <w:rsid w:val="009E2A6D"/>
    <w:rsid w:val="00B90DB0"/>
    <w:rsid w:val="00D108A9"/>
    <w:rsid w:val="00F40C95"/>
    <w:rsid w:val="00FD7582"/>
    <w:rsid w:val="01C01DDD"/>
    <w:rsid w:val="01E163EC"/>
    <w:rsid w:val="03252EAE"/>
    <w:rsid w:val="03D64DF8"/>
    <w:rsid w:val="0D372924"/>
    <w:rsid w:val="0F484829"/>
    <w:rsid w:val="114078B6"/>
    <w:rsid w:val="129D6978"/>
    <w:rsid w:val="25802CAF"/>
    <w:rsid w:val="2AB57BCA"/>
    <w:rsid w:val="2DEA52F0"/>
    <w:rsid w:val="3EC26D84"/>
    <w:rsid w:val="4A1947CF"/>
    <w:rsid w:val="4A747647"/>
    <w:rsid w:val="521F71E8"/>
    <w:rsid w:val="5EFFD599"/>
    <w:rsid w:val="5FC44C79"/>
    <w:rsid w:val="65194037"/>
    <w:rsid w:val="6C375151"/>
    <w:rsid w:val="6ED81D74"/>
    <w:rsid w:val="75A20358"/>
    <w:rsid w:val="7CF72379"/>
    <w:rsid w:val="7DA676BA"/>
    <w:rsid w:val="8DDE3A40"/>
    <w:rsid w:val="F6FFA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autoRedefine/>
    <w:unhideWhenUsed/>
    <w:qFormat/>
    <w:uiPriority w:val="99"/>
    <w:rPr>
      <w:rFonts w:eastAsia="仿宋_GB2312"/>
      <w:sz w:val="32"/>
    </w:rPr>
  </w:style>
  <w:style w:type="paragraph" w:styleId="3">
    <w:name w:val="Body Text Indent"/>
    <w:basedOn w:val="1"/>
    <w:autoRedefine/>
    <w:qFormat/>
    <w:uiPriority w:val="0"/>
    <w:pPr>
      <w:ind w:firstLine="560" w:firstLineChars="200"/>
    </w:pPr>
    <w:rPr>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6">
    <w:name w:val="Body Text First Indent 2"/>
    <w:basedOn w:val="3"/>
    <w:autoRedefine/>
    <w:qFormat/>
    <w:uiPriority w:val="0"/>
    <w:pPr>
      <w:ind w:firstLine="420"/>
    </w:pPr>
  </w:style>
  <w:style w:type="table" w:styleId="8">
    <w:name w:val="Table Grid"/>
    <w:basedOn w:val="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Hyperlink"/>
    <w:basedOn w:val="9"/>
    <w:autoRedefine/>
    <w:qFormat/>
    <w:uiPriority w:val="0"/>
    <w:rPr>
      <w:color w:val="0000FF"/>
      <w:u w:val="none"/>
    </w:rPr>
  </w:style>
  <w:style w:type="paragraph" w:customStyle="1" w:styleId="12">
    <w:name w:val="Char1 Char Char1 Char"/>
    <w:basedOn w:val="1"/>
    <w:autoRedefine/>
    <w:qFormat/>
    <w:uiPriority w:val="0"/>
    <w:pPr>
      <w:widowControl/>
      <w:spacing w:after="160" w:line="240" w:lineRule="exact"/>
      <w:jc w:val="left"/>
    </w:pPr>
  </w:style>
  <w:style w:type="paragraph" w:customStyle="1" w:styleId="13">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786</Words>
  <Characters>4481</Characters>
  <Lines>37</Lines>
  <Paragraphs>10</Paragraphs>
  <TotalTime>0</TotalTime>
  <ScaleCrop>false</ScaleCrop>
  <LinksUpToDate>false</LinksUpToDate>
  <CharactersWithSpaces>5257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123</cp:lastModifiedBy>
  <cp:lastPrinted>2024-01-26T02:40:06Z</cp:lastPrinted>
  <dcterms:modified xsi:type="dcterms:W3CDTF">2024-01-26T02:40:10Z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A85BA4EFFC3A427C999822C35C214962_13</vt:lpwstr>
  </property>
</Properties>
</file>