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800"/>
        <w:jc w:val="both"/>
        <w:textAlignment w:val="baseline"/>
        <w:rPr>
          <w:rStyle w:val="5"/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公  告</w:t>
      </w:r>
    </w:p>
    <w:p>
      <w:pPr>
        <w:ind w:firstLine="640" w:firstLineChars="200"/>
        <w:jc w:val="both"/>
        <w:textAlignment w:val="baseline"/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</w:pPr>
    </w:p>
    <w:p>
      <w:pPr>
        <w:jc w:val="both"/>
        <w:textAlignment w:val="baseline"/>
        <w:rPr>
          <w:rStyle w:val="5"/>
          <w:rFonts w:hint="default"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幸福里小区居民：</w:t>
      </w:r>
    </w:p>
    <w:p>
      <w:pPr>
        <w:ind w:firstLine="640" w:firstLineChars="200"/>
        <w:jc w:val="both"/>
        <w:textAlignment w:val="baseline"/>
        <w:rPr>
          <w:rStyle w:val="5"/>
          <w:rFonts w:hint="default"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因开发单位公示名单报错两户，我中心现对两户名单公告更正</w:t>
      </w:r>
      <w:r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  <w:t>。自本公告发布之日起15个工作日</w:t>
      </w:r>
      <w:r>
        <w:rPr>
          <w:rStyle w:val="5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内，对该名单存在产权纠纷、法律诉讼、抵押查封等诉求的，可持生效法律文书及相关权属证明文件到政务中心一楼102办公室进行登记。</w:t>
      </w:r>
      <w:r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  <w:t>15个工作日后无人提出异议或异议不成立的，将</w:t>
      </w:r>
      <w:r>
        <w:rPr>
          <w:rStyle w:val="5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按此公示名单</w:t>
      </w:r>
      <w:r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  <w:t>办理</w:t>
      </w:r>
      <w:r>
        <w:rPr>
          <w:rStyle w:val="5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进户</w:t>
      </w:r>
      <w:r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  <w:t>登记。</w:t>
      </w:r>
      <w:r>
        <w:rPr>
          <w:rStyle w:val="5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请未公示名单的居民，持续关注我中心官方公告，直至登记全部完成。</w:t>
      </w:r>
    </w:p>
    <w:p>
      <w:pPr>
        <w:ind w:firstLine="640" w:firstLineChars="200"/>
        <w:jc w:val="both"/>
        <w:textAlignment w:val="baseline"/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  <w:t>特此公告</w:t>
      </w:r>
    </w:p>
    <w:p>
      <w:pPr>
        <w:ind w:firstLine="640" w:firstLineChars="200"/>
        <w:jc w:val="both"/>
        <w:textAlignment w:val="baseline"/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  <w:t>电话：2374176</w:t>
      </w:r>
    </w:p>
    <w:p>
      <w:pPr>
        <w:jc w:val="both"/>
        <w:textAlignment w:val="baseline"/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</w:pPr>
    </w:p>
    <w:p>
      <w:pPr>
        <w:jc w:val="both"/>
        <w:textAlignment w:val="baseline"/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</w:pPr>
    </w:p>
    <w:p>
      <w:pPr>
        <w:ind w:firstLine="4480" w:firstLineChars="1400"/>
        <w:jc w:val="both"/>
        <w:textAlignment w:val="baseline"/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  <w:t>鸡西市不动产登记中心</w:t>
      </w:r>
    </w:p>
    <w:p>
      <w:pPr>
        <w:jc w:val="both"/>
        <w:textAlignment w:val="baseline"/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  <w:t xml:space="preserve">                               </w:t>
      </w:r>
      <w:r>
        <w:rPr>
          <w:rStyle w:val="5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2023</w:t>
      </w:r>
      <w:r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  <w:t xml:space="preserve">年 </w:t>
      </w:r>
      <w:r>
        <w:rPr>
          <w:rStyle w:val="5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5</w:t>
      </w:r>
      <w:r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  <w:t xml:space="preserve"> 月 </w:t>
      </w:r>
      <w:r>
        <w:rPr>
          <w:rStyle w:val="5"/>
          <w:rFonts w:hint="eastAsia" w:ascii="仿宋" w:hAnsi="仿宋" w:eastAsia="仿宋"/>
          <w:kern w:val="2"/>
          <w:sz w:val="32"/>
          <w:szCs w:val="32"/>
          <w:lang w:val="en-US" w:eastAsia="zh-CN" w:bidi="ar-SA"/>
        </w:rPr>
        <w:t>16</w:t>
      </w:r>
      <w:r>
        <w:rPr>
          <w:rStyle w:val="5"/>
          <w:rFonts w:ascii="仿宋" w:hAnsi="仿宋" w:eastAsia="仿宋"/>
          <w:kern w:val="2"/>
          <w:sz w:val="32"/>
          <w:szCs w:val="32"/>
          <w:lang w:val="en-US" w:eastAsia="zh-CN" w:bidi="ar-SA"/>
        </w:rPr>
        <w:t xml:space="preserve"> 日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ind w:firstLine="1320" w:firstLineChars="3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1320" w:firstLineChars="3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1320" w:firstLineChars="3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1320" w:firstLineChars="3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1320" w:firstLineChars="3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1320" w:firstLineChars="3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1320" w:firstLineChars="300"/>
        <w:jc w:val="both"/>
        <w:rPr>
          <w:rFonts w:hint="eastAsia"/>
          <w:sz w:val="44"/>
          <w:szCs w:val="44"/>
          <w:lang w:val="en-US" w:eastAsia="zh-CN"/>
        </w:rPr>
      </w:pPr>
    </w:p>
    <w:p>
      <w:pPr>
        <w:ind w:firstLine="1320" w:firstLineChars="300"/>
        <w:jc w:val="both"/>
        <w:rPr>
          <w:rFonts w:hint="default" w:eastAsiaTheme="minor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幸福里小区门市办照名单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44"/>
          <w:szCs w:val="44"/>
          <w:lang w:val="en-US" w:eastAsia="zh-CN"/>
        </w:rPr>
      </w:pPr>
    </w:p>
    <w:tbl>
      <w:tblPr>
        <w:tblStyle w:val="3"/>
        <w:tblpPr w:leftFromText="180" w:rightFromText="180" w:vertAnchor="page" w:horzAnchor="page" w:tblpX="2721" w:tblpY="7757"/>
        <w:tblOverlap w:val="never"/>
        <w:tblW w:w="45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孙功明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孙克臣</w:t>
            </w:r>
          </w:p>
        </w:tc>
      </w:tr>
    </w:tbl>
    <w:p>
      <w:pPr>
        <w:ind w:firstLine="1320" w:firstLineChars="300"/>
        <w:jc w:val="both"/>
        <w:rPr>
          <w:rFonts w:hint="default" w:eastAsiaTheme="minorEastAsia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ODU0ZDQ3NDc0ZjIzMWU5MzdhYTUzOTU2NjMyMGUifQ=="/>
  </w:docVars>
  <w:rsids>
    <w:rsidRoot w:val="00000000"/>
    <w:rsid w:val="28727945"/>
    <w:rsid w:val="2E833AE4"/>
    <w:rsid w:val="350A0454"/>
    <w:rsid w:val="4DCF1171"/>
    <w:rsid w:val="4EE1388F"/>
    <w:rsid w:val="513939E2"/>
    <w:rsid w:val="61312736"/>
    <w:rsid w:val="663F53FB"/>
    <w:rsid w:val="7667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246</Characters>
  <Lines>0</Lines>
  <Paragraphs>0</Paragraphs>
  <TotalTime>0</TotalTime>
  <ScaleCrop>false</ScaleCrop>
  <LinksUpToDate>false</LinksUpToDate>
  <CharactersWithSpaces>283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2023-05-15T08:09:00Z</dcterms:created>
  <dc:creator>Administrator</dc:creator>
  <cp:lastModifiedBy>Administrator</cp:lastModifiedBy>
  <dcterms:modified xsi:type="dcterms:W3CDTF">2023-05-16T08:11:33Z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6318006468074D43AD28C6A796608B80_12</vt:lpwstr>
  </property>
</Properties>
</file>