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F17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0F33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91A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鸡环审〔2026〕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3864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226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关于虎林市康源屠宰有限公司年屠宰加工16万头生猪项目环境影响报告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的批复</w:t>
      </w:r>
    </w:p>
    <w:p w14:paraId="3EA1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</w:t>
      </w:r>
    </w:p>
    <w:p w14:paraId="2C96D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虎林市康源屠宰有限公司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46D96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你单位《关于虎林市康源屠宰有限公司年屠宰加工16万头生猪项目环境影响报告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审批的请示》收悉。经审查研究，批复如下。</w:t>
      </w:r>
    </w:p>
    <w:p w14:paraId="1CC0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一、项目基本情况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</w:p>
    <w:p w14:paraId="1EDA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该项目属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建工程，拟建于黑龙江省鸡西市虎林市东方红林业局原综合一厂院内，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本项目占地面积4423.44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1895.10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。主要建设生猪屠宰车间1处、污水处理站1处、办公楼1处、食堂1处及配套设施，项目建成后年屠宰加工生猪16万头。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项目总投资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万元，其中环保投资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 w14:paraId="79AC0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该项目建设在全面落实《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林市康源屠宰有限公司年屠宰加工16万头生猪项目环境影响报告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》（以下简称《报告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》）和本批复提出的各项生态环境保护措施后，对环境的不利影响可以得到缓解和控制。我局原则同意《报告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》的环境影响评价总体结论和各项生态环境保护措施。</w:t>
      </w:r>
    </w:p>
    <w:p w14:paraId="2009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二、项目建设的主要生态环境影响及保护措施</w:t>
      </w:r>
    </w:p>
    <w:p w14:paraId="7A2C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（一）施工期环境影响及保护措施。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施工现场设置围挡，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定期洒水降尘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，运输车辆进行苫盖，颗粒物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排放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应符合《大气污染物综合排放标准》（GB16297-1996）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。施工人员生活污水排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污防渗旱厕，定期清掏，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外运堆肥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。施工废水经沉淀后洒水降尘，不外排。选用低噪声设备，合理安排施工时间，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界噪声应符合《建筑施工噪声排放标准》（GB12523-2025）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生活垃圾由当地环卫部门统一处置，建筑垃圾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及时清运至指定地点处置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13A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（二）大气环境影响及保护措施。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项目待宰圈、屠宰车间、污水处理站产生的恶臭气体经引风机收集和布袋除尘器处理后，分别通过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15m高排气筒排放，NH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S和臭气排放应符合《恶臭污染物排放标准》（GB14554-93）表2限值要求。项目待宰圈、屠宰车间、污水处理站均封闭，及时清洗，定期喷洒除臭剂，厂界NH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S和臭气排放应符合《恶臭污染物排放标准》（GB14554-93）表1限值要求。食堂油烟经油烟净化器处理后由高于食堂建筑物的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烟道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排放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，油烟排放应符合《饮食业油烟排放标准》（GB18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483-2001）小型标准要求。</w:t>
      </w:r>
    </w:p>
    <w:p w14:paraId="10FEB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（三）水环境影响及保护措施。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产废水、车辆冲洗废水、初期雨水、电蒸汽发生器废水、生活污水经污水处理站处理后，排入虎林市东方红污水处理厂处理，废水排放应符合《屠宰及肉类加工工业水污染物排放标准》（GB13457-2025）标准相关要求。</w:t>
      </w:r>
    </w:p>
    <w:p w14:paraId="2A382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严格落实地下水分区防渗措施。事故池、危废贮存点、污水处理站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重点防渗，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危险废物贮存点采取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2mm厚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高密度聚乙烯膜等人工防渗材料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-10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cm/s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。事故池、污水处理站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防渗能力达到等效黏土Mb≥6.0m，K≤10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vertAlign w:val="superscript"/>
          <w:lang w:val="en-US" w:eastAsia="zh-CN" w:bidi="ar-SA"/>
        </w:rPr>
        <w:t>-7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cm/s。待宰圈、屠宰加工车间、急宰间、冷库、一般固废暂存间、初期雨水收集池、清洗池采取一般防渗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，防渗等级应达到等效黏土防渗层Mb≥1.5m，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-7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s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。办公楼、宿舍及厂区地面采取简单防渗，应进行水泥地面硬化。</w:t>
      </w:r>
    </w:p>
    <w:p w14:paraId="62C4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（四）噪声环境影响及保护措施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项目应选用低噪声设备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采取基础减振、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消声、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隔声等措施，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加强厂区内绿化，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厂界噪声应符合《工业企业厂界环境噪声排放标准》（GB12348-2008）2类标准要求。</w:t>
      </w:r>
    </w:p>
    <w:p w14:paraId="31004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（五）固体废物环境影响及保护措施。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猪粪、肠胃内容物桶装暂存于粪便暂存及处理间，外售处理。病变腺体、内脏及残留脂肪、检疫不合格的猪、病死猪暂存于病死猪暂存间，交由有资质单位处置。污水处理站污泥及栅渣经压滤机脱水后，送生活垃圾填埋场处置。废离子交换树脂由厂家回收利用。废外包装暂存于固废暂存间，外售综合利用。生活垃圾由市政部门统一处理。厨余垃圾和废油脂分类收集，交由有资质单位处置。废活性炭、在线废液、废机油、检疫废物暂存于危险废物贮存点，定期委托有资质单位处置。危险废物贮存应符合《危险废物贮存污染控制标准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GB18597-2023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F21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（六）环境风险及保护措施。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严格落实《报告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》中规定的各项环境风险防范措施，制定环境风险应急预案，定期进行应急培训和演练，有效防范和应对环境风险。</w:t>
      </w:r>
    </w:p>
    <w:p w14:paraId="1C2A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在启动生产设施或者在实际排污之前，建设单位应依法办理排污许可手续。项目建成后，应按规定程序实施竣工环境保护验收。</w:t>
      </w:r>
    </w:p>
    <w:p w14:paraId="3729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》经批准后，项目的性质、规模、地点或者防治污染的措施发生重大变动的，应当重新报批该项目的《报告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》。自《报告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》批复文件批准之日起，如超过5年方决定开工建设的，《报告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》应当重新审核。</w:t>
      </w:r>
    </w:p>
    <w:p w14:paraId="118B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虎林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生态环境局组织开展该项目环境保护事中事后监管工作。你单位应在收到本批复后10日内，将批准后的《报告书》和批复文件送至鸡西市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虎林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生态环境局，并按规定接受各级生态环境主管部门的日常监督检查。</w:t>
      </w:r>
    </w:p>
    <w:p w14:paraId="091D77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5B6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鸡西市生态环境局</w:t>
      </w:r>
    </w:p>
    <w:p w14:paraId="1BF4E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43249362">
      <w:pPr>
        <w:pStyle w:val="2"/>
        <w:rPr>
          <w:rFonts w:hint="default" w:ascii="Times New Roman" w:hAnsi="Times New Roman" w:cs="Times New Roman"/>
        </w:rPr>
      </w:pPr>
    </w:p>
    <w:p w14:paraId="3722479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61312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Dz5Hc5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w:t xml:space="preserve">抄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w:t>送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鸡西市生态环境保护综合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执法局  鸡西市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lang w:eastAsia="zh-CN"/>
        </w:rPr>
        <w:t>虎林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生态环境局</w:t>
      </w:r>
    </w:p>
    <w:p w14:paraId="2C12D2F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鸡西</w:t>
      </w:r>
      <w:r>
        <w:rPr>
          <w:rFonts w:hint="default" w:ascii="Times New Roman" w:hAnsi="Times New Roman" w:eastAsia="仿宋_GB2312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5926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ANKbgz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</w:rPr>
        <w:t>市生态环境局办公室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（法规科）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日印发 </w:t>
      </w:r>
    </w:p>
    <w:p w14:paraId="162AC87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60288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D6D3Xx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                                           共印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份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2041">
    <w:pPr>
      <w:spacing w:line="336" w:lineRule="auto"/>
      <w:jc w:val="both"/>
      <w:rPr>
        <w:color w:val="4874CB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51A96">
    <w:pPr>
      <w:pStyle w:val="4"/>
      <w:pBdr>
        <w:bottom w:val="none" w:color="auto" w:sz="0" w:space="1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F9A0B"/>
    <w:rsid w:val="239F8260"/>
    <w:rsid w:val="37EF88C9"/>
    <w:rsid w:val="3EDF3604"/>
    <w:rsid w:val="3EEF1ACE"/>
    <w:rsid w:val="6E97048C"/>
    <w:rsid w:val="75BF9A0B"/>
    <w:rsid w:val="7F1FE628"/>
    <w:rsid w:val="7FB130CE"/>
    <w:rsid w:val="7FCC8CE3"/>
    <w:rsid w:val="7FCF6F96"/>
    <w:rsid w:val="AEB4BB30"/>
    <w:rsid w:val="BBC7782A"/>
    <w:rsid w:val="CF6921AB"/>
    <w:rsid w:val="D75CB248"/>
    <w:rsid w:val="D7F9DE45"/>
    <w:rsid w:val="D7FBADF5"/>
    <w:rsid w:val="E75E498D"/>
    <w:rsid w:val="EFFFF1DC"/>
    <w:rsid w:val="FBBBD6A6"/>
    <w:rsid w:val="FDFF7ADB"/>
    <w:rsid w:val="FFF3983F"/>
    <w:rsid w:val="FFFF4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both"/>
      <w:outlineLvl w:val="0"/>
    </w:pPr>
    <w:rPr>
      <w:rFonts w:ascii="Times New Roman" w:hAnsi="Times New Roman" w:eastAsia="黑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spacing w:line="360" w:lineRule="auto"/>
      <w:ind w:left="100" w:leftChars="100"/>
    </w:pPr>
    <w:rPr>
      <w:rFonts w:ascii="Times New Roman" w:cs="Calibri"/>
      <w:smallCaps/>
    </w:rPr>
  </w:style>
  <w:style w:type="paragraph" w:customStyle="1" w:styleId="8">
    <w:name w:val="【表中文字】"/>
    <w:basedOn w:val="1"/>
    <w:qFormat/>
    <w:uiPriority w:val="0"/>
    <w:pPr>
      <w:overflowPunct/>
      <w:adjustRightInd/>
      <w:snapToGrid/>
      <w:spacing w:line="240" w:lineRule="auto"/>
      <w:ind w:firstLine="0" w:firstLineChars="0"/>
      <w:jc w:val="center"/>
      <w:textAlignment w:val="auto"/>
    </w:pPr>
    <w:rPr>
      <w:rFonts w:cs="Times New Roman"/>
      <w:color w:val="auto"/>
      <w:sz w:val="21"/>
      <w:szCs w:val="20"/>
      <w:lang w:val="zh-CN"/>
    </w:rPr>
  </w:style>
  <w:style w:type="paragraph" w:customStyle="1" w:styleId="9">
    <w:name w:val="正文格式"/>
    <w:basedOn w:val="1"/>
    <w:next w:val="1"/>
    <w:qFormat/>
    <w:uiPriority w:val="0"/>
    <w:pPr>
      <w:ind w:firstLine="482"/>
    </w:pPr>
  </w:style>
  <w:style w:type="paragraph" w:customStyle="1" w:styleId="10">
    <w:name w:val="【正文】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color w:val="0070C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2026-02-10T08:50:00Z</dcterms:created>
  <dc:creator>greatwall</dc:creator>
  <cp:lastModifiedBy>greatwall</cp:lastModifiedBy>
  <cp:lastPrinted>2026-05-13T16:18:22Z</cp:lastPrinted>
  <dcterms:modified xsi:type="dcterms:W3CDTF">2026-05-13T17:49:19Z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BE71964D0A341502BE8A89696BDE36C1_43</vt:lpwstr>
  </property>
</Properties>
</file>