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9C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</w:p>
    <w:p w14:paraId="3E0BA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</w:p>
    <w:p w14:paraId="3742C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</w:p>
    <w:p w14:paraId="34733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30" w:line="56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鸡环审〔202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号</w:t>
      </w:r>
    </w:p>
    <w:p w14:paraId="7A5A9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bCs/>
          <w:sz w:val="18"/>
          <w:szCs w:val="18"/>
        </w:rPr>
      </w:pPr>
    </w:p>
    <w:p w14:paraId="4131F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7"/>
          <w:kern w:val="0"/>
          <w:sz w:val="44"/>
          <w:szCs w:val="44"/>
          <w:lang w:val="zh-TW" w:eastAsia="zh-CN"/>
        </w:rPr>
      </w:pPr>
      <w:r>
        <w:rPr>
          <w:rFonts w:hint="default" w:ascii="Times New Roman" w:hAnsi="Times New Roman" w:eastAsia="方正小标宋简体" w:cs="Times New Roman"/>
          <w:spacing w:val="-17"/>
          <w:kern w:val="0"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spacing w:val="-17"/>
          <w:kern w:val="0"/>
          <w:sz w:val="44"/>
          <w:szCs w:val="44"/>
          <w:lang w:val="zh-TW" w:eastAsia="zh-CN"/>
        </w:rPr>
        <w:t>鸡西市晟玺牧业有限责任公司生猪养殖</w:t>
      </w:r>
    </w:p>
    <w:p w14:paraId="45A96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7"/>
          <w:kern w:val="0"/>
          <w:sz w:val="44"/>
          <w:szCs w:val="44"/>
          <w:lang w:val="zh-TW" w:eastAsia="zh-CN"/>
        </w:rPr>
        <w:t>扩建项目</w:t>
      </w:r>
      <w:r>
        <w:rPr>
          <w:rFonts w:hint="eastAsia" w:ascii="Times New Roman" w:hAnsi="Times New Roman" w:eastAsia="方正小标宋简体" w:cs="Times New Roman"/>
          <w:spacing w:val="-17"/>
          <w:kern w:val="0"/>
          <w:sz w:val="44"/>
          <w:szCs w:val="44"/>
          <w:lang w:val="zh-TW" w:eastAsia="zh-CN"/>
        </w:rPr>
        <w:t>生态</w:t>
      </w:r>
      <w:r>
        <w:rPr>
          <w:rFonts w:hint="default" w:ascii="Times New Roman" w:hAnsi="Times New Roman" w:eastAsia="方正小标宋简体" w:cs="Times New Roman"/>
          <w:spacing w:val="-17"/>
          <w:kern w:val="0"/>
          <w:sz w:val="44"/>
          <w:szCs w:val="44"/>
        </w:rPr>
        <w:t>环境影响报告书的批复</w:t>
      </w:r>
    </w:p>
    <w:p w14:paraId="3DFD3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1C1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鸡西市晟玺牧业有限责任公司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6F6B2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你单位《关于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鸡西市晟玺牧业有限责任公司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CN"/>
        </w:rPr>
        <w:t>生猪养殖扩建项目生态环境影响报告书生态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环境影响评价文件的函》及相关材料收悉，经研究，批复如下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9C0D6E5">
      <w:pPr>
        <w:pStyle w:val="1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项目基本情况</w:t>
      </w:r>
    </w:p>
    <w:p w14:paraId="5EE562E5">
      <w:pPr>
        <w:pStyle w:val="25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该项目属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建工程，拟建于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鸡西市恒山区张新街道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新增建筑面积3642m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。本项目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黑膜厌氧池深度由6.8m扩建至8m，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原年存栏生猪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头，年出栏生猪4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0头。扩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建后年存栏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生猪1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8000头，年出栏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6000头。本项目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总投资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0万元，其中环保投资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万元。</w:t>
      </w:r>
    </w:p>
    <w:p w14:paraId="4C949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该项目在全面落实《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鸡西市晟玺牧业有限责任公司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CN"/>
        </w:rPr>
        <w:t>生猪养殖扩建项目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环境影响报告书》（以下简称《报告书》）和本批复提出的各项生态环境保护措施后，对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环境的不利影响可以得到缓解和控制。我局原则同意《报告书》的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环境影响评价总体结论和各项生态环境保护措施。</w:t>
      </w:r>
    </w:p>
    <w:p w14:paraId="0F26AAD6">
      <w:pPr>
        <w:pStyle w:val="2"/>
        <w:rPr>
          <w:rFonts w:hint="default"/>
        </w:rPr>
      </w:pPr>
    </w:p>
    <w:p w14:paraId="29945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二、项目建设的主要生态环境影响及保护措施</w:t>
      </w:r>
    </w:p>
    <w:p w14:paraId="0FDF4AC2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</w:rPr>
        <w:t>）大气环境影响及保护措施。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黑膜厌氧池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顶部采用HDPE膜全封闭，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产生的沼气通过干法脱硫后经10m高火炬排放，颗粒物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、NOx、SO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排放浓度应符合《大气污染物综合排放标准》（GB16297-1996）表2中二级排放标准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。干粪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棚全封闭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定期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喷洒除臭剂，恶臭通过负压收集和活性炭吸附装置处理后经15m高排气筒排放，臭气浓度应符合《畜禽养殖业污染物排放标准》（GB18596-2001）表7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限值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要求，硫化氢、氨无组织排放浓度应符合《恶臭污染物排放标准》（GB14554-93）表 1 中二级新扩改建标准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。</w:t>
      </w:r>
    </w:p>
    <w:p w14:paraId="602EC2EE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）水环境影响及保护措施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猪尿、冲洗废水、固液分离废水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生活污水等排入黑膜厌氧池处理，施肥季节用于还田，处理后沼液应符合《畜禽粪便无害化处理技术规范》（GB/T36195-2018）表2要求。</w:t>
      </w:r>
    </w:p>
    <w:p w14:paraId="1A800FDB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严格落实地下水分区防渗措施，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黑膜厌氧池、医疗废物暂存间为重点防渗区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医疗废物暂存间底部设置防渗层，防渗层为至少1m厚粘土层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，K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≤10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superscript"/>
          <w:lang w:val="en-US" w:eastAsia="zh-CN" w:bidi="ar-SA"/>
        </w:rPr>
        <w:t>-7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cm/s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黑膜厌氧池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采用样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高密度聚乙烯（HDPE）防渗膜，等效黏土防渗层Mb≥6.0m，K&lt;10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superscript"/>
          <w:lang w:val="en-US" w:eastAsia="zh-CN" w:bidi="ar-SA"/>
        </w:rPr>
        <w:t>-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superscript"/>
          <w:lang w:val="en-US" w:eastAsia="zh-CN" w:bidi="ar-SA"/>
        </w:rPr>
        <w:t>7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cm。猪舍、干粪堆积场、固液分离间等为一般防渗区，地面及墙面采用水泥混凝土防渗，等效黏土防渗层 Mb≥1.5m，K≤10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superscript"/>
          <w:lang w:val="en-US" w:eastAsia="zh-CN" w:bidi="ar-SA"/>
        </w:rPr>
        <w:t>-7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cm/s。办公室等其他建筑物为简单防渗区，采取水泥进行一般地面硬化。</w:t>
      </w:r>
    </w:p>
    <w:p w14:paraId="0319F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）声环境影响及保护措施。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选用低噪声设备，加装吸声材料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采取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隔声、减振等措施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，厂界噪声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应符合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《工业企业厂界环境噪声排放标准》（GB12348-2008）中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类标准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38660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四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）固体废物环境影响及保护措施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黑膜厌氧池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沼渣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、固液分离后的固体粪便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运至干粪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堆肥发酵后还田。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动物防疫医疗废物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单独收集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于医疗废物暂存间，定期委托有资质单位处置，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医疗废物处置应符合《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疗废物处理处置污染控制标准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GB 39707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）要求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病死猪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转移至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病死猪转运间暂时储存，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委托鸡西市鑫农源固废处理有限公司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无害化集中处置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病死猪处置应符合《病害动物和病害动物产品生物安全处置规程》（GB16548-2006）、《畜禽养殖业污染治理工程技术规范》(HJ497-2009)及《病死及病害动物无害化处理技术规范》要求。生活垃圾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集中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收集，由市政部门统一处理。废除臭剂桶暂存于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库房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内，定期由厂家回收利用。废活性炭、废脱硫剂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、饲料废包装袋等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家定期上门回收。</w:t>
      </w:r>
    </w:p>
    <w:p w14:paraId="50F22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五</w:t>
      </w:r>
      <w:r>
        <w:rPr>
          <w:rFonts w:hint="eastAsia" w:ascii="楷体_GB2312" w:hAnsi="楷体_GB2312" w:eastAsia="楷体_GB2312" w:cs="楷体_GB2312"/>
          <w:sz w:val="32"/>
          <w:szCs w:val="32"/>
        </w:rPr>
        <w:t>）环境风险及保护措施。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编制环境风险应急预案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严格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落实《报告书》中提出的风险防范措施，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加强风险点位预警、预防，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防止风险事故发生。</w:t>
      </w:r>
    </w:p>
    <w:p w14:paraId="138F3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待张新街道办事处搬迁结束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可进行投产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运营。</w:t>
      </w:r>
    </w:p>
    <w:p w14:paraId="67EF9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你单位应建立内部生态环境管理制度，明确人员和职责，加强生态环境管理。项目实施必须严格执行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环境保护“三同时”制度。项目建成后，应按规定程序实施竣工环境保护验收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45C6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报告书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》经批准后，建设项目的性质、规模、地点、采用的生产工艺或者防治污染、防止生态破坏的措施发生重大变动的，应当重新报批该项目的《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报告书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》。自《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报告书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》批复文件批准之日起，如超过5年方决定开工建设的，《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报告书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》应当重新审核。</w:t>
      </w:r>
    </w:p>
    <w:p w14:paraId="6C02A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、鸡西市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恒山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生态环境局组织开展该项目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环境保护事中事后监管工作。你单位应在收到本批复后10日内，将批准后的《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报告书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》和批复文件送至鸡西市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恒山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生态环境局，并按规定接受各级生态环境主管部门的日常监督检查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eastAsia="zh-CN"/>
        </w:rPr>
        <w:t>。</w:t>
      </w:r>
    </w:p>
    <w:p w14:paraId="029AC630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0261C381">
      <w:pPr>
        <w:pStyle w:val="2"/>
        <w:keepNext w:val="0"/>
        <w:keepLines w:val="0"/>
        <w:pageBreakBefore w:val="0"/>
        <w:widowControl w:val="0"/>
        <w:kinsoku/>
        <w:overflowPunct/>
        <w:bidi w:val="0"/>
        <w:snapToGrid/>
        <w:spacing w:line="52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54BCE7">
      <w:pPr>
        <w:keepNext w:val="0"/>
        <w:keepLines w:val="0"/>
        <w:pageBreakBefore w:val="0"/>
        <w:widowControl w:val="0"/>
        <w:kinsoku/>
        <w:overflowPunct/>
        <w:bidi w:val="0"/>
        <w:snapToGrid/>
        <w:spacing w:line="52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AA99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鸡西市生态环境局</w:t>
      </w:r>
    </w:p>
    <w:p w14:paraId="2596E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6D1BF885">
      <w:pPr>
        <w:keepNext w:val="0"/>
        <w:keepLines w:val="0"/>
        <w:pageBreakBefore w:val="0"/>
        <w:widowControl w:val="0"/>
        <w:kinsoku/>
        <w:overflowPunct/>
        <w:bidi w:val="0"/>
        <w:snapToGrid/>
        <w:spacing w:line="520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CDA4012"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9836FB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0C2245E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A6DE575">
      <w:pPr>
        <w:rPr>
          <w:rFonts w:hint="default"/>
        </w:rPr>
      </w:pPr>
    </w:p>
    <w:p w14:paraId="27E2B5B6">
      <w:pPr>
        <w:pStyle w:val="2"/>
        <w:ind w:left="0" w:leftChars="0" w:firstLine="0" w:firstLineChars="0"/>
        <w:rPr>
          <w:rFonts w:hint="default"/>
        </w:rPr>
      </w:pPr>
      <w:bookmarkStart w:id="0" w:name="_GoBack"/>
      <w:bookmarkEnd w:id="0"/>
    </w:p>
    <w:p w14:paraId="07A3D8FF">
      <w:pPr>
        <w:pStyle w:val="14"/>
        <w:rPr>
          <w:rFonts w:hint="default"/>
        </w:rPr>
      </w:pPr>
    </w:p>
    <w:p w14:paraId="3928730C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32pt;z-index:251662336;mso-width-relative:page;mso-height-relative:page;" filled="f" stroked="t" coordsize="21600,21600" o:gfxdata="UEsDBAoAAAAAAIdO4kAAAAAAAAAAAAAAAAAEAAAAZHJzL1BLAwQUAAAACACHTuJALrGr4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6x&#10;q+PQAAAAAgEAAA8AAAAAAAAAAQAgAAAAIgAAAGRycy9kb3ducmV2LnhtbFBLAQIUABQAAAAIAIdO&#10;4kDz5Hc58gEAAOYDAAAOAAAAAAAAAAEAIAAAAB8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20"/>
          <w:sz w:val="32"/>
          <w:szCs w:val="32"/>
        </w:rPr>
        <w:t xml:space="preserve">抄 </w:t>
      </w:r>
      <w:r>
        <w:rPr>
          <w:rFonts w:hint="default" w:ascii="Times New Roman" w:hAnsi="Times New Roman" w:eastAsia="仿宋_GB2312" w:cs="Times New Roman"/>
          <w:spacing w:val="-2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20"/>
          <w:sz w:val="32"/>
          <w:szCs w:val="32"/>
        </w:rPr>
        <w:t>送</w:t>
      </w:r>
      <w:r>
        <w:rPr>
          <w:rFonts w:hint="default" w:ascii="Times New Roman" w:hAnsi="Times New Roman" w:eastAsia="仿宋_GB2312" w:cs="Times New Roman"/>
          <w:spacing w:val="-2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鸡西市生态环境保护综合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执法局  鸡西市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恒山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生态环境局</w:t>
      </w:r>
    </w:p>
    <w:p w14:paraId="219D6DD3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鸡西</w:t>
      </w: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32pt;z-index:251660288;mso-width-relative:page;mso-height-relative:page;" filled="f" stroked="t" coordsize="21600,21600" o:gfxdata="UEsDBAoAAAAAAIdO4kAAAAAAAAAAAAAAAAAEAAAAZHJzL1BLAwQUAAAACACHTuJALrGr4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6x&#10;q+PQAAAAAgEAAA8AAAAAAAAAAQAgAAAAIgAAAGRycy9kb3ducmV2LnhtbFBLAQIUABQAAAAIAIdO&#10;4kANKbgz8gEAAOYDAAAOAAAAAAAAAAEAIAAAAB8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市生态环境局办公室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（法规科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日印发</w:t>
      </w:r>
    </w:p>
    <w:p w14:paraId="3502180A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32pt;z-index:251661312;mso-width-relative:page;mso-height-relative:page;" filled="f" stroked="t" coordsize="21600,21600" o:gfxdata="UEsDBAoAAAAAAIdO4kAAAAAAAAAAAAAAAAAEAAAAZHJzL1BLAwQUAAAACACHTuJALrGr4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6x&#10;q+PQAAAAAgEAAA8AAAAAAAAAAQAgAAAAIgAAAGRycy9kb3ducmV2LnhtbFBLAQIUABQAAAAIAIdO&#10;4kD6D3Xx8gEAAOYDAAAOAAAAAAAAAAEAIAAAAB8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          共印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份</w:t>
      </w:r>
    </w:p>
    <w:sectPr>
      <w:footerReference r:id="rId3" w:type="default"/>
      <w:pgSz w:w="11906" w:h="16838"/>
      <w:pgMar w:top="1440" w:right="1800" w:bottom="1440" w:left="1800" w:header="907" w:footer="935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1EA4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24269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24269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535B9A"/>
    <w:multiLevelType w:val="singleLevel"/>
    <w:tmpl w:val="3F535B9A"/>
    <w:lvl w:ilvl="0" w:tentative="0">
      <w:start w:val="1"/>
      <w:numFmt w:val="bullet"/>
      <w:pStyle w:val="5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42093B20"/>
    <w:multiLevelType w:val="singleLevel"/>
    <w:tmpl w:val="42093B2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B4C17"/>
    <w:rsid w:val="0016027C"/>
    <w:rsid w:val="0027262B"/>
    <w:rsid w:val="002D2A49"/>
    <w:rsid w:val="00394A53"/>
    <w:rsid w:val="003F5463"/>
    <w:rsid w:val="005D3ED7"/>
    <w:rsid w:val="00741FD2"/>
    <w:rsid w:val="00785B67"/>
    <w:rsid w:val="00920F06"/>
    <w:rsid w:val="00A5598C"/>
    <w:rsid w:val="00A76DC7"/>
    <w:rsid w:val="00A96696"/>
    <w:rsid w:val="00B16DDD"/>
    <w:rsid w:val="00D23796"/>
    <w:rsid w:val="00D51281"/>
    <w:rsid w:val="00DC3E27"/>
    <w:rsid w:val="00F231BA"/>
    <w:rsid w:val="00F4610F"/>
    <w:rsid w:val="01A028F2"/>
    <w:rsid w:val="031240B3"/>
    <w:rsid w:val="0455229C"/>
    <w:rsid w:val="08E32C84"/>
    <w:rsid w:val="0A6A16F9"/>
    <w:rsid w:val="0A973D47"/>
    <w:rsid w:val="0BDAE933"/>
    <w:rsid w:val="0D322D47"/>
    <w:rsid w:val="0DBE2FED"/>
    <w:rsid w:val="0FDF4F6A"/>
    <w:rsid w:val="105166AA"/>
    <w:rsid w:val="10754997"/>
    <w:rsid w:val="15FF2C0F"/>
    <w:rsid w:val="16E30B01"/>
    <w:rsid w:val="17D5FA77"/>
    <w:rsid w:val="18356B33"/>
    <w:rsid w:val="1A0169E0"/>
    <w:rsid w:val="1BD069BB"/>
    <w:rsid w:val="1BFD319C"/>
    <w:rsid w:val="1C3B5B00"/>
    <w:rsid w:val="1CB271B9"/>
    <w:rsid w:val="1DFCAA16"/>
    <w:rsid w:val="1DFF7581"/>
    <w:rsid w:val="1F3A1DAF"/>
    <w:rsid w:val="1F67CC50"/>
    <w:rsid w:val="1FC936C3"/>
    <w:rsid w:val="1FF5DE82"/>
    <w:rsid w:val="20FB0261"/>
    <w:rsid w:val="223E65B5"/>
    <w:rsid w:val="2913119F"/>
    <w:rsid w:val="29FB50A0"/>
    <w:rsid w:val="2A484F36"/>
    <w:rsid w:val="2B824636"/>
    <w:rsid w:val="2BDCD6DF"/>
    <w:rsid w:val="2CFE5FE4"/>
    <w:rsid w:val="2EBE41A6"/>
    <w:rsid w:val="2FB01EBF"/>
    <w:rsid w:val="2FFFD176"/>
    <w:rsid w:val="303636C1"/>
    <w:rsid w:val="33F9B58A"/>
    <w:rsid w:val="34171C63"/>
    <w:rsid w:val="35722A6D"/>
    <w:rsid w:val="36FBED1F"/>
    <w:rsid w:val="376DD770"/>
    <w:rsid w:val="39156658"/>
    <w:rsid w:val="39D96E7B"/>
    <w:rsid w:val="3A05775F"/>
    <w:rsid w:val="3AFA2573"/>
    <w:rsid w:val="3C211F77"/>
    <w:rsid w:val="3E542E40"/>
    <w:rsid w:val="3F762F5D"/>
    <w:rsid w:val="3FB4366B"/>
    <w:rsid w:val="3FDFCB42"/>
    <w:rsid w:val="3FFF4BAA"/>
    <w:rsid w:val="409471B8"/>
    <w:rsid w:val="416261C1"/>
    <w:rsid w:val="41642238"/>
    <w:rsid w:val="41B44773"/>
    <w:rsid w:val="45880806"/>
    <w:rsid w:val="46A47CF0"/>
    <w:rsid w:val="47BDF881"/>
    <w:rsid w:val="47DD92E9"/>
    <w:rsid w:val="480C6C3E"/>
    <w:rsid w:val="499F2FBD"/>
    <w:rsid w:val="49AA6CC5"/>
    <w:rsid w:val="4A582604"/>
    <w:rsid w:val="4B926B15"/>
    <w:rsid w:val="4DDC7AE1"/>
    <w:rsid w:val="4DFD2D6B"/>
    <w:rsid w:val="4E5F3534"/>
    <w:rsid w:val="4E7F7CCF"/>
    <w:rsid w:val="4FF9957A"/>
    <w:rsid w:val="52E10871"/>
    <w:rsid w:val="53BF08BE"/>
    <w:rsid w:val="54531531"/>
    <w:rsid w:val="55A711BE"/>
    <w:rsid w:val="570328EE"/>
    <w:rsid w:val="574F510F"/>
    <w:rsid w:val="589C1247"/>
    <w:rsid w:val="59504EDB"/>
    <w:rsid w:val="5B7BDEE7"/>
    <w:rsid w:val="5BAB4C17"/>
    <w:rsid w:val="5BBB93CE"/>
    <w:rsid w:val="5DFF5BE7"/>
    <w:rsid w:val="5E7FC13C"/>
    <w:rsid w:val="5EFB1352"/>
    <w:rsid w:val="5EFD34E8"/>
    <w:rsid w:val="5EFE2F22"/>
    <w:rsid w:val="5F3D2545"/>
    <w:rsid w:val="5FD00E92"/>
    <w:rsid w:val="5FDF806D"/>
    <w:rsid w:val="5FEFEAE1"/>
    <w:rsid w:val="60103DF0"/>
    <w:rsid w:val="632E264C"/>
    <w:rsid w:val="64B16FDB"/>
    <w:rsid w:val="652A1F9D"/>
    <w:rsid w:val="667A9394"/>
    <w:rsid w:val="67EFD162"/>
    <w:rsid w:val="67F99BCE"/>
    <w:rsid w:val="68BC75C8"/>
    <w:rsid w:val="68E14D79"/>
    <w:rsid w:val="69554E9B"/>
    <w:rsid w:val="69BA1747"/>
    <w:rsid w:val="69BC1961"/>
    <w:rsid w:val="6BF80554"/>
    <w:rsid w:val="6BFD79CB"/>
    <w:rsid w:val="6CA741D8"/>
    <w:rsid w:val="6D31131B"/>
    <w:rsid w:val="6DFBA26A"/>
    <w:rsid w:val="6DFBBAA5"/>
    <w:rsid w:val="6F1F7C50"/>
    <w:rsid w:val="6F7B7E04"/>
    <w:rsid w:val="6FFF044F"/>
    <w:rsid w:val="70BC3DA0"/>
    <w:rsid w:val="71A14DA0"/>
    <w:rsid w:val="72194DD0"/>
    <w:rsid w:val="736D7109"/>
    <w:rsid w:val="73CF806E"/>
    <w:rsid w:val="73EE6F84"/>
    <w:rsid w:val="73FF7886"/>
    <w:rsid w:val="75BFE901"/>
    <w:rsid w:val="75DE67D2"/>
    <w:rsid w:val="76BDE24A"/>
    <w:rsid w:val="76BF2079"/>
    <w:rsid w:val="77BEF906"/>
    <w:rsid w:val="79EF47AB"/>
    <w:rsid w:val="7B291611"/>
    <w:rsid w:val="7B3D2264"/>
    <w:rsid w:val="7B4B0AC5"/>
    <w:rsid w:val="7B57D003"/>
    <w:rsid w:val="7BDB5195"/>
    <w:rsid w:val="7CCA2810"/>
    <w:rsid w:val="7D6D7AE8"/>
    <w:rsid w:val="7D9947C1"/>
    <w:rsid w:val="7DA71058"/>
    <w:rsid w:val="7DBE142F"/>
    <w:rsid w:val="7DFD097E"/>
    <w:rsid w:val="7E1F5F49"/>
    <w:rsid w:val="7E3722F9"/>
    <w:rsid w:val="7E3A7AAB"/>
    <w:rsid w:val="7E7FC43F"/>
    <w:rsid w:val="7E96F5F3"/>
    <w:rsid w:val="7EB78887"/>
    <w:rsid w:val="7EBD70AA"/>
    <w:rsid w:val="7EDD0178"/>
    <w:rsid w:val="7EEFD2AC"/>
    <w:rsid w:val="7EFDB743"/>
    <w:rsid w:val="7EFF0AFA"/>
    <w:rsid w:val="7F0F6C98"/>
    <w:rsid w:val="7F572F97"/>
    <w:rsid w:val="7F772F75"/>
    <w:rsid w:val="7FD725E3"/>
    <w:rsid w:val="7FE6288D"/>
    <w:rsid w:val="7FFFA59C"/>
    <w:rsid w:val="81F9FBDB"/>
    <w:rsid w:val="8FFB5B05"/>
    <w:rsid w:val="91DEBF38"/>
    <w:rsid w:val="9AB1D0AA"/>
    <w:rsid w:val="9BA9989F"/>
    <w:rsid w:val="9F6DB382"/>
    <w:rsid w:val="9FEF6F13"/>
    <w:rsid w:val="B6BDA86A"/>
    <w:rsid w:val="B6DF4A31"/>
    <w:rsid w:val="BA75ABB9"/>
    <w:rsid w:val="BCF1F8BD"/>
    <w:rsid w:val="BD5B6F6E"/>
    <w:rsid w:val="BDD719AE"/>
    <w:rsid w:val="BEF46E6C"/>
    <w:rsid w:val="BFEAD044"/>
    <w:rsid w:val="BFEDC48C"/>
    <w:rsid w:val="CBDF7064"/>
    <w:rsid w:val="CEFE7812"/>
    <w:rsid w:val="CF9DEF1D"/>
    <w:rsid w:val="CFBEE1FE"/>
    <w:rsid w:val="D3DAB472"/>
    <w:rsid w:val="D57E200D"/>
    <w:rsid w:val="D5FF66DA"/>
    <w:rsid w:val="D77D8230"/>
    <w:rsid w:val="D797A332"/>
    <w:rsid w:val="D87B2853"/>
    <w:rsid w:val="DBA7D495"/>
    <w:rsid w:val="DCF7D18A"/>
    <w:rsid w:val="DDFB235A"/>
    <w:rsid w:val="DE6FB6FD"/>
    <w:rsid w:val="DF7387D3"/>
    <w:rsid w:val="DFFF073C"/>
    <w:rsid w:val="E3DF1101"/>
    <w:rsid w:val="EEFD1DE2"/>
    <w:rsid w:val="F5FBF8E6"/>
    <w:rsid w:val="F74FCB5B"/>
    <w:rsid w:val="F7D54218"/>
    <w:rsid w:val="F97FC152"/>
    <w:rsid w:val="F9E9B1EB"/>
    <w:rsid w:val="FAAE2915"/>
    <w:rsid w:val="FABD05A4"/>
    <w:rsid w:val="FB37B3E5"/>
    <w:rsid w:val="FBB91682"/>
    <w:rsid w:val="FBDD08CA"/>
    <w:rsid w:val="FBDF6059"/>
    <w:rsid w:val="FBF40C56"/>
    <w:rsid w:val="FBFF8579"/>
    <w:rsid w:val="FD7D436B"/>
    <w:rsid w:val="FDDFAC13"/>
    <w:rsid w:val="FDFF64E1"/>
    <w:rsid w:val="FEEBD366"/>
    <w:rsid w:val="FEF1934C"/>
    <w:rsid w:val="FEF36A80"/>
    <w:rsid w:val="FF27C699"/>
    <w:rsid w:val="FF5DAB32"/>
    <w:rsid w:val="FF7A1597"/>
    <w:rsid w:val="FF7D96A1"/>
    <w:rsid w:val="FFBF687E"/>
    <w:rsid w:val="FFDE287C"/>
    <w:rsid w:val="FFEF7650"/>
    <w:rsid w:val="FFFA6F96"/>
    <w:rsid w:val="FFFB771F"/>
    <w:rsid w:val="FFFD7020"/>
    <w:rsid w:val="FFFE1F35"/>
    <w:rsid w:val="FFFF1E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spacing w:line="360" w:lineRule="auto"/>
      <w:ind w:left="100" w:leftChars="100"/>
    </w:pPr>
    <w:rPr>
      <w:rFonts w:ascii="Times New Roman" w:cs="Calibri"/>
      <w:smallCaps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5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</w:rPr>
  </w:style>
  <w:style w:type="paragraph" w:styleId="10">
    <w:name w:val="Body Text First Indent"/>
    <w:basedOn w:val="4"/>
    <w:next w:val="1"/>
    <w:qFormat/>
    <w:uiPriority w:val="0"/>
    <w:pPr>
      <w:ind w:firstLine="420" w:firstLineChars="100"/>
    </w:pPr>
    <w:rPr>
      <w:rFonts w:ascii="Times New Roman" w:hAnsi="Times New Roman"/>
      <w:szCs w:val="24"/>
    </w:rPr>
  </w:style>
  <w:style w:type="paragraph" w:styleId="11">
    <w:name w:val="Body Text First Indent 2"/>
    <w:basedOn w:val="6"/>
    <w:next w:val="10"/>
    <w:qFormat/>
    <w:uiPriority w:val="0"/>
    <w:pPr>
      <w:ind w:firstLine="420" w:firstLineChars="200"/>
    </w:pPr>
  </w:style>
  <w:style w:type="paragraph" w:customStyle="1" w:styleId="14">
    <w:name w:val="Default"/>
    <w:basedOn w:val="15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5">
    <w:name w:val="纯文本1"/>
    <w:basedOn w:val="1"/>
    <w:qFormat/>
    <w:uiPriority w:val="0"/>
    <w:rPr>
      <w:rFonts w:hAnsi="Courier New" w:cs="Courier New"/>
      <w:szCs w:val="21"/>
    </w:rPr>
  </w:style>
  <w:style w:type="paragraph" w:customStyle="1" w:styleId="16">
    <w:name w:val="正文格式"/>
    <w:basedOn w:val="1"/>
    <w:next w:val="1"/>
    <w:qFormat/>
    <w:uiPriority w:val="0"/>
    <w:pPr>
      <w:ind w:firstLine="482"/>
    </w:pPr>
  </w:style>
  <w:style w:type="paragraph" w:customStyle="1" w:styleId="17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customStyle="1" w:styleId="18">
    <w:name w:val="报告书正文"/>
    <w:basedOn w:val="1"/>
    <w:qFormat/>
    <w:uiPriority w:val="0"/>
    <w:pPr>
      <w:adjustRightInd w:val="0"/>
      <w:snapToGrid w:val="0"/>
      <w:spacing w:line="360" w:lineRule="auto"/>
      <w:ind w:firstLine="425"/>
      <w:textAlignment w:val="baseline"/>
    </w:pPr>
    <w:rPr>
      <w:rFonts w:ascii="Arial" w:hAnsi="Arial" w:eastAsia="宋体" w:cs="Times New Roman"/>
      <w:kern w:val="0"/>
      <w:sz w:val="24"/>
    </w:rPr>
  </w:style>
  <w:style w:type="paragraph" w:customStyle="1" w:styleId="19">
    <w:name w:val="报告表正文"/>
    <w:basedOn w:val="1"/>
    <w:qFormat/>
    <w:uiPriority w:val="0"/>
    <w:pPr>
      <w:spacing w:line="360" w:lineRule="auto"/>
      <w:ind w:firstLine="420" w:firstLineChars="200"/>
    </w:pPr>
    <w:rPr>
      <w:rFonts w:hint="eastAsia"/>
      <w:sz w:val="24"/>
      <w:szCs w:val="22"/>
      <w:lang w:val="zh-CN"/>
    </w:rPr>
  </w:style>
  <w:style w:type="paragraph" w:customStyle="1" w:styleId="20">
    <w:name w:val="首行缩进正文"/>
    <w:basedOn w:val="21"/>
    <w:qFormat/>
    <w:uiPriority w:val="0"/>
    <w:rPr>
      <w:sz w:val="21"/>
    </w:rPr>
  </w:style>
  <w:style w:type="paragraph" w:customStyle="1" w:styleId="21">
    <w:name w:val="【正文】"/>
    <w:basedOn w:val="1"/>
    <w:qFormat/>
    <w:uiPriority w:val="0"/>
    <w:pPr>
      <w:spacing w:line="360" w:lineRule="auto"/>
      <w:ind w:firstLine="480" w:firstLineChars="200"/>
    </w:pPr>
    <w:rPr>
      <w:kern w:val="0"/>
      <w:sz w:val="24"/>
    </w:rPr>
  </w:style>
  <w:style w:type="paragraph" w:customStyle="1" w:styleId="22">
    <w:name w:val="表格填充项"/>
    <w:basedOn w:val="1"/>
    <w:qFormat/>
    <w:uiPriority w:val="0"/>
    <w:pPr>
      <w:spacing w:line="240" w:lineRule="atLeast"/>
      <w:jc w:val="center"/>
    </w:pPr>
    <w:rPr>
      <w:rFonts w:ascii="宋体" w:hAnsi="宋体"/>
      <w:b/>
    </w:rPr>
  </w:style>
  <w:style w:type="paragraph" w:customStyle="1" w:styleId="23">
    <w:name w:val="表格中文字"/>
    <w:basedOn w:val="24"/>
    <w:qFormat/>
    <w:uiPriority w:val="0"/>
    <w:rPr>
      <w:rFonts w:ascii="Times New Roman" w:hAnsi="Times New Roman"/>
      <w:color w:val="auto"/>
      <w:sz w:val="21"/>
      <w:szCs w:val="21"/>
    </w:rPr>
  </w:style>
  <w:style w:type="paragraph" w:customStyle="1" w:styleId="24">
    <w:name w:val="填表正文"/>
    <w:qFormat/>
    <w:uiPriority w:val="0"/>
    <w:pPr>
      <w:widowControl w:val="0"/>
      <w:adjustRightInd w:val="0"/>
      <w:snapToGrid w:val="0"/>
      <w:jc w:val="center"/>
    </w:pPr>
    <w:rPr>
      <w:rFonts w:hint="eastAsia" w:ascii="宋体" w:hAnsi="Calibri" w:eastAsia="宋体" w:cs="Times New Roman"/>
      <w:color w:val="000000"/>
      <w:sz w:val="24"/>
      <w:szCs w:val="44"/>
      <w:lang w:val="en-US" w:eastAsia="zh-CN" w:bidi="ar-SA"/>
    </w:rPr>
  </w:style>
  <w:style w:type="paragraph" w:customStyle="1" w:styleId="25">
    <w:name w:val="通用正文"/>
    <w:basedOn w:val="26"/>
    <w:qFormat/>
    <w:uiPriority w:val="0"/>
    <w:pPr>
      <w:wordWrap w:val="0"/>
      <w:overflowPunct/>
      <w:topLinePunct/>
      <w:adjustRightInd/>
      <w:snapToGrid/>
      <w:ind w:firstLine="420"/>
      <w:jc w:val="left"/>
      <w:textAlignment w:val="center"/>
    </w:pPr>
    <w:rPr>
      <w:rFonts w:cs="Times New Roman"/>
      <w:szCs w:val="24"/>
    </w:rPr>
  </w:style>
  <w:style w:type="paragraph" w:customStyle="1" w:styleId="26">
    <w:name w:val="00通用正文"/>
    <w:basedOn w:val="1"/>
    <w:qFormat/>
    <w:uiPriority w:val="0"/>
    <w:pPr>
      <w:wordWrap w:val="0"/>
      <w:overflowPunct/>
      <w:adjustRightInd/>
      <w:snapToGrid/>
      <w:ind w:firstLine="420"/>
      <w:jc w:val="left"/>
      <w:textAlignment w:val="auto"/>
    </w:pPr>
    <w:rPr>
      <w:rFonts w:cs="Times New Roman"/>
      <w:szCs w:val="24"/>
    </w:rPr>
  </w:style>
  <w:style w:type="paragraph" w:customStyle="1" w:styleId="27">
    <w:name w:val="【表中文字】"/>
    <w:basedOn w:val="1"/>
    <w:qFormat/>
    <w:uiPriority w:val="0"/>
    <w:pPr>
      <w:overflowPunct/>
      <w:adjustRightInd/>
      <w:snapToGrid/>
      <w:spacing w:line="240" w:lineRule="auto"/>
      <w:ind w:firstLine="0" w:firstLineChars="0"/>
      <w:jc w:val="center"/>
      <w:textAlignment w:val="auto"/>
    </w:pPr>
    <w:rPr>
      <w:rFonts w:cs="Times New Roman"/>
      <w:color w:val="auto"/>
      <w:sz w:val="21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302</Words>
  <Characters>1722</Characters>
  <Lines>14</Lines>
  <Paragraphs>4</Paragraphs>
  <TotalTime>5</TotalTime>
  <ScaleCrop>false</ScaleCrop>
  <LinksUpToDate>false</LinksUpToDate>
  <CharactersWithSpaces>2020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2024-12-04T19:17:00Z</dcterms:created>
  <dc:creator>张祺</dc:creator>
  <cp:lastModifiedBy>WPS_1742558756</cp:lastModifiedBy>
  <cp:lastPrinted>2026-10-19T23:32:00Z</cp:lastPrinted>
  <dcterms:modified xsi:type="dcterms:W3CDTF">2026-10-20T08:34:49Z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E8B414B2557B63DAAD0A8069DB210652_43</vt:lpwstr>
  </property>
</Properties>
</file>